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54" w:rsidRDefault="00807454" w:rsidP="00807454">
      <w:pPr>
        <w:jc w:val="right"/>
      </w:pPr>
      <w:r>
        <w:t>A1 (allegato all’avviso A)</w:t>
      </w:r>
    </w:p>
    <w:p w:rsidR="00807454" w:rsidRDefault="00807454" w:rsidP="00807454">
      <w:pPr>
        <w:rPr>
          <w:b/>
        </w:rPr>
      </w:pPr>
    </w:p>
    <w:p w:rsidR="00807454" w:rsidRPr="008405FC" w:rsidRDefault="00807454" w:rsidP="00807454">
      <w:pPr>
        <w:jc w:val="center"/>
        <w:rPr>
          <w:rFonts w:ascii="Calibri" w:hAnsi="Calibri"/>
          <w:b/>
          <w:sz w:val="32"/>
          <w:szCs w:val="32"/>
        </w:rPr>
      </w:pPr>
      <w:r w:rsidRPr="008405FC">
        <w:rPr>
          <w:rFonts w:ascii="Calibri" w:hAnsi="Calibri"/>
          <w:b/>
          <w:sz w:val="32"/>
          <w:szCs w:val="32"/>
        </w:rPr>
        <w:t>PRESCRIZIONI TECNICHE DEL SERVIZIO</w:t>
      </w:r>
    </w:p>
    <w:p w:rsidR="00807454" w:rsidRDefault="00807454" w:rsidP="00807454"/>
    <w:p w:rsidR="00807454" w:rsidRPr="00A30FA7" w:rsidRDefault="00807454" w:rsidP="00807454">
      <w:pPr>
        <w:autoSpaceDE w:val="0"/>
        <w:autoSpaceDN w:val="0"/>
        <w:adjustRightInd w:val="0"/>
        <w:ind w:left="765"/>
        <w:jc w:val="both"/>
        <w:rPr>
          <w:rFonts w:ascii="Calibri" w:eastAsia="Calibri" w:hAnsi="Calibri" w:cs="DecimaWE-Regular"/>
          <w:sz w:val="22"/>
          <w:szCs w:val="22"/>
          <w:lang w:eastAsia="en-US"/>
        </w:rPr>
      </w:pPr>
      <w:r w:rsidRPr="00A30FA7">
        <w:rPr>
          <w:rFonts w:ascii="Calibri" w:eastAsia="Calibri" w:hAnsi="Calibri" w:cs="DecimaWE-Regular"/>
          <w:sz w:val="22"/>
          <w:szCs w:val="22"/>
          <w:lang w:eastAsia="en-US"/>
        </w:rPr>
        <w:t>Alle Banche verrà richiesto di rispettare i seguenti limiti anagrafici :</w:t>
      </w:r>
    </w:p>
    <w:p w:rsidR="00807454" w:rsidRPr="00A30FA7" w:rsidRDefault="00807454" w:rsidP="00807454">
      <w:pPr>
        <w:autoSpaceDE w:val="0"/>
        <w:autoSpaceDN w:val="0"/>
        <w:adjustRightInd w:val="0"/>
        <w:ind w:left="765"/>
        <w:jc w:val="both"/>
        <w:rPr>
          <w:rFonts w:ascii="Calibri" w:eastAsia="Calibri" w:hAnsi="Calibri" w:cs="DecimaWE-Regular"/>
          <w:sz w:val="22"/>
          <w:szCs w:val="22"/>
          <w:lang w:eastAsia="en-US"/>
        </w:rPr>
      </w:pPr>
    </w:p>
    <w:p w:rsidR="00807454" w:rsidRDefault="00807454" w:rsidP="00807454">
      <w:pPr>
        <w:autoSpaceDE w:val="0"/>
        <w:autoSpaceDN w:val="0"/>
        <w:adjustRightInd w:val="0"/>
        <w:ind w:firstLine="708"/>
        <w:jc w:val="both"/>
        <w:rPr>
          <w:rFonts w:ascii="Calibri" w:eastAsia="Calibri" w:hAnsi="Calibri"/>
          <w:sz w:val="22"/>
          <w:szCs w:val="22"/>
          <w:lang w:eastAsia="en-US"/>
        </w:rPr>
      </w:pPr>
      <w:r w:rsidRPr="00A30FA7">
        <w:rPr>
          <w:rFonts w:ascii="Calibri" w:eastAsia="Calibri" w:hAnsi="Calibri"/>
          <w:sz w:val="22"/>
          <w:szCs w:val="22"/>
          <w:lang w:eastAsia="en-US"/>
        </w:rPr>
        <w:t xml:space="preserve">La donazione di gameti deve riferirsi a soggetti di sesso maschile di età non inferiore ai 18 anni e non superiore ai 40 anni, e a soggetti di sesso femminile di età non inferiore ai 20 </w:t>
      </w:r>
      <w:r>
        <w:rPr>
          <w:rFonts w:ascii="Calibri" w:eastAsia="Calibri" w:hAnsi="Calibri"/>
          <w:sz w:val="22"/>
          <w:szCs w:val="22"/>
          <w:lang w:eastAsia="en-US"/>
        </w:rPr>
        <w:t>anni e non superiore ai 35 anni : andranno indicati data e luogo di nascita.</w:t>
      </w:r>
    </w:p>
    <w:p w:rsidR="00807454" w:rsidRDefault="00807454" w:rsidP="00807454">
      <w:pPr>
        <w:autoSpaceDE w:val="0"/>
        <w:autoSpaceDN w:val="0"/>
        <w:adjustRightInd w:val="0"/>
        <w:ind w:firstLine="708"/>
        <w:jc w:val="both"/>
        <w:rPr>
          <w:rFonts w:ascii="Calibri" w:eastAsia="Calibri" w:hAnsi="Calibri"/>
          <w:sz w:val="22"/>
          <w:szCs w:val="22"/>
          <w:lang w:eastAsia="en-US"/>
        </w:rPr>
      </w:pPr>
    </w:p>
    <w:p w:rsidR="00807454" w:rsidRDefault="00807454" w:rsidP="00807454">
      <w:pPr>
        <w:autoSpaceDE w:val="0"/>
        <w:autoSpaceDN w:val="0"/>
        <w:adjustRightInd w:val="0"/>
        <w:ind w:firstLine="708"/>
        <w:jc w:val="both"/>
        <w:rPr>
          <w:rFonts w:ascii="Calibri" w:eastAsia="Calibri" w:hAnsi="Calibri"/>
          <w:sz w:val="22"/>
          <w:szCs w:val="22"/>
          <w:lang w:eastAsia="en-US"/>
        </w:rPr>
      </w:pPr>
      <w:r>
        <w:rPr>
          <w:rFonts w:ascii="Calibri" w:eastAsia="Calibri" w:hAnsi="Calibri"/>
          <w:sz w:val="22"/>
          <w:szCs w:val="22"/>
          <w:lang w:eastAsia="en-US"/>
        </w:rPr>
        <w:t>Limitatamente al primo ciclo di PMA eterologa con gameti importati la Banca esportatrice dovrà provvedere  ad inviare un biologo/embriologo che assista dalla fase di scongelamento all’</w:t>
      </w:r>
      <w:proofErr w:type="spellStart"/>
      <w:r>
        <w:rPr>
          <w:rFonts w:ascii="Calibri" w:eastAsia="Calibri" w:hAnsi="Calibri"/>
          <w:sz w:val="22"/>
          <w:szCs w:val="22"/>
          <w:lang w:eastAsia="en-US"/>
        </w:rPr>
        <w:t>embriotransfer</w:t>
      </w:r>
      <w:proofErr w:type="spellEnd"/>
      <w:r>
        <w:rPr>
          <w:rFonts w:ascii="Calibri" w:eastAsia="Calibri" w:hAnsi="Calibri"/>
          <w:sz w:val="22"/>
          <w:szCs w:val="22"/>
          <w:lang w:eastAsia="en-US"/>
        </w:rPr>
        <w:t xml:space="preserve"> intrauterino. </w:t>
      </w:r>
    </w:p>
    <w:p w:rsidR="00807454" w:rsidRPr="00A30FA7" w:rsidRDefault="00807454" w:rsidP="00807454">
      <w:pPr>
        <w:autoSpaceDE w:val="0"/>
        <w:autoSpaceDN w:val="0"/>
        <w:adjustRightInd w:val="0"/>
        <w:ind w:left="765"/>
        <w:jc w:val="both"/>
        <w:rPr>
          <w:rFonts w:ascii="Calibri" w:eastAsia="Calibri" w:hAnsi="Calibri" w:cs="DecimaWE-Regular"/>
          <w:sz w:val="22"/>
          <w:szCs w:val="22"/>
          <w:lang w:eastAsia="en-US"/>
        </w:rPr>
      </w:pPr>
    </w:p>
    <w:p w:rsidR="00807454" w:rsidRPr="008405FC" w:rsidRDefault="00807454" w:rsidP="00807454">
      <w:pPr>
        <w:autoSpaceDE w:val="0"/>
        <w:autoSpaceDN w:val="0"/>
        <w:adjustRightInd w:val="0"/>
        <w:ind w:left="765"/>
        <w:jc w:val="center"/>
        <w:rPr>
          <w:rFonts w:ascii="Calibri" w:eastAsia="Calibri" w:hAnsi="Calibri" w:cs="DecimaWE-Regular"/>
          <w:b/>
          <w:sz w:val="28"/>
          <w:szCs w:val="28"/>
          <w:lang w:eastAsia="en-US"/>
        </w:rPr>
      </w:pPr>
      <w:r w:rsidRPr="008405FC">
        <w:rPr>
          <w:rFonts w:ascii="Calibri" w:eastAsia="Calibri" w:hAnsi="Calibri" w:cs="DecimaWE-Regular"/>
          <w:b/>
          <w:sz w:val="28"/>
          <w:szCs w:val="28"/>
          <w:lang w:eastAsia="en-US"/>
        </w:rPr>
        <w:t xml:space="preserve">SELEZIONE DEL DONATORE </w:t>
      </w:r>
      <w:proofErr w:type="spellStart"/>
      <w:r w:rsidRPr="008405FC">
        <w:rPr>
          <w:rFonts w:ascii="Calibri" w:eastAsia="Calibri" w:hAnsi="Calibri" w:cs="DecimaWE-Regular"/>
          <w:b/>
          <w:sz w:val="28"/>
          <w:szCs w:val="28"/>
          <w:lang w:eastAsia="en-US"/>
        </w:rPr>
        <w:t>DI</w:t>
      </w:r>
      <w:proofErr w:type="spellEnd"/>
      <w:r w:rsidRPr="008405FC">
        <w:rPr>
          <w:rFonts w:ascii="Calibri" w:eastAsia="Calibri" w:hAnsi="Calibri" w:cs="DecimaWE-Regular"/>
          <w:b/>
          <w:sz w:val="28"/>
          <w:szCs w:val="28"/>
          <w:lang w:eastAsia="en-US"/>
        </w:rPr>
        <w:t xml:space="preserve"> GAMETI MASCHILI</w:t>
      </w:r>
    </w:p>
    <w:p w:rsidR="00807454" w:rsidRPr="00A30FA7" w:rsidRDefault="00807454" w:rsidP="00807454">
      <w:pPr>
        <w:autoSpaceDE w:val="0"/>
        <w:autoSpaceDN w:val="0"/>
        <w:adjustRightInd w:val="0"/>
        <w:ind w:left="765"/>
        <w:jc w:val="both"/>
        <w:rPr>
          <w:rFonts w:ascii="Calibri" w:eastAsia="Calibri" w:hAnsi="Calibri" w:cs="DecimaWE-Regular"/>
          <w:sz w:val="22"/>
          <w:szCs w:val="22"/>
          <w:lang w:eastAsia="en-US"/>
        </w:rPr>
      </w:pPr>
    </w:p>
    <w:p w:rsidR="00807454" w:rsidRPr="00A30FA7" w:rsidRDefault="00807454" w:rsidP="00807454">
      <w:pPr>
        <w:autoSpaceDE w:val="0"/>
        <w:autoSpaceDN w:val="0"/>
        <w:adjustRightInd w:val="0"/>
        <w:spacing w:after="173"/>
        <w:ind w:firstLine="708"/>
        <w:jc w:val="both"/>
        <w:rPr>
          <w:rFonts w:ascii="Calibri" w:eastAsia="Calibri" w:hAnsi="Calibri"/>
          <w:color w:val="000000"/>
          <w:sz w:val="22"/>
          <w:szCs w:val="22"/>
        </w:rPr>
      </w:pPr>
      <w:r w:rsidRPr="00A30FA7">
        <w:rPr>
          <w:rFonts w:ascii="Calibri" w:eastAsia="Calibri" w:hAnsi="Calibri" w:cs="DecimaWE-Regular"/>
          <w:color w:val="000000"/>
          <w:sz w:val="22"/>
          <w:szCs w:val="22"/>
        </w:rPr>
        <w:t xml:space="preserve">Alle Banche verrà richiesto di allegare con il trasporto e </w:t>
      </w:r>
      <w:r>
        <w:rPr>
          <w:rFonts w:ascii="Calibri" w:eastAsia="Calibri" w:hAnsi="Calibri" w:cs="DecimaWE-Regular"/>
          <w:color w:val="000000"/>
          <w:sz w:val="22"/>
          <w:szCs w:val="22"/>
        </w:rPr>
        <w:t xml:space="preserve">la </w:t>
      </w:r>
      <w:r w:rsidRPr="00A30FA7">
        <w:rPr>
          <w:rFonts w:ascii="Calibri" w:eastAsia="Calibri" w:hAnsi="Calibri" w:cs="DecimaWE-Regular"/>
          <w:color w:val="000000"/>
          <w:sz w:val="22"/>
          <w:szCs w:val="22"/>
        </w:rPr>
        <w:t xml:space="preserve">consegna dei gameti </w:t>
      </w:r>
      <w:r>
        <w:rPr>
          <w:rFonts w:ascii="Calibri" w:eastAsia="Calibri" w:hAnsi="Calibri" w:cs="DecimaWE-Regular"/>
          <w:color w:val="000000"/>
          <w:sz w:val="22"/>
          <w:szCs w:val="22"/>
        </w:rPr>
        <w:t>tutta la documentazione sanitaria ed i dati relativi al donatore, comprensivi dell’attestazione firmata dell’idoneità del donatore e del relativo consenso alla donazione, rilasciato ai sensi dell’art. 13 DLGS 191/2007, tradotti in lingua italiana o inglese.</w:t>
      </w:r>
    </w:p>
    <w:p w:rsidR="00807454" w:rsidRPr="00A30FA7" w:rsidRDefault="00807454" w:rsidP="00807454">
      <w:pPr>
        <w:autoSpaceDE w:val="0"/>
        <w:autoSpaceDN w:val="0"/>
        <w:adjustRightInd w:val="0"/>
        <w:spacing w:after="173"/>
        <w:ind w:firstLine="708"/>
        <w:jc w:val="both"/>
        <w:rPr>
          <w:rFonts w:ascii="Calibri" w:eastAsia="Calibri" w:hAnsi="Calibri"/>
          <w:color w:val="000000"/>
          <w:sz w:val="22"/>
          <w:szCs w:val="22"/>
        </w:rPr>
      </w:pPr>
      <w:r w:rsidRPr="0020727A">
        <w:rPr>
          <w:rFonts w:ascii="Wingdings" w:hAnsi="Wingdings"/>
          <w:sz w:val="16"/>
          <w:szCs w:val="16"/>
        </w:rPr>
        <w:t></w:t>
      </w:r>
      <w:r w:rsidRPr="00A30FA7">
        <w:rPr>
          <w:rFonts w:ascii="Calibri" w:eastAsia="Calibri" w:hAnsi="Calibri"/>
          <w:color w:val="000000"/>
          <w:sz w:val="22"/>
          <w:szCs w:val="22"/>
        </w:rPr>
        <w:t xml:space="preserve"> I criteri principali nella scelta di un donatore dovranno essere il buono stato di salute e l’assenza di anomalie genetiche note all’interno della famiglia (questo deve essere definito attraverso una accurata anamnesi genetica anche mediante un questionario). Il donatore deve essere in grado di fornire notizie circa lo stato di salute di entrambi i genitori biologici (non deve essere adottato, né concepito a sua volta da donatore di gameti, né figlio di padre/madre non noto); </w:t>
      </w:r>
    </w:p>
    <w:p w:rsidR="00807454" w:rsidRDefault="00807454" w:rsidP="00807454">
      <w:pPr>
        <w:autoSpaceDE w:val="0"/>
        <w:autoSpaceDN w:val="0"/>
        <w:adjustRightInd w:val="0"/>
        <w:spacing w:after="173"/>
        <w:ind w:firstLine="708"/>
        <w:jc w:val="both"/>
        <w:rPr>
          <w:rFonts w:ascii="Calibri" w:eastAsia="Calibri" w:hAnsi="Calibri"/>
          <w:color w:val="000000"/>
          <w:sz w:val="22"/>
          <w:szCs w:val="22"/>
        </w:rPr>
      </w:pPr>
      <w:r w:rsidRPr="0020727A">
        <w:rPr>
          <w:rFonts w:ascii="Wingdings" w:hAnsi="Wingdings"/>
          <w:sz w:val="16"/>
          <w:szCs w:val="16"/>
        </w:rPr>
        <w:t></w:t>
      </w:r>
      <w:r w:rsidRPr="00A30FA7">
        <w:rPr>
          <w:rFonts w:ascii="Calibri" w:eastAsia="Calibri" w:hAnsi="Calibri"/>
          <w:color w:val="000000"/>
          <w:sz w:val="22"/>
          <w:szCs w:val="22"/>
        </w:rPr>
        <w:t xml:space="preserve"> Il donatore deve essere in grado di intendere e di volere, in buone condizioni di salute psico-fisica e non presentare nell’anamnesi elementi che indirizzino verso m</w:t>
      </w:r>
      <w:r>
        <w:rPr>
          <w:rFonts w:ascii="Calibri" w:eastAsia="Calibri" w:hAnsi="Calibri"/>
          <w:color w:val="000000"/>
          <w:sz w:val="22"/>
          <w:szCs w:val="22"/>
        </w:rPr>
        <w:t>alattie ereditarie e familiari;</w:t>
      </w:r>
    </w:p>
    <w:p w:rsidR="00807454" w:rsidRPr="00A30FA7" w:rsidRDefault="00807454" w:rsidP="00807454">
      <w:pPr>
        <w:autoSpaceDE w:val="0"/>
        <w:autoSpaceDN w:val="0"/>
        <w:adjustRightInd w:val="0"/>
        <w:spacing w:after="171"/>
        <w:ind w:firstLine="708"/>
        <w:jc w:val="both"/>
        <w:rPr>
          <w:rFonts w:ascii="Calibri" w:eastAsia="Calibri" w:hAnsi="Calibri"/>
          <w:color w:val="000000"/>
          <w:sz w:val="22"/>
          <w:szCs w:val="22"/>
        </w:rPr>
      </w:pPr>
      <w:r w:rsidRPr="0020727A">
        <w:rPr>
          <w:rFonts w:ascii="Wingdings" w:hAnsi="Wingdings"/>
          <w:sz w:val="16"/>
          <w:szCs w:val="16"/>
        </w:rPr>
        <w:t></w:t>
      </w:r>
      <w:r>
        <w:rPr>
          <w:rFonts w:ascii="Calibri" w:eastAsia="Calibri" w:hAnsi="Calibri"/>
          <w:color w:val="000000"/>
          <w:sz w:val="22"/>
          <w:szCs w:val="22"/>
        </w:rPr>
        <w:t xml:space="preserve"> Nessun</w:t>
      </w:r>
      <w:r w:rsidRPr="00A30FA7">
        <w:rPr>
          <w:rFonts w:ascii="Calibri" w:eastAsia="Calibri" w:hAnsi="Calibri"/>
          <w:color w:val="000000"/>
          <w:sz w:val="22"/>
          <w:szCs w:val="22"/>
        </w:rPr>
        <w:t xml:space="preserve"> proprietari</w:t>
      </w:r>
      <w:r>
        <w:rPr>
          <w:rFonts w:ascii="Calibri" w:eastAsia="Calibri" w:hAnsi="Calibri"/>
          <w:color w:val="000000"/>
          <w:sz w:val="22"/>
          <w:szCs w:val="22"/>
        </w:rPr>
        <w:t>o, operatore</w:t>
      </w:r>
      <w:r w:rsidRPr="00A30FA7">
        <w:rPr>
          <w:rFonts w:ascii="Calibri" w:eastAsia="Calibri" w:hAnsi="Calibri"/>
          <w:color w:val="000000"/>
          <w:sz w:val="22"/>
          <w:szCs w:val="22"/>
        </w:rPr>
        <w:t>, dirett</w:t>
      </w:r>
      <w:r>
        <w:rPr>
          <w:rFonts w:ascii="Calibri" w:eastAsia="Calibri" w:hAnsi="Calibri"/>
          <w:color w:val="000000"/>
          <w:sz w:val="22"/>
          <w:szCs w:val="22"/>
        </w:rPr>
        <w:t>ore</w:t>
      </w:r>
      <w:r w:rsidRPr="00A30FA7">
        <w:rPr>
          <w:rFonts w:ascii="Calibri" w:eastAsia="Calibri" w:hAnsi="Calibri"/>
          <w:color w:val="000000"/>
          <w:sz w:val="22"/>
          <w:szCs w:val="22"/>
        </w:rPr>
        <w:t xml:space="preserve"> del laborat</w:t>
      </w:r>
      <w:r>
        <w:rPr>
          <w:rFonts w:ascii="Calibri" w:eastAsia="Calibri" w:hAnsi="Calibri"/>
          <w:color w:val="000000"/>
          <w:sz w:val="22"/>
          <w:szCs w:val="22"/>
        </w:rPr>
        <w:t>orio o dipendente del C</w:t>
      </w:r>
      <w:r w:rsidRPr="00A30FA7">
        <w:rPr>
          <w:rFonts w:ascii="Calibri" w:eastAsia="Calibri" w:hAnsi="Calibri"/>
          <w:color w:val="000000"/>
          <w:sz w:val="22"/>
          <w:szCs w:val="22"/>
        </w:rPr>
        <w:t xml:space="preserve">entro dove si esegue lo screening per la donazione di </w:t>
      </w:r>
      <w:r>
        <w:rPr>
          <w:rFonts w:ascii="Calibri" w:eastAsia="Calibri" w:hAnsi="Calibri"/>
          <w:color w:val="000000"/>
          <w:sz w:val="22"/>
          <w:szCs w:val="22"/>
        </w:rPr>
        <w:t>spermatozoi</w:t>
      </w:r>
      <w:r w:rsidRPr="00A30FA7">
        <w:rPr>
          <w:rFonts w:ascii="Calibri" w:eastAsia="Calibri" w:hAnsi="Calibri"/>
          <w:color w:val="000000"/>
          <w:sz w:val="22"/>
          <w:szCs w:val="22"/>
        </w:rPr>
        <w:t xml:space="preserve"> può essere </w:t>
      </w:r>
      <w:r>
        <w:rPr>
          <w:rFonts w:ascii="Calibri" w:eastAsia="Calibri" w:hAnsi="Calibri"/>
          <w:color w:val="000000"/>
          <w:sz w:val="22"/>
          <w:szCs w:val="22"/>
        </w:rPr>
        <w:t>il donatore del seme;</w:t>
      </w:r>
    </w:p>
    <w:p w:rsidR="00807454" w:rsidRPr="00A30FA7" w:rsidRDefault="00807454" w:rsidP="00807454">
      <w:pPr>
        <w:autoSpaceDE w:val="0"/>
        <w:autoSpaceDN w:val="0"/>
        <w:adjustRightInd w:val="0"/>
        <w:spacing w:after="173"/>
        <w:ind w:firstLine="708"/>
        <w:jc w:val="both"/>
        <w:rPr>
          <w:rFonts w:ascii="Calibri" w:eastAsia="Calibri" w:hAnsi="Calibri"/>
          <w:color w:val="000000"/>
          <w:sz w:val="22"/>
          <w:szCs w:val="22"/>
        </w:rPr>
      </w:pPr>
      <w:r w:rsidRPr="0020727A">
        <w:rPr>
          <w:rFonts w:ascii="Wingdings" w:hAnsi="Wingdings"/>
          <w:sz w:val="16"/>
          <w:szCs w:val="16"/>
        </w:rPr>
        <w:t></w:t>
      </w:r>
      <w:r w:rsidRPr="00A30FA7">
        <w:rPr>
          <w:rFonts w:ascii="Calibri" w:eastAsia="Calibri" w:hAnsi="Calibri"/>
          <w:color w:val="000000"/>
          <w:sz w:val="22"/>
          <w:szCs w:val="22"/>
        </w:rPr>
        <w:t xml:space="preserve"> Devono esser  esclusi dalla donazione uomini che abbiano esposizione professionale ad alto rischio per tossicità riproduttiva (</w:t>
      </w:r>
      <w:r>
        <w:rPr>
          <w:rFonts w:ascii="Calibri" w:eastAsia="Calibri" w:hAnsi="Calibri"/>
          <w:color w:val="000000"/>
          <w:sz w:val="22"/>
          <w:szCs w:val="22"/>
        </w:rPr>
        <w:t>radiazioni o sostanze chimiche);</w:t>
      </w:r>
    </w:p>
    <w:p w:rsidR="00807454" w:rsidRPr="00A30FA7" w:rsidRDefault="00807454" w:rsidP="00807454">
      <w:pPr>
        <w:autoSpaceDE w:val="0"/>
        <w:autoSpaceDN w:val="0"/>
        <w:adjustRightInd w:val="0"/>
        <w:ind w:firstLine="708"/>
        <w:jc w:val="both"/>
        <w:rPr>
          <w:rFonts w:ascii="Calibri" w:eastAsia="Calibri" w:hAnsi="Calibri"/>
          <w:color w:val="000000"/>
          <w:sz w:val="22"/>
          <w:szCs w:val="22"/>
        </w:rPr>
      </w:pPr>
      <w:r w:rsidRPr="0020727A">
        <w:rPr>
          <w:rFonts w:ascii="Wingdings" w:hAnsi="Wingdings"/>
          <w:sz w:val="16"/>
          <w:szCs w:val="16"/>
        </w:rPr>
        <w:t></w:t>
      </w:r>
      <w:r w:rsidRPr="00A30FA7">
        <w:rPr>
          <w:rFonts w:ascii="Calibri" w:eastAsia="Calibri" w:hAnsi="Calibri"/>
          <w:color w:val="000000"/>
          <w:sz w:val="22"/>
          <w:szCs w:val="22"/>
        </w:rPr>
        <w:t xml:space="preserve"> Devono esser  esclusi dalla possibilità di donare gameti i pazienti che abbiano effettuato e concluso trattamenti con chemioterapici o r</w:t>
      </w:r>
      <w:r>
        <w:rPr>
          <w:rFonts w:ascii="Calibri" w:eastAsia="Calibri" w:hAnsi="Calibri"/>
          <w:color w:val="000000"/>
          <w:sz w:val="22"/>
          <w:szCs w:val="22"/>
        </w:rPr>
        <w:t>adioterapia da meno di due anni;</w:t>
      </w:r>
    </w:p>
    <w:p w:rsidR="00807454" w:rsidRPr="00A30FA7" w:rsidRDefault="00807454" w:rsidP="00807454">
      <w:pPr>
        <w:autoSpaceDE w:val="0"/>
        <w:autoSpaceDN w:val="0"/>
        <w:adjustRightInd w:val="0"/>
        <w:jc w:val="both"/>
        <w:rPr>
          <w:rFonts w:ascii="Calibri" w:eastAsia="Calibri" w:hAnsi="Calibri"/>
          <w:color w:val="000000"/>
          <w:sz w:val="22"/>
          <w:szCs w:val="22"/>
        </w:rPr>
      </w:pPr>
    </w:p>
    <w:p w:rsidR="00807454" w:rsidRPr="003B73E8" w:rsidRDefault="00807454" w:rsidP="00807454">
      <w:pPr>
        <w:autoSpaceDE w:val="0"/>
        <w:autoSpaceDN w:val="0"/>
        <w:adjustRightInd w:val="0"/>
        <w:ind w:firstLine="708"/>
        <w:jc w:val="both"/>
        <w:rPr>
          <w:rFonts w:ascii="Calibri" w:eastAsia="Calibri" w:hAnsi="Calibri"/>
          <w:color w:val="000000"/>
          <w:sz w:val="22"/>
          <w:szCs w:val="22"/>
        </w:rPr>
      </w:pPr>
      <w:r w:rsidRPr="00A30FA7">
        <w:rPr>
          <w:rFonts w:ascii="Calibri" w:eastAsia="Calibri" w:hAnsi="Calibri"/>
          <w:color w:val="000000"/>
          <w:sz w:val="22"/>
          <w:szCs w:val="22"/>
        </w:rPr>
        <w:t xml:space="preserve">La Banca dovrà esportare al Centro PMA di Pordenone solamente  campioni seminali con valori al di sopra del 50% centile dei valori di riferimento del WHO (linee guida internazionali) per quanto riguarda concentrazione e motilità progressiva ed il recupero dopo scongelamento (Test di crioconservazione/scongelamento) deve fornire una percentuale di spermatozoi dotati di motilità rettilinea &gt; 50% di quello del seme </w:t>
      </w:r>
      <w:proofErr w:type="spellStart"/>
      <w:r w:rsidRPr="00A30FA7">
        <w:rPr>
          <w:rFonts w:ascii="Calibri" w:eastAsia="Calibri" w:hAnsi="Calibri"/>
          <w:color w:val="000000"/>
          <w:sz w:val="22"/>
          <w:szCs w:val="22"/>
        </w:rPr>
        <w:t>pre-crioconservazione</w:t>
      </w:r>
      <w:proofErr w:type="spellEnd"/>
      <w:r w:rsidRPr="00A30FA7">
        <w:rPr>
          <w:rFonts w:ascii="Calibri" w:eastAsia="Calibri" w:hAnsi="Calibri"/>
          <w:color w:val="000000"/>
          <w:sz w:val="22"/>
          <w:szCs w:val="22"/>
        </w:rPr>
        <w:t>.</w:t>
      </w:r>
    </w:p>
    <w:p w:rsidR="00807454" w:rsidRPr="00A30FA7" w:rsidRDefault="00807454" w:rsidP="00807454">
      <w:pPr>
        <w:autoSpaceDE w:val="0"/>
        <w:autoSpaceDN w:val="0"/>
        <w:adjustRightInd w:val="0"/>
        <w:jc w:val="both"/>
        <w:rPr>
          <w:rFonts w:ascii="Calibri" w:eastAsia="Calibri" w:hAnsi="Calibri"/>
          <w:sz w:val="22"/>
          <w:szCs w:val="22"/>
          <w:lang w:eastAsia="en-US"/>
        </w:rPr>
      </w:pPr>
    </w:p>
    <w:p w:rsidR="00807454" w:rsidRPr="00D246E1" w:rsidRDefault="00807454" w:rsidP="00807454">
      <w:pPr>
        <w:autoSpaceDE w:val="0"/>
        <w:autoSpaceDN w:val="0"/>
        <w:adjustRightInd w:val="0"/>
        <w:jc w:val="center"/>
        <w:rPr>
          <w:rFonts w:ascii="Calibri" w:eastAsia="Calibri" w:hAnsi="Calibri" w:cs="DecimaWE-Regular"/>
          <w:b/>
          <w:sz w:val="28"/>
          <w:szCs w:val="28"/>
          <w:lang w:eastAsia="en-US"/>
        </w:rPr>
      </w:pPr>
      <w:r w:rsidRPr="00D246E1">
        <w:rPr>
          <w:rFonts w:ascii="Calibri" w:eastAsia="Calibri" w:hAnsi="Calibri" w:cs="DecimaWE-Regular"/>
          <w:b/>
          <w:sz w:val="28"/>
          <w:szCs w:val="28"/>
          <w:lang w:eastAsia="en-US"/>
        </w:rPr>
        <w:t xml:space="preserve">SELEZIONE DEL DONATORE </w:t>
      </w:r>
      <w:proofErr w:type="spellStart"/>
      <w:r w:rsidRPr="00D246E1">
        <w:rPr>
          <w:rFonts w:ascii="Calibri" w:eastAsia="Calibri" w:hAnsi="Calibri" w:cs="DecimaWE-Regular"/>
          <w:b/>
          <w:sz w:val="28"/>
          <w:szCs w:val="28"/>
          <w:lang w:eastAsia="en-US"/>
        </w:rPr>
        <w:t>DI</w:t>
      </w:r>
      <w:proofErr w:type="spellEnd"/>
      <w:r w:rsidRPr="00D246E1">
        <w:rPr>
          <w:rFonts w:ascii="Calibri" w:eastAsia="Calibri" w:hAnsi="Calibri" w:cs="DecimaWE-Regular"/>
          <w:b/>
          <w:sz w:val="28"/>
          <w:szCs w:val="28"/>
          <w:lang w:eastAsia="en-US"/>
        </w:rPr>
        <w:t xml:space="preserve"> GAMETI FEMMINILI</w:t>
      </w:r>
    </w:p>
    <w:p w:rsidR="00807454" w:rsidRDefault="00807454" w:rsidP="00807454">
      <w:pPr>
        <w:autoSpaceDE w:val="0"/>
        <w:autoSpaceDN w:val="0"/>
        <w:adjustRightInd w:val="0"/>
        <w:spacing w:after="173"/>
        <w:ind w:firstLine="708"/>
        <w:jc w:val="both"/>
        <w:rPr>
          <w:rFonts w:ascii="Calibri" w:eastAsia="Calibri" w:hAnsi="Calibri" w:cs="DecimaWE-Regular"/>
          <w:color w:val="000000"/>
          <w:sz w:val="22"/>
          <w:szCs w:val="22"/>
        </w:rPr>
      </w:pPr>
    </w:p>
    <w:p w:rsidR="00807454" w:rsidRPr="00A30FA7" w:rsidRDefault="00807454" w:rsidP="00807454">
      <w:pPr>
        <w:autoSpaceDE w:val="0"/>
        <w:autoSpaceDN w:val="0"/>
        <w:adjustRightInd w:val="0"/>
        <w:spacing w:after="173"/>
        <w:ind w:firstLine="708"/>
        <w:jc w:val="both"/>
        <w:rPr>
          <w:rFonts w:ascii="Calibri" w:eastAsia="Calibri" w:hAnsi="Calibri"/>
          <w:color w:val="000000"/>
          <w:sz w:val="22"/>
          <w:szCs w:val="22"/>
        </w:rPr>
      </w:pPr>
      <w:r w:rsidRPr="00A30FA7">
        <w:rPr>
          <w:rFonts w:ascii="Calibri" w:eastAsia="Calibri" w:hAnsi="Calibri" w:cs="DecimaWE-Regular"/>
          <w:color w:val="000000"/>
          <w:sz w:val="22"/>
          <w:szCs w:val="22"/>
        </w:rPr>
        <w:t xml:space="preserve">Alle Banche verrà richiesto di allegare con il trasporto e </w:t>
      </w:r>
      <w:r>
        <w:rPr>
          <w:rFonts w:ascii="Calibri" w:eastAsia="Calibri" w:hAnsi="Calibri" w:cs="DecimaWE-Regular"/>
          <w:color w:val="000000"/>
          <w:sz w:val="22"/>
          <w:szCs w:val="22"/>
        </w:rPr>
        <w:t xml:space="preserve">la </w:t>
      </w:r>
      <w:r w:rsidRPr="00A30FA7">
        <w:rPr>
          <w:rFonts w:ascii="Calibri" w:eastAsia="Calibri" w:hAnsi="Calibri" w:cs="DecimaWE-Regular"/>
          <w:color w:val="000000"/>
          <w:sz w:val="22"/>
          <w:szCs w:val="22"/>
        </w:rPr>
        <w:t xml:space="preserve">consegna dei gameti </w:t>
      </w:r>
      <w:r>
        <w:rPr>
          <w:rFonts w:ascii="Calibri" w:eastAsia="Calibri" w:hAnsi="Calibri" w:cs="DecimaWE-Regular"/>
          <w:color w:val="000000"/>
          <w:sz w:val="22"/>
          <w:szCs w:val="22"/>
        </w:rPr>
        <w:t>tutta la documentazione sanitaria ed i dati relativi al donatore, comprensivi dell’attestazione firmata dell’idoneità del donatore e del relativo consenso alla donazione, rilasciato ai sensi dell’art. 13 DLGS 191/2007, tradotti in lingua italiana o inglese.</w:t>
      </w:r>
    </w:p>
    <w:p w:rsidR="00807454" w:rsidRPr="00A30FA7" w:rsidRDefault="00807454" w:rsidP="00807454">
      <w:pPr>
        <w:autoSpaceDE w:val="0"/>
        <w:autoSpaceDN w:val="0"/>
        <w:adjustRightInd w:val="0"/>
        <w:spacing w:after="171"/>
        <w:ind w:firstLine="708"/>
        <w:jc w:val="both"/>
        <w:rPr>
          <w:rFonts w:ascii="Calibri" w:eastAsia="Calibri" w:hAnsi="Calibri"/>
          <w:color w:val="000000"/>
          <w:sz w:val="22"/>
          <w:szCs w:val="22"/>
        </w:rPr>
      </w:pPr>
      <w:r w:rsidRPr="0020727A">
        <w:rPr>
          <w:rFonts w:ascii="Wingdings" w:hAnsi="Wingdings"/>
          <w:sz w:val="16"/>
          <w:szCs w:val="16"/>
        </w:rPr>
        <w:lastRenderedPageBreak/>
        <w:t></w:t>
      </w:r>
      <w:r w:rsidRPr="00A30FA7">
        <w:rPr>
          <w:rFonts w:ascii="Calibri" w:eastAsia="Calibri" w:hAnsi="Calibri"/>
          <w:color w:val="000000"/>
          <w:sz w:val="22"/>
          <w:szCs w:val="22"/>
        </w:rPr>
        <w:t xml:space="preserve"> I criteri principali nella scelta di una donatrice dovranno essere il buono stato di salute e l’assenza di anomalie genetiche note all’interno della famiglia (questo deve essere definito attraverso una accurata anamnesi genetica anche mediante un questionario validato da genetisti). La donatrice deve essere in grado di fornire notizie circa lo stato di salute di entrambi i genitori biologici (non deve essere adottato, né concepito a sua volta da donatore di gameti, né figlio di padre/madre non noto); </w:t>
      </w:r>
    </w:p>
    <w:p w:rsidR="00807454" w:rsidRPr="00A30FA7" w:rsidRDefault="00807454" w:rsidP="00807454">
      <w:pPr>
        <w:autoSpaceDE w:val="0"/>
        <w:autoSpaceDN w:val="0"/>
        <w:adjustRightInd w:val="0"/>
        <w:spacing w:after="171"/>
        <w:ind w:firstLine="708"/>
        <w:jc w:val="both"/>
        <w:rPr>
          <w:rFonts w:ascii="Calibri" w:eastAsia="Calibri" w:hAnsi="Calibri"/>
          <w:color w:val="000000"/>
          <w:sz w:val="22"/>
          <w:szCs w:val="22"/>
        </w:rPr>
      </w:pPr>
      <w:r w:rsidRPr="0020727A">
        <w:rPr>
          <w:rFonts w:ascii="Wingdings" w:hAnsi="Wingdings"/>
          <w:sz w:val="16"/>
          <w:szCs w:val="16"/>
        </w:rPr>
        <w:t></w:t>
      </w:r>
      <w:r w:rsidRPr="00A30FA7">
        <w:rPr>
          <w:rFonts w:ascii="Calibri" w:eastAsia="Calibri" w:hAnsi="Calibri"/>
          <w:color w:val="000000"/>
          <w:sz w:val="22"/>
          <w:szCs w:val="22"/>
        </w:rPr>
        <w:t xml:space="preserve"> La donatrice deve essere in grado di intendere e di volere, in buone condizioni di salute psico-fisica e non presentare nell’anamnesi elementi che indirizzino verso m</w:t>
      </w:r>
      <w:r>
        <w:rPr>
          <w:rFonts w:ascii="Calibri" w:eastAsia="Calibri" w:hAnsi="Calibri"/>
          <w:color w:val="000000"/>
          <w:sz w:val="22"/>
          <w:szCs w:val="22"/>
        </w:rPr>
        <w:t>alattie ereditarie e familiari;</w:t>
      </w:r>
    </w:p>
    <w:p w:rsidR="00807454" w:rsidRPr="00A30FA7" w:rsidRDefault="00807454" w:rsidP="00807454">
      <w:pPr>
        <w:autoSpaceDE w:val="0"/>
        <w:autoSpaceDN w:val="0"/>
        <w:adjustRightInd w:val="0"/>
        <w:spacing w:after="171"/>
        <w:ind w:firstLine="708"/>
        <w:jc w:val="both"/>
        <w:rPr>
          <w:rFonts w:ascii="Calibri" w:eastAsia="Calibri" w:hAnsi="Calibri"/>
          <w:color w:val="000000"/>
          <w:sz w:val="22"/>
          <w:szCs w:val="22"/>
        </w:rPr>
      </w:pPr>
      <w:r w:rsidRPr="0020727A">
        <w:rPr>
          <w:rFonts w:ascii="Wingdings" w:hAnsi="Wingdings"/>
          <w:sz w:val="16"/>
          <w:szCs w:val="16"/>
        </w:rPr>
        <w:t></w:t>
      </w:r>
      <w:r w:rsidRPr="00A30FA7">
        <w:rPr>
          <w:rFonts w:ascii="Calibri" w:eastAsia="Calibri" w:hAnsi="Calibri"/>
          <w:color w:val="000000"/>
          <w:sz w:val="22"/>
          <w:szCs w:val="22"/>
        </w:rPr>
        <w:t xml:space="preserve"> Nessuna proprietaria, operatrice, direttrice del laboratorio o dipendente del centro dove si esegue lo screening per la donazione di ovociti può essere la donatrice degli ovociti. </w:t>
      </w:r>
    </w:p>
    <w:p w:rsidR="00807454" w:rsidRPr="00A30FA7" w:rsidRDefault="00807454" w:rsidP="00807454">
      <w:pPr>
        <w:autoSpaceDE w:val="0"/>
        <w:autoSpaceDN w:val="0"/>
        <w:adjustRightInd w:val="0"/>
        <w:spacing w:after="171"/>
        <w:ind w:firstLine="708"/>
        <w:jc w:val="both"/>
        <w:rPr>
          <w:rFonts w:ascii="Calibri" w:eastAsia="Calibri" w:hAnsi="Calibri"/>
          <w:color w:val="000000"/>
          <w:sz w:val="22"/>
          <w:szCs w:val="22"/>
        </w:rPr>
      </w:pPr>
      <w:r w:rsidRPr="0020727A">
        <w:rPr>
          <w:rFonts w:ascii="Wingdings" w:hAnsi="Wingdings"/>
          <w:sz w:val="16"/>
          <w:szCs w:val="16"/>
        </w:rPr>
        <w:t></w:t>
      </w:r>
      <w:r w:rsidRPr="00A30FA7">
        <w:rPr>
          <w:rFonts w:ascii="Calibri" w:eastAsia="Calibri" w:hAnsi="Calibri"/>
          <w:color w:val="000000"/>
          <w:sz w:val="22"/>
          <w:szCs w:val="22"/>
        </w:rPr>
        <w:t xml:space="preserve"> Sono escluse dalla donazione donne che abbiano esposizione professionale ad alto rischio per tossicità riproduttiva (radiazioni o sostanze chimiche)</w:t>
      </w:r>
      <w:r>
        <w:rPr>
          <w:rFonts w:ascii="Calibri" w:eastAsia="Calibri" w:hAnsi="Calibri"/>
          <w:color w:val="000000"/>
          <w:sz w:val="22"/>
          <w:szCs w:val="22"/>
        </w:rPr>
        <w:t>;</w:t>
      </w:r>
      <w:r w:rsidRPr="00A30FA7">
        <w:rPr>
          <w:rFonts w:ascii="Calibri" w:eastAsia="Calibri" w:hAnsi="Calibri"/>
          <w:color w:val="000000"/>
          <w:sz w:val="22"/>
          <w:szCs w:val="22"/>
        </w:rPr>
        <w:t xml:space="preserve"> </w:t>
      </w:r>
    </w:p>
    <w:p w:rsidR="00807454" w:rsidRDefault="00807454" w:rsidP="00807454">
      <w:pPr>
        <w:autoSpaceDE w:val="0"/>
        <w:autoSpaceDN w:val="0"/>
        <w:adjustRightInd w:val="0"/>
        <w:ind w:firstLine="708"/>
        <w:jc w:val="both"/>
        <w:rPr>
          <w:rFonts w:ascii="Calibri" w:eastAsia="Calibri" w:hAnsi="Calibri"/>
          <w:color w:val="000000"/>
          <w:sz w:val="22"/>
          <w:szCs w:val="22"/>
        </w:rPr>
      </w:pPr>
      <w:r w:rsidRPr="0020727A">
        <w:rPr>
          <w:rFonts w:ascii="Wingdings" w:hAnsi="Wingdings"/>
          <w:sz w:val="16"/>
          <w:szCs w:val="16"/>
        </w:rPr>
        <w:t></w:t>
      </w:r>
      <w:r w:rsidRPr="00A30FA7">
        <w:rPr>
          <w:rFonts w:ascii="Calibri" w:eastAsia="Calibri" w:hAnsi="Calibri"/>
          <w:color w:val="000000"/>
          <w:sz w:val="22"/>
          <w:szCs w:val="22"/>
        </w:rPr>
        <w:t xml:space="preserve"> Sono escluse dalla possibilità di donare gameti le pazienti che abbiano effettuato e concluso trattamenti con chemioterapici o r</w:t>
      </w:r>
      <w:r>
        <w:rPr>
          <w:rFonts w:ascii="Calibri" w:eastAsia="Calibri" w:hAnsi="Calibri"/>
          <w:color w:val="000000"/>
          <w:sz w:val="22"/>
          <w:szCs w:val="22"/>
        </w:rPr>
        <w:t xml:space="preserve">adioterapia da meno di due anni. </w:t>
      </w:r>
    </w:p>
    <w:p w:rsidR="00807454" w:rsidRDefault="00807454" w:rsidP="00807454">
      <w:pPr>
        <w:autoSpaceDE w:val="0"/>
        <w:autoSpaceDN w:val="0"/>
        <w:adjustRightInd w:val="0"/>
        <w:ind w:firstLine="708"/>
        <w:jc w:val="both"/>
        <w:rPr>
          <w:rFonts w:ascii="Calibri" w:eastAsia="Calibri" w:hAnsi="Calibri"/>
          <w:color w:val="000000"/>
          <w:sz w:val="22"/>
          <w:szCs w:val="22"/>
        </w:rPr>
      </w:pPr>
    </w:p>
    <w:p w:rsidR="00807454" w:rsidRDefault="00807454" w:rsidP="00807454">
      <w:pPr>
        <w:autoSpaceDE w:val="0"/>
        <w:autoSpaceDN w:val="0"/>
        <w:adjustRightInd w:val="0"/>
        <w:ind w:firstLine="708"/>
        <w:jc w:val="both"/>
        <w:rPr>
          <w:rFonts w:ascii="Calibri" w:eastAsia="Calibri" w:hAnsi="Calibri"/>
          <w:color w:val="000000"/>
          <w:sz w:val="22"/>
          <w:szCs w:val="22"/>
        </w:rPr>
      </w:pPr>
    </w:p>
    <w:p w:rsidR="00807454" w:rsidRPr="00D246E1" w:rsidRDefault="00807454" w:rsidP="00807454">
      <w:pPr>
        <w:autoSpaceDE w:val="0"/>
        <w:autoSpaceDN w:val="0"/>
        <w:adjustRightInd w:val="0"/>
        <w:ind w:firstLine="708"/>
        <w:jc w:val="center"/>
        <w:rPr>
          <w:rFonts w:ascii="Calibri" w:eastAsia="Calibri" w:hAnsi="Calibri"/>
          <w:b/>
          <w:color w:val="000000"/>
          <w:sz w:val="28"/>
          <w:szCs w:val="28"/>
        </w:rPr>
      </w:pPr>
      <w:r w:rsidRPr="00D246E1">
        <w:rPr>
          <w:rFonts w:ascii="Calibri" w:eastAsia="Calibri" w:hAnsi="Calibri"/>
          <w:b/>
          <w:color w:val="000000"/>
          <w:sz w:val="28"/>
          <w:szCs w:val="28"/>
        </w:rPr>
        <w:t>ACCERTAMENTI SANITARI DEL DONATORE/DONATRICE</w:t>
      </w:r>
    </w:p>
    <w:p w:rsidR="00807454" w:rsidRPr="003B73E8" w:rsidRDefault="00807454" w:rsidP="00807454">
      <w:pPr>
        <w:autoSpaceDE w:val="0"/>
        <w:autoSpaceDN w:val="0"/>
        <w:adjustRightInd w:val="0"/>
        <w:ind w:firstLine="708"/>
        <w:jc w:val="center"/>
        <w:rPr>
          <w:rFonts w:ascii="Calibri" w:eastAsia="Calibri" w:hAnsi="Calibri"/>
          <w:b/>
          <w:color w:val="000000"/>
          <w:sz w:val="32"/>
          <w:szCs w:val="32"/>
        </w:rPr>
      </w:pPr>
    </w:p>
    <w:p w:rsidR="00807454" w:rsidRPr="00A30FA7" w:rsidRDefault="00807454" w:rsidP="00807454">
      <w:pPr>
        <w:autoSpaceDE w:val="0"/>
        <w:autoSpaceDN w:val="0"/>
        <w:adjustRightInd w:val="0"/>
        <w:jc w:val="both"/>
        <w:rPr>
          <w:rFonts w:ascii="Calibri" w:eastAsia="Calibri" w:hAnsi="Calibri"/>
          <w:color w:val="000000"/>
          <w:sz w:val="22"/>
          <w:szCs w:val="22"/>
        </w:rPr>
      </w:pPr>
      <w:r w:rsidRPr="00A30FA7">
        <w:rPr>
          <w:rFonts w:ascii="Calibri" w:eastAsia="Calibri" w:hAnsi="Calibri"/>
          <w:color w:val="000000"/>
          <w:sz w:val="22"/>
          <w:szCs w:val="22"/>
        </w:rPr>
        <w:tab/>
      </w:r>
      <w:r w:rsidRPr="00A30FA7">
        <w:rPr>
          <w:rFonts w:ascii="Calibri" w:eastAsia="Calibri" w:hAnsi="Calibri" w:cs="DecimaWE-Regular"/>
          <w:color w:val="000000"/>
          <w:sz w:val="22"/>
          <w:szCs w:val="22"/>
        </w:rPr>
        <w:t>Alle Banche verrà richiesto di allegare con il trasporto e consegna dei gameti copia originale</w:t>
      </w:r>
      <w:r>
        <w:rPr>
          <w:rFonts w:ascii="Calibri" w:eastAsia="Calibri" w:hAnsi="Calibri" w:cs="DecimaWE-Regular"/>
          <w:color w:val="000000"/>
          <w:sz w:val="22"/>
          <w:szCs w:val="22"/>
        </w:rPr>
        <w:t xml:space="preserve">, tradotta in lingua italiana od inglese, </w:t>
      </w:r>
      <w:r w:rsidRPr="00A30FA7">
        <w:rPr>
          <w:rFonts w:ascii="Calibri" w:eastAsia="Calibri" w:hAnsi="Calibri" w:cs="DecimaWE-Regular"/>
          <w:color w:val="000000"/>
          <w:sz w:val="22"/>
          <w:szCs w:val="22"/>
        </w:rPr>
        <w:t xml:space="preserve"> degli esiti dei seguenti accertamenti eseguiti al donatore/donatrice :</w:t>
      </w:r>
    </w:p>
    <w:p w:rsidR="00807454" w:rsidRDefault="00807454" w:rsidP="00807454">
      <w:pPr>
        <w:autoSpaceDE w:val="0"/>
        <w:autoSpaceDN w:val="0"/>
        <w:adjustRightInd w:val="0"/>
        <w:jc w:val="both"/>
        <w:rPr>
          <w:rFonts w:ascii="Calibri" w:eastAsia="Calibri" w:hAnsi="Calibri"/>
          <w:color w:val="000000"/>
          <w:sz w:val="22"/>
          <w:szCs w:val="22"/>
        </w:rPr>
      </w:pPr>
    </w:p>
    <w:p w:rsidR="00807454" w:rsidRPr="003B73E8" w:rsidRDefault="00807454" w:rsidP="00807454">
      <w:pPr>
        <w:autoSpaceDE w:val="0"/>
        <w:autoSpaceDN w:val="0"/>
        <w:adjustRightInd w:val="0"/>
        <w:jc w:val="both"/>
        <w:rPr>
          <w:rFonts w:ascii="Calibri" w:eastAsia="Calibri" w:hAnsi="Calibri"/>
          <w:b/>
          <w:color w:val="000000"/>
          <w:sz w:val="22"/>
          <w:szCs w:val="22"/>
          <w:u w:val="single"/>
        </w:rPr>
      </w:pPr>
      <w:r w:rsidRPr="003B73E8">
        <w:rPr>
          <w:rFonts w:ascii="Calibri" w:eastAsia="Calibri" w:hAnsi="Calibri"/>
          <w:b/>
          <w:color w:val="000000"/>
          <w:sz w:val="22"/>
          <w:szCs w:val="22"/>
          <w:u w:val="single"/>
        </w:rPr>
        <w:t>INFETTIVOLOGICI :</w:t>
      </w:r>
    </w:p>
    <w:p w:rsidR="00807454" w:rsidRDefault="00807454" w:rsidP="00807454">
      <w:pPr>
        <w:pStyle w:val="Default"/>
      </w:pPr>
    </w:p>
    <w:p w:rsidR="00807454" w:rsidRPr="003C0BDE" w:rsidRDefault="00807454" w:rsidP="00807454">
      <w:pPr>
        <w:pStyle w:val="Default"/>
        <w:spacing w:after="171"/>
        <w:ind w:firstLine="708"/>
        <w:rPr>
          <w:rFonts w:ascii="Calibri" w:hAnsi="Calibri" w:cs="Times New Roman"/>
          <w:sz w:val="22"/>
          <w:szCs w:val="22"/>
        </w:rPr>
      </w:pPr>
      <w:r w:rsidRPr="0020727A">
        <w:rPr>
          <w:rFonts w:ascii="Wingdings" w:hAnsi="Wingdings"/>
          <w:sz w:val="16"/>
          <w:szCs w:val="16"/>
        </w:rPr>
        <w:t></w:t>
      </w:r>
      <w:r w:rsidRPr="003C0BDE">
        <w:rPr>
          <w:rFonts w:ascii="Calibri" w:hAnsi="Calibri"/>
          <w:sz w:val="22"/>
          <w:szCs w:val="22"/>
        </w:rPr>
        <w:t xml:space="preserve">  </w:t>
      </w:r>
      <w:proofErr w:type="spellStart"/>
      <w:r w:rsidRPr="003C0BDE">
        <w:rPr>
          <w:rFonts w:ascii="Calibri" w:hAnsi="Calibri" w:cs="Times New Roman"/>
          <w:sz w:val="22"/>
          <w:szCs w:val="22"/>
        </w:rPr>
        <w:t>HBsAg</w:t>
      </w:r>
      <w:proofErr w:type="spellEnd"/>
      <w:r w:rsidRPr="003C0BDE">
        <w:rPr>
          <w:rFonts w:ascii="Calibri" w:hAnsi="Calibri" w:cs="Times New Roman"/>
          <w:sz w:val="22"/>
          <w:szCs w:val="22"/>
        </w:rPr>
        <w:t xml:space="preserve"> o HB</w:t>
      </w:r>
      <w:r>
        <w:rPr>
          <w:rFonts w:ascii="Calibri" w:hAnsi="Calibri" w:cs="Times New Roman"/>
          <w:sz w:val="22"/>
          <w:szCs w:val="22"/>
        </w:rPr>
        <w:t xml:space="preserve">V-NAT, </w:t>
      </w:r>
      <w:proofErr w:type="spellStart"/>
      <w:r>
        <w:rPr>
          <w:rFonts w:ascii="Calibri" w:hAnsi="Calibri" w:cs="Times New Roman"/>
          <w:sz w:val="22"/>
          <w:szCs w:val="22"/>
        </w:rPr>
        <w:t>HBs</w:t>
      </w:r>
      <w:proofErr w:type="spellEnd"/>
      <w:r>
        <w:rPr>
          <w:rFonts w:ascii="Calibri" w:hAnsi="Calibri" w:cs="Times New Roman"/>
          <w:sz w:val="22"/>
          <w:szCs w:val="22"/>
        </w:rPr>
        <w:t xml:space="preserve"> </w:t>
      </w:r>
      <w:proofErr w:type="spellStart"/>
      <w:r>
        <w:rPr>
          <w:rFonts w:ascii="Calibri" w:hAnsi="Calibri" w:cs="Times New Roman"/>
          <w:sz w:val="22"/>
          <w:szCs w:val="22"/>
        </w:rPr>
        <w:t>Ab</w:t>
      </w:r>
      <w:proofErr w:type="spellEnd"/>
      <w:r>
        <w:rPr>
          <w:rFonts w:ascii="Calibri" w:hAnsi="Calibri" w:cs="Times New Roman"/>
          <w:sz w:val="22"/>
          <w:szCs w:val="22"/>
        </w:rPr>
        <w:t xml:space="preserve">, </w:t>
      </w:r>
      <w:proofErr w:type="spellStart"/>
      <w:r>
        <w:rPr>
          <w:rFonts w:ascii="Calibri" w:hAnsi="Calibri" w:cs="Times New Roman"/>
          <w:sz w:val="22"/>
          <w:szCs w:val="22"/>
        </w:rPr>
        <w:t>HBcAb</w:t>
      </w:r>
      <w:proofErr w:type="spellEnd"/>
      <w:r>
        <w:rPr>
          <w:rFonts w:ascii="Calibri" w:hAnsi="Calibri" w:cs="Times New Roman"/>
          <w:sz w:val="22"/>
          <w:szCs w:val="22"/>
        </w:rPr>
        <w:t xml:space="preserve"> </w:t>
      </w:r>
      <w:proofErr w:type="spellStart"/>
      <w:r>
        <w:rPr>
          <w:rFonts w:ascii="Calibri" w:hAnsi="Calibri" w:cs="Times New Roman"/>
          <w:sz w:val="22"/>
          <w:szCs w:val="22"/>
        </w:rPr>
        <w:t>IgG</w:t>
      </w:r>
      <w:proofErr w:type="spellEnd"/>
      <w:r>
        <w:rPr>
          <w:rFonts w:ascii="Calibri" w:hAnsi="Calibri" w:cs="Times New Roman"/>
          <w:sz w:val="22"/>
          <w:szCs w:val="22"/>
        </w:rPr>
        <w:t xml:space="preserve"> e </w:t>
      </w:r>
      <w:proofErr w:type="spellStart"/>
      <w:r>
        <w:rPr>
          <w:rFonts w:ascii="Calibri" w:hAnsi="Calibri" w:cs="Times New Roman"/>
          <w:sz w:val="22"/>
          <w:szCs w:val="22"/>
        </w:rPr>
        <w:t>IgM</w:t>
      </w:r>
      <w:proofErr w:type="spellEnd"/>
      <w:r>
        <w:rPr>
          <w:rFonts w:ascii="Calibri" w:hAnsi="Calibri" w:cs="Times New Roman"/>
          <w:sz w:val="22"/>
          <w:szCs w:val="22"/>
        </w:rPr>
        <w:t xml:space="preserve"> ;</w:t>
      </w:r>
    </w:p>
    <w:p w:rsidR="00807454" w:rsidRPr="003C0BDE" w:rsidRDefault="00807454" w:rsidP="00807454">
      <w:pPr>
        <w:pStyle w:val="Default"/>
        <w:spacing w:after="171"/>
        <w:ind w:firstLine="708"/>
        <w:rPr>
          <w:rFonts w:ascii="Calibri" w:hAnsi="Calibri" w:cs="Times New Roman"/>
          <w:sz w:val="22"/>
          <w:szCs w:val="22"/>
        </w:rPr>
      </w:pPr>
      <w:r w:rsidRPr="0020727A">
        <w:rPr>
          <w:rFonts w:ascii="Wingdings" w:hAnsi="Wingdings"/>
          <w:sz w:val="16"/>
          <w:szCs w:val="16"/>
        </w:rPr>
        <w:t></w:t>
      </w:r>
      <w:r w:rsidRPr="003C0BDE">
        <w:rPr>
          <w:rFonts w:ascii="Calibri" w:hAnsi="Calibri" w:cs="Times New Roman"/>
          <w:sz w:val="22"/>
          <w:szCs w:val="22"/>
        </w:rPr>
        <w:t xml:space="preserve">  </w:t>
      </w:r>
      <w:proofErr w:type="spellStart"/>
      <w:r w:rsidRPr="003C0BDE">
        <w:rPr>
          <w:rFonts w:ascii="Calibri" w:hAnsi="Calibri" w:cs="Times New Roman"/>
          <w:sz w:val="22"/>
          <w:szCs w:val="22"/>
        </w:rPr>
        <w:t>Ab</w:t>
      </w:r>
      <w:proofErr w:type="spellEnd"/>
      <w:r w:rsidRPr="003C0BDE">
        <w:rPr>
          <w:rFonts w:ascii="Calibri" w:hAnsi="Calibri" w:cs="Times New Roman"/>
          <w:sz w:val="22"/>
          <w:szCs w:val="22"/>
        </w:rPr>
        <w:t xml:space="preserve"> anti </w:t>
      </w:r>
      <w:proofErr w:type="spellStart"/>
      <w:r w:rsidRPr="003C0BDE">
        <w:rPr>
          <w:rFonts w:ascii="Calibri" w:hAnsi="Calibri" w:cs="Times New Roman"/>
          <w:sz w:val="22"/>
          <w:szCs w:val="22"/>
        </w:rPr>
        <w:t>HCVAb</w:t>
      </w:r>
      <w:proofErr w:type="spellEnd"/>
      <w:r w:rsidRPr="003C0BDE">
        <w:rPr>
          <w:rFonts w:ascii="Calibri" w:hAnsi="Calibri" w:cs="Times New Roman"/>
          <w:sz w:val="22"/>
          <w:szCs w:val="22"/>
        </w:rPr>
        <w:t xml:space="preserve"> o HCV-NAT</w:t>
      </w:r>
      <w:r>
        <w:rPr>
          <w:rFonts w:ascii="Calibri" w:hAnsi="Calibri" w:cs="Times New Roman"/>
          <w:sz w:val="22"/>
          <w:szCs w:val="22"/>
        </w:rPr>
        <w:t>;</w:t>
      </w:r>
      <w:r w:rsidRPr="003C0BDE">
        <w:rPr>
          <w:rFonts w:ascii="Calibri" w:hAnsi="Calibri" w:cs="Times New Roman"/>
          <w:sz w:val="22"/>
          <w:szCs w:val="22"/>
        </w:rPr>
        <w:t xml:space="preserve"> </w:t>
      </w:r>
    </w:p>
    <w:p w:rsidR="00807454" w:rsidRPr="003C0BDE" w:rsidRDefault="00807454" w:rsidP="00807454">
      <w:pPr>
        <w:pStyle w:val="Default"/>
        <w:spacing w:after="171"/>
        <w:ind w:firstLine="708"/>
        <w:rPr>
          <w:rFonts w:ascii="Calibri" w:hAnsi="Calibri" w:cs="Times New Roman"/>
          <w:sz w:val="22"/>
          <w:szCs w:val="22"/>
        </w:rPr>
      </w:pPr>
      <w:r w:rsidRPr="0020727A">
        <w:rPr>
          <w:rFonts w:ascii="Wingdings" w:hAnsi="Wingdings"/>
          <w:sz w:val="16"/>
          <w:szCs w:val="16"/>
        </w:rPr>
        <w:t></w:t>
      </w:r>
      <w:r w:rsidRPr="003C0BDE">
        <w:rPr>
          <w:rFonts w:ascii="Calibri" w:hAnsi="Calibri" w:cs="Times New Roman"/>
          <w:sz w:val="22"/>
          <w:szCs w:val="22"/>
        </w:rPr>
        <w:t xml:space="preserve">  HIV 1/2 </w:t>
      </w:r>
      <w:proofErr w:type="spellStart"/>
      <w:r w:rsidRPr="003C0BDE">
        <w:rPr>
          <w:rFonts w:ascii="Calibri" w:hAnsi="Calibri" w:cs="Times New Roman"/>
          <w:sz w:val="22"/>
          <w:szCs w:val="22"/>
        </w:rPr>
        <w:t>ab</w:t>
      </w:r>
      <w:proofErr w:type="spellEnd"/>
      <w:r w:rsidRPr="003C0BDE">
        <w:rPr>
          <w:rFonts w:ascii="Calibri" w:hAnsi="Calibri" w:cs="Times New Roman"/>
          <w:sz w:val="22"/>
          <w:szCs w:val="22"/>
        </w:rPr>
        <w:t xml:space="preserve"> (IV generazione) o HIV-NAT</w:t>
      </w:r>
      <w:r>
        <w:rPr>
          <w:rFonts w:ascii="Calibri" w:hAnsi="Calibri" w:cs="Times New Roman"/>
          <w:sz w:val="22"/>
          <w:szCs w:val="22"/>
        </w:rPr>
        <w:t>;</w:t>
      </w:r>
      <w:r w:rsidRPr="003C0BDE">
        <w:rPr>
          <w:rFonts w:ascii="Calibri" w:hAnsi="Calibri" w:cs="Times New Roman"/>
          <w:sz w:val="22"/>
          <w:szCs w:val="22"/>
        </w:rPr>
        <w:t xml:space="preserve"> </w:t>
      </w:r>
    </w:p>
    <w:p w:rsidR="00807454" w:rsidRPr="003C0BDE" w:rsidRDefault="00807454" w:rsidP="00807454">
      <w:pPr>
        <w:pStyle w:val="Default"/>
        <w:spacing w:after="171"/>
        <w:ind w:firstLine="708"/>
        <w:rPr>
          <w:rFonts w:ascii="Calibri" w:hAnsi="Calibri" w:cs="Times New Roman"/>
          <w:sz w:val="22"/>
          <w:szCs w:val="22"/>
        </w:rPr>
      </w:pPr>
      <w:r w:rsidRPr="0020727A">
        <w:rPr>
          <w:rFonts w:ascii="Wingdings" w:hAnsi="Wingdings"/>
          <w:sz w:val="16"/>
          <w:szCs w:val="16"/>
        </w:rPr>
        <w:t></w:t>
      </w:r>
      <w:r w:rsidRPr="003C0BDE">
        <w:rPr>
          <w:rFonts w:ascii="Calibri" w:hAnsi="Calibri" w:cs="Times New Roman"/>
          <w:sz w:val="22"/>
          <w:szCs w:val="22"/>
        </w:rPr>
        <w:t xml:space="preserve">  </w:t>
      </w:r>
      <w:proofErr w:type="spellStart"/>
      <w:r w:rsidRPr="003C0BDE">
        <w:rPr>
          <w:rFonts w:ascii="Calibri" w:hAnsi="Calibri" w:cs="Times New Roman"/>
          <w:sz w:val="22"/>
          <w:szCs w:val="22"/>
        </w:rPr>
        <w:t>Ab</w:t>
      </w:r>
      <w:proofErr w:type="spellEnd"/>
      <w:r w:rsidRPr="003C0BDE">
        <w:rPr>
          <w:rFonts w:ascii="Calibri" w:hAnsi="Calibri" w:cs="Times New Roman"/>
          <w:sz w:val="22"/>
          <w:szCs w:val="22"/>
        </w:rPr>
        <w:t xml:space="preserve"> anti-Citomegalovirus </w:t>
      </w:r>
      <w:proofErr w:type="spellStart"/>
      <w:r w:rsidRPr="003C0BDE">
        <w:rPr>
          <w:rFonts w:ascii="Calibri" w:hAnsi="Calibri" w:cs="Times New Roman"/>
          <w:sz w:val="22"/>
          <w:szCs w:val="22"/>
        </w:rPr>
        <w:t>IgG</w:t>
      </w:r>
      <w:proofErr w:type="spellEnd"/>
      <w:r>
        <w:rPr>
          <w:rFonts w:ascii="Calibri" w:hAnsi="Calibri" w:cs="Times New Roman"/>
          <w:sz w:val="22"/>
          <w:szCs w:val="22"/>
        </w:rPr>
        <w:t xml:space="preserve"> e</w:t>
      </w:r>
      <w:r w:rsidRPr="003C0BDE">
        <w:rPr>
          <w:rFonts w:ascii="Calibri" w:hAnsi="Calibri" w:cs="Times New Roman"/>
          <w:sz w:val="22"/>
          <w:szCs w:val="22"/>
        </w:rPr>
        <w:t xml:space="preserve"> </w:t>
      </w:r>
      <w:proofErr w:type="spellStart"/>
      <w:r w:rsidRPr="003C0BDE">
        <w:rPr>
          <w:rFonts w:ascii="Calibri" w:hAnsi="Calibri" w:cs="Times New Roman"/>
          <w:sz w:val="22"/>
          <w:szCs w:val="22"/>
        </w:rPr>
        <w:t>IgM</w:t>
      </w:r>
      <w:proofErr w:type="spellEnd"/>
      <w:r>
        <w:rPr>
          <w:rFonts w:ascii="Calibri" w:hAnsi="Calibri" w:cs="Times New Roman"/>
          <w:sz w:val="22"/>
          <w:szCs w:val="22"/>
        </w:rPr>
        <w:t>;</w:t>
      </w:r>
      <w:r w:rsidRPr="003C0BDE">
        <w:rPr>
          <w:rFonts w:ascii="Calibri" w:hAnsi="Calibri" w:cs="Times New Roman"/>
          <w:sz w:val="22"/>
          <w:szCs w:val="22"/>
        </w:rPr>
        <w:t xml:space="preserve"> </w:t>
      </w:r>
    </w:p>
    <w:p w:rsidR="00807454" w:rsidRPr="003C0BDE" w:rsidRDefault="00807454" w:rsidP="00807454">
      <w:pPr>
        <w:pStyle w:val="Default"/>
        <w:spacing w:after="171"/>
        <w:ind w:firstLine="708"/>
        <w:rPr>
          <w:rFonts w:ascii="Calibri" w:hAnsi="Calibri" w:cs="Times New Roman"/>
          <w:sz w:val="22"/>
          <w:szCs w:val="22"/>
        </w:rPr>
      </w:pPr>
      <w:r w:rsidRPr="0020727A">
        <w:rPr>
          <w:rFonts w:ascii="Wingdings" w:hAnsi="Wingdings"/>
          <w:sz w:val="16"/>
          <w:szCs w:val="16"/>
        </w:rPr>
        <w:t></w:t>
      </w:r>
      <w:r w:rsidRPr="003C0BDE">
        <w:rPr>
          <w:rFonts w:ascii="Calibri" w:hAnsi="Calibri" w:cs="Times New Roman"/>
          <w:sz w:val="22"/>
          <w:szCs w:val="22"/>
        </w:rPr>
        <w:t xml:space="preserve">  TPHA-VDRL </w:t>
      </w:r>
      <w:r>
        <w:rPr>
          <w:rFonts w:ascii="Calibri" w:hAnsi="Calibri" w:cs="Times New Roman"/>
          <w:sz w:val="22"/>
          <w:szCs w:val="22"/>
        </w:rPr>
        <w:t>;</w:t>
      </w:r>
    </w:p>
    <w:p w:rsidR="00807454" w:rsidRPr="003C0BDE" w:rsidRDefault="00807454" w:rsidP="00807454">
      <w:pPr>
        <w:pStyle w:val="Default"/>
        <w:ind w:firstLine="708"/>
        <w:jc w:val="both"/>
        <w:rPr>
          <w:rFonts w:ascii="Calibri" w:hAnsi="Calibri" w:cs="Times New Roman"/>
          <w:sz w:val="22"/>
          <w:szCs w:val="22"/>
        </w:rPr>
      </w:pPr>
      <w:r w:rsidRPr="0020727A">
        <w:rPr>
          <w:rFonts w:ascii="Wingdings" w:hAnsi="Wingdings"/>
          <w:sz w:val="16"/>
          <w:szCs w:val="16"/>
        </w:rPr>
        <w:t></w:t>
      </w:r>
      <w:r w:rsidRPr="003C0BDE">
        <w:rPr>
          <w:rFonts w:ascii="Calibri" w:hAnsi="Calibri" w:cs="Times New Roman"/>
          <w:sz w:val="22"/>
          <w:szCs w:val="22"/>
        </w:rPr>
        <w:t xml:space="preserve">  HTLV I e II (L’esame degli anticorpi HTLV va effettuato su donatrici che vivono in aree ad alta prevalenza o ne sono originarie o i cui partner sessuali provengono da tali aree, ovvero qualora i genitori del donatore</w:t>
      </w:r>
      <w:r>
        <w:rPr>
          <w:rFonts w:ascii="Calibri" w:hAnsi="Calibri" w:cs="Times New Roman"/>
          <w:sz w:val="22"/>
          <w:szCs w:val="22"/>
        </w:rPr>
        <w:t xml:space="preserve"> siano originari di tali aree);</w:t>
      </w:r>
    </w:p>
    <w:p w:rsidR="00807454" w:rsidRDefault="00807454" w:rsidP="00807454">
      <w:pPr>
        <w:autoSpaceDE w:val="0"/>
        <w:autoSpaceDN w:val="0"/>
        <w:adjustRightInd w:val="0"/>
        <w:spacing w:after="171"/>
        <w:ind w:firstLine="708"/>
        <w:jc w:val="both"/>
        <w:rPr>
          <w:rFonts w:ascii="Calibri" w:eastAsia="Calibri" w:hAnsi="Calibri"/>
          <w:color w:val="000000"/>
          <w:sz w:val="22"/>
          <w:szCs w:val="22"/>
        </w:rPr>
      </w:pPr>
    </w:p>
    <w:p w:rsidR="00807454" w:rsidRDefault="00807454" w:rsidP="00807454">
      <w:pPr>
        <w:autoSpaceDE w:val="0"/>
        <w:autoSpaceDN w:val="0"/>
        <w:adjustRightInd w:val="0"/>
        <w:jc w:val="both"/>
        <w:rPr>
          <w:rFonts w:ascii="Calibri" w:eastAsia="Calibri" w:hAnsi="Calibri"/>
          <w:sz w:val="22"/>
          <w:szCs w:val="22"/>
        </w:rPr>
      </w:pPr>
      <w:r>
        <w:rPr>
          <w:rFonts w:ascii="Calibri" w:eastAsia="Calibri" w:hAnsi="Calibri"/>
          <w:sz w:val="22"/>
          <w:szCs w:val="22"/>
        </w:rPr>
        <w:t xml:space="preserve">N.B. I </w:t>
      </w:r>
      <w:proofErr w:type="spellStart"/>
      <w:r>
        <w:rPr>
          <w:rFonts w:ascii="Calibri" w:eastAsia="Calibri" w:hAnsi="Calibri"/>
          <w:sz w:val="22"/>
          <w:szCs w:val="22"/>
        </w:rPr>
        <w:t>tests</w:t>
      </w:r>
      <w:proofErr w:type="spellEnd"/>
      <w:r>
        <w:rPr>
          <w:rFonts w:ascii="Calibri" w:eastAsia="Calibri" w:hAnsi="Calibri"/>
          <w:sz w:val="22"/>
          <w:szCs w:val="22"/>
        </w:rPr>
        <w:t xml:space="preserve"> con tecnica di amplificazione nucleica ( NAT ) devono esser eseguiti il più possibile vicino alla donazione;</w:t>
      </w:r>
    </w:p>
    <w:p w:rsidR="00807454" w:rsidRDefault="00807454" w:rsidP="00807454">
      <w:pPr>
        <w:autoSpaceDE w:val="0"/>
        <w:autoSpaceDN w:val="0"/>
        <w:adjustRightInd w:val="0"/>
        <w:jc w:val="both"/>
        <w:rPr>
          <w:rFonts w:ascii="Calibri" w:eastAsia="Calibri" w:hAnsi="Calibri"/>
          <w:sz w:val="22"/>
          <w:szCs w:val="22"/>
        </w:rPr>
      </w:pPr>
      <w:r>
        <w:rPr>
          <w:rFonts w:ascii="Calibri" w:eastAsia="Calibri" w:hAnsi="Calibri"/>
          <w:sz w:val="22"/>
          <w:szCs w:val="22"/>
        </w:rPr>
        <w:t xml:space="preserve">N.B. In caso di gameti stoccati da oltre 6 mesi la documentazione dovrà prevedere la ripetizione degli esami </w:t>
      </w:r>
      <w:proofErr w:type="spellStart"/>
      <w:r>
        <w:rPr>
          <w:rFonts w:ascii="Calibri" w:eastAsia="Calibri" w:hAnsi="Calibri"/>
          <w:sz w:val="22"/>
          <w:szCs w:val="22"/>
        </w:rPr>
        <w:t>infettivologici</w:t>
      </w:r>
      <w:proofErr w:type="spellEnd"/>
      <w:r>
        <w:rPr>
          <w:rFonts w:ascii="Calibri" w:eastAsia="Calibri" w:hAnsi="Calibri"/>
          <w:sz w:val="22"/>
          <w:szCs w:val="22"/>
        </w:rPr>
        <w:t xml:space="preserve"> (</w:t>
      </w:r>
      <w:proofErr w:type="spellStart"/>
      <w:r>
        <w:rPr>
          <w:rFonts w:ascii="Calibri" w:eastAsia="Calibri" w:hAnsi="Calibri"/>
          <w:sz w:val="22"/>
          <w:szCs w:val="22"/>
        </w:rPr>
        <w:t>HBsAg</w:t>
      </w:r>
      <w:proofErr w:type="spellEnd"/>
      <w:r>
        <w:rPr>
          <w:rFonts w:ascii="Calibri" w:eastAsia="Calibri" w:hAnsi="Calibri"/>
          <w:sz w:val="22"/>
          <w:szCs w:val="22"/>
        </w:rPr>
        <w:t xml:space="preserve">, </w:t>
      </w:r>
      <w:proofErr w:type="spellStart"/>
      <w:r>
        <w:rPr>
          <w:rFonts w:ascii="Calibri" w:eastAsia="Calibri" w:hAnsi="Calibri"/>
          <w:sz w:val="22"/>
          <w:szCs w:val="22"/>
        </w:rPr>
        <w:t>HBsAb</w:t>
      </w:r>
      <w:proofErr w:type="spellEnd"/>
      <w:r>
        <w:rPr>
          <w:rFonts w:ascii="Calibri" w:eastAsia="Calibri" w:hAnsi="Calibri"/>
          <w:sz w:val="22"/>
          <w:szCs w:val="22"/>
        </w:rPr>
        <w:t xml:space="preserve">, </w:t>
      </w:r>
      <w:proofErr w:type="spellStart"/>
      <w:r>
        <w:rPr>
          <w:rFonts w:ascii="Calibri" w:eastAsia="Calibri" w:hAnsi="Calibri"/>
          <w:sz w:val="22"/>
          <w:szCs w:val="22"/>
        </w:rPr>
        <w:t>HBcAg</w:t>
      </w:r>
      <w:proofErr w:type="spellEnd"/>
      <w:r>
        <w:rPr>
          <w:rFonts w:ascii="Calibri" w:eastAsia="Calibri" w:hAnsi="Calibri"/>
          <w:sz w:val="22"/>
          <w:szCs w:val="22"/>
        </w:rPr>
        <w:t xml:space="preserve"> </w:t>
      </w:r>
      <w:proofErr w:type="spellStart"/>
      <w:r>
        <w:rPr>
          <w:rFonts w:ascii="Calibri" w:eastAsia="Calibri" w:hAnsi="Calibri"/>
          <w:sz w:val="22"/>
          <w:szCs w:val="22"/>
        </w:rPr>
        <w:t>IgG</w:t>
      </w:r>
      <w:proofErr w:type="spellEnd"/>
      <w:r>
        <w:rPr>
          <w:rFonts w:ascii="Calibri" w:eastAsia="Calibri" w:hAnsi="Calibri"/>
          <w:sz w:val="22"/>
          <w:szCs w:val="22"/>
        </w:rPr>
        <w:t>/</w:t>
      </w:r>
      <w:proofErr w:type="spellStart"/>
      <w:r>
        <w:rPr>
          <w:rFonts w:ascii="Calibri" w:eastAsia="Calibri" w:hAnsi="Calibri"/>
          <w:sz w:val="22"/>
          <w:szCs w:val="22"/>
        </w:rPr>
        <w:t>IgM</w:t>
      </w:r>
      <w:proofErr w:type="spellEnd"/>
      <w:r>
        <w:rPr>
          <w:rFonts w:ascii="Calibri" w:eastAsia="Calibri" w:hAnsi="Calibri"/>
          <w:sz w:val="22"/>
          <w:szCs w:val="22"/>
        </w:rPr>
        <w:t xml:space="preserve">, </w:t>
      </w:r>
      <w:proofErr w:type="spellStart"/>
      <w:r>
        <w:rPr>
          <w:rFonts w:ascii="Calibri" w:eastAsia="Calibri" w:hAnsi="Calibri"/>
          <w:sz w:val="22"/>
          <w:szCs w:val="22"/>
        </w:rPr>
        <w:t>Ab</w:t>
      </w:r>
      <w:proofErr w:type="spellEnd"/>
      <w:r>
        <w:rPr>
          <w:rFonts w:ascii="Calibri" w:eastAsia="Calibri" w:hAnsi="Calibri"/>
          <w:sz w:val="22"/>
          <w:szCs w:val="22"/>
        </w:rPr>
        <w:t xml:space="preserve"> anti HCV, HIV ½ di </w:t>
      </w:r>
      <w:proofErr w:type="spellStart"/>
      <w:r>
        <w:rPr>
          <w:rFonts w:ascii="Calibri" w:eastAsia="Calibri" w:hAnsi="Calibri"/>
          <w:sz w:val="22"/>
          <w:szCs w:val="22"/>
        </w:rPr>
        <w:t>IV°</w:t>
      </w:r>
      <w:proofErr w:type="spellEnd"/>
      <w:r>
        <w:rPr>
          <w:rFonts w:ascii="Calibri" w:eastAsia="Calibri" w:hAnsi="Calibri"/>
          <w:sz w:val="22"/>
          <w:szCs w:val="22"/>
        </w:rPr>
        <w:t xml:space="preserve"> generazione, </w:t>
      </w:r>
      <w:proofErr w:type="spellStart"/>
      <w:r>
        <w:rPr>
          <w:rFonts w:ascii="Calibri" w:eastAsia="Calibri" w:hAnsi="Calibri"/>
          <w:sz w:val="22"/>
          <w:szCs w:val="22"/>
        </w:rPr>
        <w:t>Ab</w:t>
      </w:r>
      <w:proofErr w:type="spellEnd"/>
      <w:r>
        <w:rPr>
          <w:rFonts w:ascii="Calibri" w:eastAsia="Calibri" w:hAnsi="Calibri"/>
          <w:sz w:val="22"/>
          <w:szCs w:val="22"/>
        </w:rPr>
        <w:t xml:space="preserve"> </w:t>
      </w:r>
      <w:proofErr w:type="spellStart"/>
      <w:r>
        <w:rPr>
          <w:rFonts w:ascii="Calibri" w:eastAsia="Calibri" w:hAnsi="Calibri"/>
          <w:sz w:val="22"/>
          <w:szCs w:val="22"/>
        </w:rPr>
        <w:t>antiCMV</w:t>
      </w:r>
      <w:proofErr w:type="spellEnd"/>
      <w:r>
        <w:rPr>
          <w:rFonts w:ascii="Calibri" w:eastAsia="Calibri" w:hAnsi="Calibri"/>
          <w:sz w:val="22"/>
          <w:szCs w:val="22"/>
        </w:rPr>
        <w:t xml:space="preserve"> </w:t>
      </w:r>
      <w:proofErr w:type="spellStart"/>
      <w:r>
        <w:rPr>
          <w:rFonts w:ascii="Calibri" w:eastAsia="Calibri" w:hAnsi="Calibri"/>
          <w:sz w:val="22"/>
          <w:szCs w:val="22"/>
        </w:rPr>
        <w:t>IgG</w:t>
      </w:r>
      <w:proofErr w:type="spellEnd"/>
      <w:r>
        <w:rPr>
          <w:rFonts w:ascii="Calibri" w:eastAsia="Calibri" w:hAnsi="Calibri"/>
          <w:sz w:val="22"/>
          <w:szCs w:val="22"/>
        </w:rPr>
        <w:t>/</w:t>
      </w:r>
      <w:proofErr w:type="spellStart"/>
      <w:r>
        <w:rPr>
          <w:rFonts w:ascii="Calibri" w:eastAsia="Calibri" w:hAnsi="Calibri"/>
          <w:sz w:val="22"/>
          <w:szCs w:val="22"/>
        </w:rPr>
        <w:t>IgM</w:t>
      </w:r>
      <w:proofErr w:type="spellEnd"/>
      <w:r>
        <w:rPr>
          <w:rFonts w:ascii="Calibri" w:eastAsia="Calibri" w:hAnsi="Calibri"/>
          <w:sz w:val="22"/>
          <w:szCs w:val="22"/>
        </w:rPr>
        <w:t>, TPHA/VDRL  ) dopo il periodo di quarantena di almeno 180 giorni;</w:t>
      </w:r>
    </w:p>
    <w:p w:rsidR="00807454" w:rsidRPr="003075A1" w:rsidRDefault="00807454" w:rsidP="00807454">
      <w:pPr>
        <w:autoSpaceDE w:val="0"/>
        <w:autoSpaceDN w:val="0"/>
        <w:adjustRightInd w:val="0"/>
        <w:jc w:val="both"/>
        <w:rPr>
          <w:rFonts w:ascii="Calibri" w:eastAsia="Calibri" w:hAnsi="Calibri"/>
          <w:sz w:val="22"/>
          <w:szCs w:val="22"/>
        </w:rPr>
      </w:pPr>
    </w:p>
    <w:p w:rsidR="00807454" w:rsidRPr="00A30FA7" w:rsidRDefault="00807454" w:rsidP="00807454">
      <w:pPr>
        <w:autoSpaceDE w:val="0"/>
        <w:autoSpaceDN w:val="0"/>
        <w:adjustRightInd w:val="0"/>
        <w:ind w:firstLine="708"/>
        <w:jc w:val="both"/>
        <w:rPr>
          <w:rFonts w:ascii="Calibri" w:eastAsia="Calibri" w:hAnsi="Calibri"/>
          <w:sz w:val="22"/>
          <w:szCs w:val="22"/>
        </w:rPr>
      </w:pPr>
      <w:r w:rsidRPr="0020727A">
        <w:rPr>
          <w:rFonts w:ascii="Wingdings" w:hAnsi="Wingdings"/>
          <w:sz w:val="16"/>
          <w:szCs w:val="16"/>
        </w:rPr>
        <w:t></w:t>
      </w:r>
      <w:r w:rsidRPr="00A30FA7">
        <w:rPr>
          <w:rFonts w:ascii="Calibri" w:eastAsia="Calibri" w:hAnsi="Calibri"/>
          <w:sz w:val="22"/>
          <w:szCs w:val="22"/>
        </w:rPr>
        <w:t xml:space="preserve"> Tampone vaginale e cervicale con ricerca di </w:t>
      </w:r>
      <w:proofErr w:type="spellStart"/>
      <w:r w:rsidRPr="00A30FA7">
        <w:rPr>
          <w:rFonts w:ascii="Calibri" w:eastAsia="Calibri" w:hAnsi="Calibri"/>
          <w:sz w:val="22"/>
          <w:szCs w:val="22"/>
        </w:rPr>
        <w:t>Neisseria</w:t>
      </w:r>
      <w:proofErr w:type="spellEnd"/>
      <w:r w:rsidRPr="00A30FA7">
        <w:rPr>
          <w:rFonts w:ascii="Calibri" w:eastAsia="Calibri" w:hAnsi="Calibri"/>
          <w:sz w:val="22"/>
          <w:szCs w:val="22"/>
        </w:rPr>
        <w:t xml:space="preserve"> </w:t>
      </w:r>
      <w:proofErr w:type="spellStart"/>
      <w:r w:rsidRPr="00A30FA7">
        <w:rPr>
          <w:rFonts w:ascii="Calibri" w:eastAsia="Calibri" w:hAnsi="Calibri"/>
          <w:sz w:val="22"/>
          <w:szCs w:val="22"/>
        </w:rPr>
        <w:t>Gonorrhoeae</w:t>
      </w:r>
      <w:proofErr w:type="spellEnd"/>
      <w:r w:rsidRPr="00A30FA7">
        <w:rPr>
          <w:rFonts w:ascii="Calibri" w:eastAsia="Calibri" w:hAnsi="Calibri"/>
          <w:sz w:val="22"/>
          <w:szCs w:val="22"/>
        </w:rPr>
        <w:t xml:space="preserve">, Micoplasma </w:t>
      </w:r>
      <w:proofErr w:type="spellStart"/>
      <w:r w:rsidRPr="00A30FA7">
        <w:rPr>
          <w:rFonts w:ascii="Calibri" w:eastAsia="Calibri" w:hAnsi="Calibri"/>
          <w:sz w:val="22"/>
          <w:szCs w:val="22"/>
        </w:rPr>
        <w:t>Hominis</w:t>
      </w:r>
      <w:proofErr w:type="spellEnd"/>
      <w:r w:rsidRPr="00A30FA7">
        <w:rPr>
          <w:rFonts w:ascii="Calibri" w:eastAsia="Calibri" w:hAnsi="Calibri"/>
          <w:sz w:val="22"/>
          <w:szCs w:val="22"/>
        </w:rPr>
        <w:t xml:space="preserve">, </w:t>
      </w:r>
      <w:proofErr w:type="spellStart"/>
      <w:r w:rsidRPr="00A30FA7">
        <w:rPr>
          <w:rFonts w:ascii="Calibri" w:eastAsia="Calibri" w:hAnsi="Calibri"/>
          <w:sz w:val="22"/>
          <w:szCs w:val="22"/>
        </w:rPr>
        <w:t>Ureaplasma</w:t>
      </w:r>
      <w:proofErr w:type="spellEnd"/>
      <w:r w:rsidRPr="00A30FA7">
        <w:rPr>
          <w:rFonts w:ascii="Calibri" w:eastAsia="Calibri" w:hAnsi="Calibri"/>
          <w:sz w:val="22"/>
          <w:szCs w:val="22"/>
        </w:rPr>
        <w:t xml:space="preserve"> </w:t>
      </w:r>
      <w:proofErr w:type="spellStart"/>
      <w:r w:rsidRPr="00A30FA7">
        <w:rPr>
          <w:rFonts w:ascii="Calibri" w:eastAsia="Calibri" w:hAnsi="Calibri"/>
          <w:sz w:val="22"/>
          <w:szCs w:val="22"/>
        </w:rPr>
        <w:t>Urealyticum</w:t>
      </w:r>
      <w:proofErr w:type="spellEnd"/>
      <w:r w:rsidRPr="00A30FA7">
        <w:rPr>
          <w:rFonts w:ascii="Calibri" w:eastAsia="Calibri" w:hAnsi="Calibri"/>
          <w:sz w:val="22"/>
          <w:szCs w:val="22"/>
        </w:rPr>
        <w:t xml:space="preserve">, </w:t>
      </w:r>
      <w:proofErr w:type="spellStart"/>
      <w:r w:rsidRPr="00A30FA7">
        <w:rPr>
          <w:rFonts w:ascii="Calibri" w:eastAsia="Calibri" w:hAnsi="Calibri"/>
          <w:sz w:val="22"/>
          <w:szCs w:val="22"/>
        </w:rPr>
        <w:t>Chlamydia</w:t>
      </w:r>
      <w:proofErr w:type="spellEnd"/>
      <w:r w:rsidRPr="00A30FA7">
        <w:rPr>
          <w:rFonts w:ascii="Calibri" w:eastAsia="Calibri" w:hAnsi="Calibri"/>
          <w:sz w:val="22"/>
          <w:szCs w:val="22"/>
        </w:rPr>
        <w:t xml:space="preserve"> </w:t>
      </w:r>
      <w:proofErr w:type="spellStart"/>
      <w:r w:rsidRPr="00A30FA7">
        <w:rPr>
          <w:rFonts w:ascii="Calibri" w:eastAsia="Calibri" w:hAnsi="Calibri"/>
          <w:sz w:val="22"/>
          <w:szCs w:val="22"/>
        </w:rPr>
        <w:t>Trachomatis</w:t>
      </w:r>
      <w:proofErr w:type="spellEnd"/>
      <w:r w:rsidRPr="00A30FA7">
        <w:rPr>
          <w:rFonts w:ascii="Calibri" w:eastAsia="Calibri" w:hAnsi="Calibri"/>
          <w:sz w:val="22"/>
          <w:szCs w:val="22"/>
        </w:rPr>
        <w:t xml:space="preserve"> (per la donatrice di ovociti)</w:t>
      </w:r>
      <w:r>
        <w:rPr>
          <w:rFonts w:ascii="Calibri" w:eastAsia="Calibri" w:hAnsi="Calibri"/>
          <w:sz w:val="22"/>
          <w:szCs w:val="22"/>
        </w:rPr>
        <w:t>;</w:t>
      </w:r>
      <w:r w:rsidRPr="00A30FA7">
        <w:rPr>
          <w:rFonts w:ascii="Calibri" w:eastAsia="Calibri" w:hAnsi="Calibri"/>
          <w:sz w:val="22"/>
          <w:szCs w:val="22"/>
        </w:rPr>
        <w:t xml:space="preserve"> </w:t>
      </w:r>
    </w:p>
    <w:p w:rsidR="00807454" w:rsidRPr="00A30FA7" w:rsidRDefault="00807454" w:rsidP="00807454">
      <w:pPr>
        <w:autoSpaceDE w:val="0"/>
        <w:autoSpaceDN w:val="0"/>
        <w:adjustRightInd w:val="0"/>
        <w:ind w:firstLine="708"/>
        <w:jc w:val="both"/>
        <w:rPr>
          <w:rFonts w:ascii="Calibri" w:eastAsia="Calibri" w:hAnsi="Calibri"/>
          <w:sz w:val="22"/>
          <w:szCs w:val="22"/>
          <w:lang w:eastAsia="en-US"/>
        </w:rPr>
      </w:pPr>
      <w:r w:rsidRPr="0020727A">
        <w:rPr>
          <w:rFonts w:ascii="Wingdings" w:hAnsi="Wingdings"/>
          <w:sz w:val="16"/>
          <w:szCs w:val="16"/>
        </w:rPr>
        <w:t></w:t>
      </w:r>
      <w:r w:rsidRPr="00A30FA7">
        <w:rPr>
          <w:rFonts w:ascii="Calibri" w:eastAsia="Calibri" w:hAnsi="Calibri"/>
          <w:sz w:val="22"/>
          <w:szCs w:val="22"/>
        </w:rPr>
        <w:t xml:space="preserve"> </w:t>
      </w:r>
      <w:proofErr w:type="spellStart"/>
      <w:r w:rsidRPr="00A30FA7">
        <w:rPr>
          <w:rFonts w:ascii="Calibri" w:eastAsia="Calibri" w:hAnsi="Calibri"/>
          <w:sz w:val="22"/>
          <w:szCs w:val="22"/>
          <w:lang w:eastAsia="en-US"/>
        </w:rPr>
        <w:t>Spermiocoltura</w:t>
      </w:r>
      <w:proofErr w:type="spellEnd"/>
      <w:r w:rsidRPr="00A30FA7">
        <w:rPr>
          <w:rFonts w:ascii="Calibri" w:eastAsia="Calibri" w:hAnsi="Calibri"/>
          <w:sz w:val="22"/>
          <w:szCs w:val="22"/>
          <w:lang w:eastAsia="en-US"/>
        </w:rPr>
        <w:t xml:space="preserve">, </w:t>
      </w:r>
      <w:proofErr w:type="spellStart"/>
      <w:r w:rsidRPr="00A30FA7">
        <w:rPr>
          <w:rFonts w:ascii="Calibri" w:eastAsia="Calibri" w:hAnsi="Calibri"/>
          <w:sz w:val="22"/>
          <w:szCs w:val="22"/>
          <w:lang w:eastAsia="en-US"/>
        </w:rPr>
        <w:t>urinocoltura</w:t>
      </w:r>
      <w:proofErr w:type="spellEnd"/>
      <w:r w:rsidRPr="00A30FA7">
        <w:rPr>
          <w:rFonts w:ascii="Calibri" w:eastAsia="Calibri" w:hAnsi="Calibri"/>
          <w:sz w:val="22"/>
          <w:szCs w:val="22"/>
          <w:lang w:eastAsia="en-US"/>
        </w:rPr>
        <w:t xml:space="preserve">, ricerca di </w:t>
      </w:r>
      <w:proofErr w:type="spellStart"/>
      <w:r w:rsidRPr="00A30FA7">
        <w:rPr>
          <w:rFonts w:ascii="Calibri" w:eastAsia="Calibri" w:hAnsi="Calibri"/>
          <w:sz w:val="22"/>
          <w:szCs w:val="22"/>
          <w:lang w:eastAsia="en-US"/>
        </w:rPr>
        <w:t>Neisseria</w:t>
      </w:r>
      <w:proofErr w:type="spellEnd"/>
      <w:r w:rsidRPr="00A30FA7">
        <w:rPr>
          <w:rFonts w:ascii="Calibri" w:eastAsia="Calibri" w:hAnsi="Calibri"/>
          <w:sz w:val="22"/>
          <w:szCs w:val="22"/>
          <w:lang w:eastAsia="en-US"/>
        </w:rPr>
        <w:t xml:space="preserve"> </w:t>
      </w:r>
      <w:proofErr w:type="spellStart"/>
      <w:r w:rsidRPr="00A30FA7">
        <w:rPr>
          <w:rFonts w:ascii="Calibri" w:eastAsia="Calibri" w:hAnsi="Calibri"/>
          <w:sz w:val="22"/>
          <w:szCs w:val="22"/>
          <w:lang w:eastAsia="en-US"/>
        </w:rPr>
        <w:t>Gonorrhoeae</w:t>
      </w:r>
      <w:proofErr w:type="spellEnd"/>
      <w:r w:rsidRPr="00A30FA7">
        <w:rPr>
          <w:rFonts w:ascii="Calibri" w:eastAsia="Calibri" w:hAnsi="Calibri"/>
          <w:sz w:val="22"/>
          <w:szCs w:val="22"/>
          <w:lang w:eastAsia="en-US"/>
        </w:rPr>
        <w:t xml:space="preserve">, Micoplasma </w:t>
      </w:r>
      <w:proofErr w:type="spellStart"/>
      <w:r w:rsidRPr="00A30FA7">
        <w:rPr>
          <w:rFonts w:ascii="Calibri" w:eastAsia="Calibri" w:hAnsi="Calibri"/>
          <w:sz w:val="22"/>
          <w:szCs w:val="22"/>
          <w:lang w:eastAsia="en-US"/>
        </w:rPr>
        <w:t>Hominis</w:t>
      </w:r>
      <w:proofErr w:type="spellEnd"/>
      <w:r w:rsidRPr="00A30FA7">
        <w:rPr>
          <w:rFonts w:ascii="Calibri" w:eastAsia="Calibri" w:hAnsi="Calibri"/>
          <w:sz w:val="22"/>
          <w:szCs w:val="22"/>
          <w:lang w:eastAsia="en-US"/>
        </w:rPr>
        <w:t xml:space="preserve">, </w:t>
      </w:r>
      <w:proofErr w:type="spellStart"/>
      <w:r w:rsidRPr="00A30FA7">
        <w:rPr>
          <w:rFonts w:ascii="Calibri" w:eastAsia="Calibri" w:hAnsi="Calibri"/>
          <w:sz w:val="22"/>
          <w:szCs w:val="22"/>
          <w:lang w:eastAsia="en-US"/>
        </w:rPr>
        <w:t>Ureaplasma</w:t>
      </w:r>
      <w:proofErr w:type="spellEnd"/>
      <w:r w:rsidRPr="00A30FA7">
        <w:rPr>
          <w:rFonts w:ascii="Calibri" w:eastAsia="Calibri" w:hAnsi="Calibri"/>
          <w:sz w:val="22"/>
          <w:szCs w:val="22"/>
          <w:lang w:eastAsia="en-US"/>
        </w:rPr>
        <w:t xml:space="preserve"> </w:t>
      </w:r>
      <w:proofErr w:type="spellStart"/>
      <w:r w:rsidRPr="00A30FA7">
        <w:rPr>
          <w:rFonts w:ascii="Calibri" w:eastAsia="Calibri" w:hAnsi="Calibri"/>
          <w:sz w:val="22"/>
          <w:szCs w:val="22"/>
          <w:lang w:eastAsia="en-US"/>
        </w:rPr>
        <w:t>Urealyticum</w:t>
      </w:r>
      <w:proofErr w:type="spellEnd"/>
      <w:r w:rsidRPr="00A30FA7">
        <w:rPr>
          <w:rFonts w:ascii="Calibri" w:eastAsia="Calibri" w:hAnsi="Calibri"/>
          <w:sz w:val="22"/>
          <w:szCs w:val="22"/>
          <w:lang w:eastAsia="en-US"/>
        </w:rPr>
        <w:t xml:space="preserve">, </w:t>
      </w:r>
      <w:proofErr w:type="spellStart"/>
      <w:r w:rsidRPr="00A30FA7">
        <w:rPr>
          <w:rFonts w:ascii="Calibri" w:eastAsia="Calibri" w:hAnsi="Calibri"/>
          <w:sz w:val="22"/>
          <w:szCs w:val="22"/>
          <w:lang w:eastAsia="en-US"/>
        </w:rPr>
        <w:t>Chlamydia</w:t>
      </w:r>
      <w:proofErr w:type="spellEnd"/>
      <w:r w:rsidRPr="00A30FA7">
        <w:rPr>
          <w:rFonts w:ascii="Calibri" w:eastAsia="Calibri" w:hAnsi="Calibri"/>
          <w:sz w:val="22"/>
          <w:szCs w:val="22"/>
          <w:lang w:eastAsia="en-US"/>
        </w:rPr>
        <w:t xml:space="preserve"> </w:t>
      </w:r>
      <w:proofErr w:type="spellStart"/>
      <w:r w:rsidRPr="00A30FA7">
        <w:rPr>
          <w:rFonts w:ascii="Calibri" w:eastAsia="Calibri" w:hAnsi="Calibri"/>
          <w:sz w:val="22"/>
          <w:szCs w:val="22"/>
          <w:lang w:eastAsia="en-US"/>
        </w:rPr>
        <w:t>Trachomatis</w:t>
      </w:r>
      <w:proofErr w:type="spellEnd"/>
      <w:r w:rsidRPr="00A30FA7">
        <w:rPr>
          <w:rFonts w:ascii="Calibri" w:eastAsia="Calibri" w:hAnsi="Calibri"/>
          <w:sz w:val="22"/>
          <w:szCs w:val="22"/>
          <w:lang w:eastAsia="en-US"/>
        </w:rPr>
        <w:t xml:space="preserve"> nel liquido seminale o nelle urine o nel tampone uretrale/urine primo </w:t>
      </w:r>
      <w:proofErr w:type="spellStart"/>
      <w:r w:rsidRPr="00A30FA7">
        <w:rPr>
          <w:rFonts w:ascii="Calibri" w:eastAsia="Calibri" w:hAnsi="Calibri"/>
          <w:sz w:val="22"/>
          <w:szCs w:val="22"/>
          <w:lang w:eastAsia="en-US"/>
        </w:rPr>
        <w:t>mitto</w:t>
      </w:r>
      <w:proofErr w:type="spellEnd"/>
      <w:r w:rsidRPr="00A30FA7">
        <w:rPr>
          <w:rFonts w:ascii="Calibri" w:eastAsia="Calibri" w:hAnsi="Calibri"/>
          <w:sz w:val="22"/>
          <w:szCs w:val="22"/>
          <w:lang w:eastAsia="en-US"/>
        </w:rPr>
        <w:t xml:space="preserve"> (per il donatore di spermatozoi</w:t>
      </w:r>
      <w:r>
        <w:rPr>
          <w:rFonts w:ascii="Calibri" w:eastAsia="Calibri" w:hAnsi="Calibri"/>
          <w:sz w:val="22"/>
          <w:szCs w:val="22"/>
          <w:lang w:eastAsia="en-US"/>
        </w:rPr>
        <w:t>);</w:t>
      </w:r>
    </w:p>
    <w:p w:rsidR="00807454" w:rsidRDefault="00807454" w:rsidP="00807454">
      <w:pPr>
        <w:autoSpaceDE w:val="0"/>
        <w:autoSpaceDN w:val="0"/>
        <w:adjustRightInd w:val="0"/>
        <w:jc w:val="both"/>
        <w:rPr>
          <w:rFonts w:ascii="Calibri" w:eastAsia="Calibri" w:hAnsi="Calibri"/>
          <w:color w:val="FF0000"/>
          <w:sz w:val="22"/>
          <w:szCs w:val="22"/>
        </w:rPr>
      </w:pPr>
    </w:p>
    <w:p w:rsidR="00807454" w:rsidRPr="003B73E8" w:rsidRDefault="00807454" w:rsidP="00807454">
      <w:pPr>
        <w:autoSpaceDE w:val="0"/>
        <w:autoSpaceDN w:val="0"/>
        <w:adjustRightInd w:val="0"/>
        <w:jc w:val="both"/>
        <w:rPr>
          <w:rFonts w:ascii="Calibri" w:eastAsia="Calibri" w:hAnsi="Calibri"/>
          <w:b/>
          <w:sz w:val="22"/>
          <w:szCs w:val="22"/>
          <w:u w:val="single"/>
        </w:rPr>
      </w:pPr>
      <w:r w:rsidRPr="003B73E8">
        <w:rPr>
          <w:rFonts w:ascii="Calibri" w:eastAsia="Calibri" w:hAnsi="Calibri"/>
          <w:b/>
          <w:sz w:val="22"/>
          <w:szCs w:val="22"/>
          <w:u w:val="single"/>
        </w:rPr>
        <w:t>GENETICI :</w:t>
      </w:r>
    </w:p>
    <w:p w:rsidR="00807454" w:rsidRPr="003C0BDE" w:rsidRDefault="00807454" w:rsidP="00807454">
      <w:pPr>
        <w:autoSpaceDE w:val="0"/>
        <w:autoSpaceDN w:val="0"/>
        <w:adjustRightInd w:val="0"/>
        <w:jc w:val="both"/>
        <w:rPr>
          <w:rFonts w:ascii="Calibri" w:hAnsi="Calibri"/>
          <w:sz w:val="22"/>
          <w:szCs w:val="22"/>
        </w:rPr>
      </w:pPr>
    </w:p>
    <w:p w:rsidR="00807454" w:rsidRPr="003C0BDE" w:rsidRDefault="00807454" w:rsidP="00807454">
      <w:pPr>
        <w:autoSpaceDE w:val="0"/>
        <w:autoSpaceDN w:val="0"/>
        <w:adjustRightInd w:val="0"/>
        <w:ind w:firstLine="708"/>
        <w:jc w:val="both"/>
        <w:rPr>
          <w:rFonts w:ascii="Calibri" w:hAnsi="Calibri"/>
          <w:sz w:val="22"/>
          <w:szCs w:val="22"/>
        </w:rPr>
      </w:pPr>
      <w:r w:rsidRPr="0020727A">
        <w:rPr>
          <w:rFonts w:ascii="Wingdings" w:hAnsi="Wingdings"/>
          <w:sz w:val="16"/>
          <w:szCs w:val="16"/>
        </w:rPr>
        <w:t></w:t>
      </w:r>
      <w:r>
        <w:rPr>
          <w:rFonts w:ascii="Calibri" w:eastAsia="Calibri" w:hAnsi="Calibri"/>
          <w:sz w:val="22"/>
          <w:szCs w:val="22"/>
        </w:rPr>
        <w:t xml:space="preserve">  </w:t>
      </w:r>
      <w:r w:rsidRPr="003C0BDE">
        <w:rPr>
          <w:rFonts w:ascii="Calibri" w:hAnsi="Calibri"/>
          <w:sz w:val="22"/>
          <w:szCs w:val="22"/>
        </w:rPr>
        <w:t>il cariotipo e il test per rilevare lo stato di portatore di fibrosi cistica ;</w:t>
      </w:r>
    </w:p>
    <w:p w:rsidR="00807454" w:rsidRPr="003C0BDE" w:rsidRDefault="00807454" w:rsidP="00807454">
      <w:pPr>
        <w:autoSpaceDE w:val="0"/>
        <w:autoSpaceDN w:val="0"/>
        <w:adjustRightInd w:val="0"/>
        <w:ind w:firstLine="708"/>
        <w:jc w:val="both"/>
        <w:rPr>
          <w:rFonts w:ascii="Calibri" w:hAnsi="Calibri"/>
          <w:sz w:val="22"/>
          <w:szCs w:val="22"/>
        </w:rPr>
      </w:pPr>
      <w:r w:rsidRPr="0020727A">
        <w:rPr>
          <w:rFonts w:ascii="Wingdings" w:hAnsi="Wingdings"/>
          <w:sz w:val="16"/>
          <w:szCs w:val="16"/>
        </w:rPr>
        <w:lastRenderedPageBreak/>
        <w:t></w:t>
      </w:r>
      <w:r>
        <w:rPr>
          <w:rFonts w:ascii="Calibri" w:eastAsia="Calibri" w:hAnsi="Calibri"/>
          <w:sz w:val="22"/>
          <w:szCs w:val="22"/>
        </w:rPr>
        <w:t xml:space="preserve"> </w:t>
      </w:r>
      <w:r w:rsidRPr="003C0BDE">
        <w:rPr>
          <w:rFonts w:ascii="Calibri" w:hAnsi="Calibri"/>
          <w:sz w:val="22"/>
          <w:szCs w:val="22"/>
        </w:rPr>
        <w:t xml:space="preserve"> </w:t>
      </w:r>
      <w:r w:rsidRPr="008108FE">
        <w:rPr>
          <w:rFonts w:ascii="Calibri" w:hAnsi="Calibri"/>
          <w:sz w:val="22"/>
          <w:szCs w:val="22"/>
        </w:rPr>
        <w:t>eventualmente l’elettroforesi emoglobina p</w:t>
      </w:r>
      <w:r>
        <w:rPr>
          <w:rFonts w:ascii="Calibri" w:hAnsi="Calibri"/>
          <w:sz w:val="22"/>
          <w:szCs w:val="22"/>
        </w:rPr>
        <w:t>er</w:t>
      </w:r>
      <w:r w:rsidRPr="003C0BDE">
        <w:rPr>
          <w:rFonts w:ascii="Calibri" w:hAnsi="Calibri"/>
          <w:sz w:val="22"/>
          <w:szCs w:val="22"/>
        </w:rPr>
        <w:t xml:space="preserve"> la ricerca delle emoglobine patologiche in base al risultato dell’emocromo (MCV ridotto);</w:t>
      </w:r>
    </w:p>
    <w:p w:rsidR="00807454" w:rsidRPr="003C0BDE" w:rsidRDefault="00807454" w:rsidP="00807454">
      <w:pPr>
        <w:autoSpaceDE w:val="0"/>
        <w:autoSpaceDN w:val="0"/>
        <w:adjustRightInd w:val="0"/>
        <w:ind w:firstLine="708"/>
        <w:jc w:val="both"/>
        <w:rPr>
          <w:rFonts w:ascii="Calibri" w:hAnsi="Calibri"/>
          <w:sz w:val="22"/>
          <w:szCs w:val="22"/>
        </w:rPr>
      </w:pPr>
      <w:r w:rsidRPr="0020727A">
        <w:rPr>
          <w:rFonts w:ascii="Wingdings" w:hAnsi="Wingdings"/>
          <w:sz w:val="16"/>
          <w:szCs w:val="16"/>
        </w:rPr>
        <w:t></w:t>
      </w:r>
      <w:r>
        <w:rPr>
          <w:rFonts w:ascii="Calibri" w:eastAsia="Calibri" w:hAnsi="Calibri"/>
          <w:sz w:val="22"/>
          <w:szCs w:val="22"/>
        </w:rPr>
        <w:t xml:space="preserve">  G6PDH;</w:t>
      </w:r>
    </w:p>
    <w:p w:rsidR="00807454" w:rsidRDefault="00807454" w:rsidP="00807454">
      <w:pPr>
        <w:autoSpaceDE w:val="0"/>
        <w:autoSpaceDN w:val="0"/>
        <w:adjustRightInd w:val="0"/>
        <w:ind w:firstLine="708"/>
        <w:jc w:val="both"/>
        <w:rPr>
          <w:rFonts w:ascii="Calibri" w:eastAsia="Calibri" w:hAnsi="Calibri"/>
          <w:sz w:val="22"/>
          <w:szCs w:val="22"/>
        </w:rPr>
      </w:pPr>
    </w:p>
    <w:p w:rsidR="00807454" w:rsidRDefault="00807454" w:rsidP="00807454">
      <w:pPr>
        <w:autoSpaceDE w:val="0"/>
        <w:autoSpaceDN w:val="0"/>
        <w:adjustRightInd w:val="0"/>
        <w:spacing w:after="171"/>
        <w:ind w:firstLine="708"/>
        <w:jc w:val="both"/>
        <w:rPr>
          <w:rFonts w:ascii="Calibri" w:eastAsia="Calibri" w:hAnsi="Calibri"/>
          <w:sz w:val="22"/>
          <w:szCs w:val="22"/>
        </w:rPr>
      </w:pPr>
      <w:r w:rsidRPr="0020727A">
        <w:rPr>
          <w:rFonts w:ascii="Wingdings" w:hAnsi="Wingdings"/>
          <w:sz w:val="16"/>
          <w:szCs w:val="16"/>
        </w:rPr>
        <w:t></w:t>
      </w:r>
      <w:r w:rsidRPr="00A30FA7">
        <w:rPr>
          <w:rFonts w:ascii="Calibri" w:eastAsia="Calibri" w:hAnsi="Calibri"/>
          <w:sz w:val="22"/>
          <w:szCs w:val="22"/>
        </w:rPr>
        <w:t xml:space="preserve"> Gruppo sanguigno e fattore </w:t>
      </w:r>
      <w:proofErr w:type="spellStart"/>
      <w:r w:rsidRPr="00A30FA7">
        <w:rPr>
          <w:rFonts w:ascii="Calibri" w:eastAsia="Calibri" w:hAnsi="Calibri"/>
          <w:sz w:val="22"/>
          <w:szCs w:val="22"/>
        </w:rPr>
        <w:t>Rh</w:t>
      </w:r>
      <w:proofErr w:type="spellEnd"/>
      <w:r>
        <w:rPr>
          <w:rFonts w:ascii="Calibri" w:eastAsia="Calibri" w:hAnsi="Calibri"/>
          <w:sz w:val="22"/>
          <w:szCs w:val="22"/>
        </w:rPr>
        <w:t>;</w:t>
      </w:r>
    </w:p>
    <w:p w:rsidR="00807454" w:rsidRPr="008108FE" w:rsidRDefault="00807454" w:rsidP="00807454">
      <w:pPr>
        <w:autoSpaceDE w:val="0"/>
        <w:autoSpaceDN w:val="0"/>
        <w:adjustRightInd w:val="0"/>
        <w:ind w:firstLine="708"/>
        <w:jc w:val="both"/>
        <w:rPr>
          <w:rFonts w:ascii="Calibri" w:hAnsi="Calibri"/>
          <w:sz w:val="22"/>
          <w:szCs w:val="22"/>
        </w:rPr>
      </w:pPr>
      <w:r w:rsidRPr="0020727A">
        <w:rPr>
          <w:rFonts w:ascii="Wingdings" w:hAnsi="Wingdings"/>
          <w:sz w:val="16"/>
          <w:szCs w:val="16"/>
        </w:rPr>
        <w:t></w:t>
      </w:r>
      <w:r>
        <w:rPr>
          <w:rFonts w:ascii="Calibri" w:eastAsia="Calibri" w:hAnsi="Calibri"/>
          <w:sz w:val="22"/>
          <w:szCs w:val="22"/>
        </w:rPr>
        <w:t xml:space="preserve"> </w:t>
      </w:r>
      <w:r w:rsidRPr="003C0BDE">
        <w:rPr>
          <w:rFonts w:ascii="Calibri" w:hAnsi="Calibri"/>
          <w:sz w:val="22"/>
          <w:szCs w:val="22"/>
        </w:rPr>
        <w:t>Eventuali approfondimenti genetici saranno considerati sulla base del risultato della valutazione genetica anamnestica;</w:t>
      </w:r>
    </w:p>
    <w:p w:rsidR="00807454" w:rsidRPr="003C0BDE" w:rsidRDefault="00807454" w:rsidP="00807454">
      <w:pPr>
        <w:autoSpaceDE w:val="0"/>
        <w:autoSpaceDN w:val="0"/>
        <w:adjustRightInd w:val="0"/>
        <w:jc w:val="both"/>
        <w:rPr>
          <w:rFonts w:ascii="Calibri" w:eastAsia="Calibri" w:hAnsi="Calibri"/>
          <w:sz w:val="22"/>
          <w:szCs w:val="22"/>
        </w:rPr>
      </w:pPr>
    </w:p>
    <w:p w:rsidR="00807454" w:rsidRPr="003B73E8" w:rsidRDefault="00807454" w:rsidP="00807454">
      <w:pPr>
        <w:autoSpaceDE w:val="0"/>
        <w:autoSpaceDN w:val="0"/>
        <w:adjustRightInd w:val="0"/>
        <w:spacing w:after="171"/>
        <w:jc w:val="both"/>
        <w:rPr>
          <w:rFonts w:ascii="Calibri" w:eastAsia="Calibri" w:hAnsi="Calibri"/>
          <w:b/>
          <w:sz w:val="22"/>
          <w:szCs w:val="22"/>
          <w:u w:val="single"/>
        </w:rPr>
      </w:pPr>
      <w:r w:rsidRPr="003B73E8">
        <w:rPr>
          <w:rFonts w:ascii="Calibri" w:eastAsia="Calibri" w:hAnsi="Calibri"/>
          <w:b/>
          <w:sz w:val="22"/>
          <w:szCs w:val="22"/>
          <w:u w:val="single"/>
        </w:rPr>
        <w:t>ACCERTAMENTI EMATOCHIMICI :</w:t>
      </w:r>
    </w:p>
    <w:p w:rsidR="00807454" w:rsidRDefault="00807454" w:rsidP="00807454">
      <w:pPr>
        <w:autoSpaceDE w:val="0"/>
        <w:autoSpaceDN w:val="0"/>
        <w:adjustRightInd w:val="0"/>
        <w:spacing w:after="171"/>
        <w:ind w:firstLine="708"/>
        <w:jc w:val="both"/>
        <w:rPr>
          <w:rFonts w:ascii="Calibri" w:eastAsia="Calibri" w:hAnsi="Calibri"/>
          <w:sz w:val="22"/>
          <w:szCs w:val="22"/>
        </w:rPr>
      </w:pPr>
      <w:r w:rsidRPr="0020727A">
        <w:rPr>
          <w:rFonts w:ascii="Wingdings" w:hAnsi="Wingdings"/>
          <w:sz w:val="16"/>
          <w:szCs w:val="16"/>
        </w:rPr>
        <w:t></w:t>
      </w:r>
      <w:r w:rsidRPr="00A30FA7">
        <w:rPr>
          <w:rFonts w:ascii="Calibri" w:eastAsia="Calibri" w:hAnsi="Calibri"/>
          <w:sz w:val="22"/>
          <w:szCs w:val="22"/>
        </w:rPr>
        <w:t xml:space="preserve"> Analisi chimico-cliniche di base (emocromo, glicemia, creatinina, colesterolo totale, HDL, trig</w:t>
      </w:r>
      <w:r>
        <w:rPr>
          <w:rFonts w:ascii="Calibri" w:eastAsia="Calibri" w:hAnsi="Calibri"/>
          <w:sz w:val="22"/>
          <w:szCs w:val="22"/>
        </w:rPr>
        <w:t>liceridi, transaminasi);</w:t>
      </w:r>
    </w:p>
    <w:p w:rsidR="00807454" w:rsidRDefault="00807454" w:rsidP="00807454">
      <w:pPr>
        <w:autoSpaceDE w:val="0"/>
        <w:autoSpaceDN w:val="0"/>
        <w:adjustRightInd w:val="0"/>
        <w:spacing w:after="171"/>
        <w:ind w:firstLine="708"/>
        <w:jc w:val="both"/>
        <w:rPr>
          <w:rFonts w:ascii="Calibri" w:eastAsia="Calibri" w:hAnsi="Calibri"/>
          <w:sz w:val="22"/>
          <w:szCs w:val="22"/>
        </w:rPr>
      </w:pPr>
    </w:p>
    <w:p w:rsidR="00807454" w:rsidRPr="00EB54F7" w:rsidRDefault="00807454" w:rsidP="00807454">
      <w:pPr>
        <w:autoSpaceDE w:val="0"/>
        <w:autoSpaceDN w:val="0"/>
        <w:adjustRightInd w:val="0"/>
        <w:spacing w:after="171"/>
        <w:ind w:firstLine="708"/>
        <w:jc w:val="center"/>
        <w:rPr>
          <w:rFonts w:ascii="Calibri" w:eastAsia="Calibri" w:hAnsi="Calibri" w:cs="Calibri"/>
          <w:b/>
          <w:sz w:val="28"/>
          <w:szCs w:val="28"/>
        </w:rPr>
      </w:pPr>
      <w:r w:rsidRPr="00EB54F7">
        <w:rPr>
          <w:rFonts w:ascii="Calibri" w:eastAsia="Calibri" w:hAnsi="Calibri" w:cs="Calibri"/>
          <w:b/>
          <w:sz w:val="28"/>
          <w:szCs w:val="28"/>
        </w:rPr>
        <w:t>CARATTERISTICHE FENOTIPICHE DEL DONATORE/DONATRICE</w:t>
      </w:r>
    </w:p>
    <w:p w:rsidR="00807454" w:rsidRPr="00EB54F7" w:rsidRDefault="00807454" w:rsidP="00807454">
      <w:pPr>
        <w:autoSpaceDE w:val="0"/>
        <w:autoSpaceDN w:val="0"/>
        <w:adjustRightInd w:val="0"/>
        <w:jc w:val="both"/>
        <w:rPr>
          <w:rFonts w:ascii="Calibri" w:eastAsia="Calibri" w:hAnsi="Calibri" w:cs="Calibri"/>
          <w:sz w:val="22"/>
          <w:szCs w:val="22"/>
          <w:lang w:eastAsia="en-US"/>
        </w:rPr>
      </w:pPr>
      <w:r w:rsidRPr="00EB54F7">
        <w:rPr>
          <w:rFonts w:ascii="Calibri" w:eastAsia="Calibri" w:hAnsi="Calibri" w:cs="Calibri"/>
          <w:sz w:val="22"/>
          <w:szCs w:val="22"/>
        </w:rPr>
        <w:tab/>
      </w:r>
      <w:r w:rsidRPr="00EB54F7">
        <w:rPr>
          <w:rFonts w:ascii="Calibri" w:eastAsia="Calibri" w:hAnsi="Calibri" w:cs="Calibri"/>
          <w:sz w:val="22"/>
          <w:szCs w:val="22"/>
          <w:lang w:eastAsia="en-US"/>
        </w:rPr>
        <w:t>Alle Banche verrà richiesto di allegare con il trasporto e consegna dei gameti un  tabulato con le caratteristiche anagrafiche e  fenotipiche del donatore/donatrice che comprenda i seguenti caratteri :</w:t>
      </w:r>
    </w:p>
    <w:p w:rsidR="00807454" w:rsidRPr="00EB54F7" w:rsidRDefault="00807454" w:rsidP="00807454">
      <w:pPr>
        <w:autoSpaceDE w:val="0"/>
        <w:autoSpaceDN w:val="0"/>
        <w:adjustRightInd w:val="0"/>
        <w:jc w:val="both"/>
        <w:rPr>
          <w:rFonts w:ascii="Calibri" w:eastAsia="Calibri" w:hAnsi="Calibri" w:cs="Calibri"/>
          <w:sz w:val="22"/>
          <w:szCs w:val="22"/>
          <w:lang w:eastAsia="en-US"/>
        </w:rPr>
      </w:pPr>
    </w:p>
    <w:p w:rsidR="00807454" w:rsidRPr="00EB54F7" w:rsidRDefault="00807454" w:rsidP="00807454">
      <w:pPr>
        <w:rPr>
          <w:rFonts w:ascii="Calibri" w:hAnsi="Calibri" w:cs="Calibri"/>
          <w:u w:val="single"/>
        </w:rPr>
      </w:pPr>
      <w:r w:rsidRPr="005F1062">
        <w:rPr>
          <w:rFonts w:ascii="Arial" w:hAnsi="Arial" w:cs="Arial"/>
          <w:u w:val="single"/>
        </w:rPr>
        <w:t>▬</w:t>
      </w:r>
      <w:r w:rsidRPr="00EB54F7">
        <w:rPr>
          <w:rFonts w:ascii="Calibri" w:hAnsi="Calibri" w:cs="Calibri"/>
          <w:u w:val="single"/>
        </w:rPr>
        <w:t xml:space="preserve"> Gruppo razziale :</w:t>
      </w:r>
    </w:p>
    <w:p w:rsidR="00807454" w:rsidRPr="00EB54F7" w:rsidRDefault="00807454" w:rsidP="00807454">
      <w:pPr>
        <w:rPr>
          <w:rFonts w:ascii="Calibri" w:hAnsi="Calibri" w:cs="Calibri"/>
          <w:u w:val="single"/>
        </w:rPr>
      </w:pPr>
    </w:p>
    <w:p w:rsidR="00807454" w:rsidRPr="00EB54F7" w:rsidRDefault="00807454" w:rsidP="00807454">
      <w:pPr>
        <w:numPr>
          <w:ilvl w:val="0"/>
          <w:numId w:val="1"/>
        </w:numPr>
        <w:rPr>
          <w:rFonts w:ascii="Calibri" w:hAnsi="Calibri" w:cs="Calibri"/>
        </w:rPr>
      </w:pPr>
      <w:r w:rsidRPr="00EB54F7">
        <w:rPr>
          <w:rFonts w:ascii="Calibri" w:hAnsi="Calibri" w:cs="Calibri"/>
        </w:rPr>
        <w:t>europeo (include bianchi caucasici, lapponi, popoli del Mediterraneo inclusi quelli del Nord Africa)</w:t>
      </w:r>
    </w:p>
    <w:p w:rsidR="00807454" w:rsidRPr="00EB54F7" w:rsidRDefault="00807454" w:rsidP="00807454">
      <w:pPr>
        <w:numPr>
          <w:ilvl w:val="0"/>
          <w:numId w:val="1"/>
        </w:numPr>
        <w:rPr>
          <w:rFonts w:ascii="Calibri" w:hAnsi="Calibri" w:cs="Calibri"/>
        </w:rPr>
      </w:pPr>
      <w:r w:rsidRPr="00EB54F7">
        <w:rPr>
          <w:rFonts w:ascii="Calibri" w:hAnsi="Calibri" w:cs="Calibri"/>
        </w:rPr>
        <w:t xml:space="preserve">africano </w:t>
      </w:r>
    </w:p>
    <w:p w:rsidR="00807454" w:rsidRPr="00EB54F7" w:rsidRDefault="00807454" w:rsidP="00807454">
      <w:pPr>
        <w:numPr>
          <w:ilvl w:val="0"/>
          <w:numId w:val="1"/>
        </w:numPr>
        <w:rPr>
          <w:rFonts w:ascii="Calibri" w:hAnsi="Calibri" w:cs="Calibri"/>
        </w:rPr>
      </w:pPr>
      <w:r w:rsidRPr="00EB54F7">
        <w:rPr>
          <w:rFonts w:ascii="Calibri" w:hAnsi="Calibri" w:cs="Calibri"/>
        </w:rPr>
        <w:t>asiatico (include le popolazioni mongoliche e quelle del subcontinente indo-pakistano)</w:t>
      </w:r>
    </w:p>
    <w:p w:rsidR="00807454" w:rsidRPr="00EB54F7" w:rsidRDefault="00807454" w:rsidP="00807454">
      <w:pPr>
        <w:numPr>
          <w:ilvl w:val="0"/>
          <w:numId w:val="1"/>
        </w:numPr>
        <w:rPr>
          <w:rFonts w:ascii="Calibri" w:hAnsi="Calibri" w:cs="Calibri"/>
        </w:rPr>
      </w:pPr>
      <w:r w:rsidRPr="00EB54F7">
        <w:rPr>
          <w:rFonts w:ascii="Calibri" w:hAnsi="Calibri" w:cs="Calibri"/>
        </w:rPr>
        <w:t>americano (popolazioni autoctone dei continenti americani)</w:t>
      </w:r>
    </w:p>
    <w:p w:rsidR="00807454" w:rsidRPr="00EB54F7" w:rsidRDefault="00807454" w:rsidP="00807454">
      <w:pPr>
        <w:numPr>
          <w:ilvl w:val="0"/>
          <w:numId w:val="1"/>
        </w:numPr>
        <w:rPr>
          <w:rFonts w:ascii="Calibri" w:hAnsi="Calibri" w:cs="Calibri"/>
        </w:rPr>
      </w:pPr>
      <w:r w:rsidRPr="00EB54F7">
        <w:rPr>
          <w:rFonts w:ascii="Calibri" w:hAnsi="Calibri" w:cs="Calibri"/>
        </w:rPr>
        <w:t>pacifico (include le popolazioni della Malesia, della Polinesia e gli aborigeni dell’Australia)</w:t>
      </w:r>
    </w:p>
    <w:p w:rsidR="00807454" w:rsidRPr="00EB54F7" w:rsidRDefault="00807454" w:rsidP="00807454">
      <w:pPr>
        <w:rPr>
          <w:rFonts w:ascii="Calibri" w:hAnsi="Calibri" w:cs="Calibri"/>
        </w:rPr>
      </w:pPr>
    </w:p>
    <w:p w:rsidR="00807454" w:rsidRPr="00EB54F7" w:rsidRDefault="00807454" w:rsidP="00807454">
      <w:pPr>
        <w:rPr>
          <w:rFonts w:ascii="Calibri" w:hAnsi="Calibri" w:cs="Calibri"/>
          <w:u w:val="single"/>
        </w:rPr>
      </w:pPr>
      <w:r w:rsidRPr="005F1062">
        <w:rPr>
          <w:rFonts w:ascii="Arial" w:hAnsi="Arial" w:cs="Arial"/>
          <w:u w:val="single"/>
        </w:rPr>
        <w:t>▬</w:t>
      </w:r>
      <w:r w:rsidRPr="00EB54F7">
        <w:rPr>
          <w:rFonts w:ascii="Calibri" w:hAnsi="Calibri" w:cs="Calibri"/>
          <w:u w:val="single"/>
        </w:rPr>
        <w:t xml:space="preserve"> Tipo di pelle (Scala di </w:t>
      </w:r>
      <w:proofErr w:type="spellStart"/>
      <w:r w:rsidRPr="00EB54F7">
        <w:rPr>
          <w:rFonts w:ascii="Calibri" w:hAnsi="Calibri" w:cs="Calibri"/>
          <w:u w:val="single"/>
        </w:rPr>
        <w:t>Fitzpatrick</w:t>
      </w:r>
      <w:proofErr w:type="spellEnd"/>
      <w:r w:rsidRPr="00EB54F7">
        <w:rPr>
          <w:rFonts w:ascii="Calibri" w:hAnsi="Calibri" w:cs="Calibri"/>
          <w:u w:val="single"/>
        </w:rPr>
        <w:t>) :</w:t>
      </w:r>
    </w:p>
    <w:p w:rsidR="00807454" w:rsidRPr="00EB54F7" w:rsidRDefault="00807454" w:rsidP="00807454">
      <w:pPr>
        <w:rPr>
          <w:rFonts w:ascii="Calibri" w:hAnsi="Calibri" w:cs="Calibri"/>
          <w:u w:val="single"/>
        </w:rPr>
      </w:pPr>
    </w:p>
    <w:p w:rsidR="00807454" w:rsidRPr="00EB54F7" w:rsidRDefault="00807454" w:rsidP="00807454">
      <w:pPr>
        <w:numPr>
          <w:ilvl w:val="0"/>
          <w:numId w:val="2"/>
        </w:numPr>
        <w:rPr>
          <w:rFonts w:ascii="Calibri" w:hAnsi="Calibri" w:cs="Calibri"/>
        </w:rPr>
      </w:pPr>
      <w:r w:rsidRPr="00EB54F7">
        <w:rPr>
          <w:rFonts w:ascii="Calibri" w:hAnsi="Calibri" w:cs="Calibri"/>
        </w:rPr>
        <w:t>Tipo I (pelle bianca o molto chiara)</w:t>
      </w:r>
    </w:p>
    <w:p w:rsidR="00807454" w:rsidRPr="00EB54F7" w:rsidRDefault="00807454" w:rsidP="00807454">
      <w:pPr>
        <w:numPr>
          <w:ilvl w:val="0"/>
          <w:numId w:val="2"/>
        </w:numPr>
        <w:rPr>
          <w:rFonts w:ascii="Calibri" w:hAnsi="Calibri" w:cs="Calibri"/>
        </w:rPr>
      </w:pPr>
      <w:r w:rsidRPr="00EB54F7">
        <w:rPr>
          <w:rFonts w:ascii="Calibri" w:hAnsi="Calibri" w:cs="Calibri"/>
        </w:rPr>
        <w:t>Tipo II (pelle chiara o europea)</w:t>
      </w:r>
    </w:p>
    <w:p w:rsidR="00807454" w:rsidRPr="00EB54F7" w:rsidRDefault="00807454" w:rsidP="00807454">
      <w:pPr>
        <w:numPr>
          <w:ilvl w:val="0"/>
          <w:numId w:val="2"/>
        </w:numPr>
        <w:rPr>
          <w:rFonts w:ascii="Calibri" w:hAnsi="Calibri" w:cs="Calibri"/>
        </w:rPr>
      </w:pPr>
      <w:r w:rsidRPr="00EB54F7">
        <w:rPr>
          <w:rFonts w:ascii="Calibri" w:hAnsi="Calibri" w:cs="Calibri"/>
        </w:rPr>
        <w:t>Tipo III (pelle chiara intermedia o pelle scura europea)</w:t>
      </w:r>
    </w:p>
    <w:p w:rsidR="00807454" w:rsidRPr="00EB54F7" w:rsidRDefault="00807454" w:rsidP="00807454">
      <w:pPr>
        <w:numPr>
          <w:ilvl w:val="0"/>
          <w:numId w:val="2"/>
        </w:numPr>
        <w:rPr>
          <w:rFonts w:ascii="Calibri" w:hAnsi="Calibri" w:cs="Calibri"/>
        </w:rPr>
      </w:pPr>
      <w:r w:rsidRPr="00EB54F7">
        <w:rPr>
          <w:rFonts w:ascii="Calibri" w:hAnsi="Calibri" w:cs="Calibri"/>
        </w:rPr>
        <w:t>Tipo IV (pelle scura intermedia o mediterranea o olivastra)</w:t>
      </w:r>
    </w:p>
    <w:p w:rsidR="00807454" w:rsidRPr="00EB54F7" w:rsidRDefault="00807454" w:rsidP="00807454">
      <w:pPr>
        <w:numPr>
          <w:ilvl w:val="0"/>
          <w:numId w:val="2"/>
        </w:numPr>
        <w:rPr>
          <w:rFonts w:ascii="Calibri" w:hAnsi="Calibri" w:cs="Calibri"/>
        </w:rPr>
      </w:pPr>
      <w:r w:rsidRPr="00EB54F7">
        <w:rPr>
          <w:rFonts w:ascii="Calibri" w:hAnsi="Calibri" w:cs="Calibri"/>
        </w:rPr>
        <w:t>Tipo V (pelle scura o marrone)</w:t>
      </w:r>
    </w:p>
    <w:p w:rsidR="00807454" w:rsidRPr="00EB54F7" w:rsidRDefault="00807454" w:rsidP="00807454">
      <w:pPr>
        <w:numPr>
          <w:ilvl w:val="0"/>
          <w:numId w:val="2"/>
        </w:numPr>
        <w:rPr>
          <w:rFonts w:ascii="Calibri" w:hAnsi="Calibri" w:cs="Calibri"/>
        </w:rPr>
      </w:pPr>
      <w:r w:rsidRPr="00EB54F7">
        <w:rPr>
          <w:rFonts w:ascii="Calibri" w:hAnsi="Calibri" w:cs="Calibri"/>
        </w:rPr>
        <w:t xml:space="preserve">Tipo </w:t>
      </w:r>
      <w:proofErr w:type="spellStart"/>
      <w:r w:rsidRPr="00EB54F7">
        <w:rPr>
          <w:rFonts w:ascii="Calibri" w:hAnsi="Calibri" w:cs="Calibri"/>
        </w:rPr>
        <w:t>VI</w:t>
      </w:r>
      <w:proofErr w:type="spellEnd"/>
      <w:r w:rsidRPr="00EB54F7">
        <w:rPr>
          <w:rFonts w:ascii="Calibri" w:hAnsi="Calibri" w:cs="Calibri"/>
        </w:rPr>
        <w:t xml:space="preserve"> (pelle molto scura o nera)</w:t>
      </w:r>
    </w:p>
    <w:p w:rsidR="00807454" w:rsidRPr="00EB54F7" w:rsidRDefault="00807454" w:rsidP="00807454">
      <w:pPr>
        <w:rPr>
          <w:rFonts w:ascii="Calibri" w:hAnsi="Calibri" w:cs="Calibri"/>
        </w:rPr>
      </w:pPr>
    </w:p>
    <w:p w:rsidR="00807454" w:rsidRPr="00EB54F7" w:rsidRDefault="00807454" w:rsidP="00807454">
      <w:pPr>
        <w:rPr>
          <w:rFonts w:ascii="Calibri" w:hAnsi="Calibri" w:cs="Calibri"/>
          <w:u w:val="single"/>
        </w:rPr>
      </w:pPr>
      <w:r w:rsidRPr="005F1062">
        <w:rPr>
          <w:rFonts w:ascii="Arial" w:hAnsi="Arial" w:cs="Arial"/>
          <w:u w:val="single"/>
        </w:rPr>
        <w:t>▬</w:t>
      </w:r>
      <w:r w:rsidRPr="00EB54F7">
        <w:rPr>
          <w:rFonts w:ascii="Calibri" w:hAnsi="Calibri" w:cs="Calibri"/>
          <w:u w:val="single"/>
        </w:rPr>
        <w:t xml:space="preserve"> Tipo di capelli (classificazione di </w:t>
      </w:r>
      <w:proofErr w:type="spellStart"/>
      <w:r w:rsidRPr="00EB54F7">
        <w:rPr>
          <w:rFonts w:ascii="Calibri" w:hAnsi="Calibri" w:cs="Calibri"/>
          <w:u w:val="single"/>
        </w:rPr>
        <w:t>Andre</w:t>
      </w:r>
      <w:proofErr w:type="spellEnd"/>
      <w:r w:rsidRPr="00EB54F7">
        <w:rPr>
          <w:rFonts w:ascii="Calibri" w:hAnsi="Calibri" w:cs="Calibri"/>
          <w:u w:val="single"/>
        </w:rPr>
        <w:t xml:space="preserve"> </w:t>
      </w:r>
      <w:proofErr w:type="spellStart"/>
      <w:r w:rsidRPr="00EB54F7">
        <w:rPr>
          <w:rFonts w:ascii="Calibri" w:hAnsi="Calibri" w:cs="Calibri"/>
          <w:u w:val="single"/>
        </w:rPr>
        <w:t>Walker</w:t>
      </w:r>
      <w:proofErr w:type="spellEnd"/>
      <w:r w:rsidRPr="00EB54F7">
        <w:rPr>
          <w:rFonts w:ascii="Calibri" w:hAnsi="Calibri" w:cs="Calibri"/>
          <w:u w:val="single"/>
        </w:rPr>
        <w:t>) :</w:t>
      </w:r>
    </w:p>
    <w:p w:rsidR="00807454" w:rsidRPr="00EB54F7" w:rsidRDefault="00807454" w:rsidP="00807454">
      <w:pPr>
        <w:rPr>
          <w:rFonts w:ascii="Calibri" w:hAnsi="Calibri" w:cs="Calibri"/>
          <w:u w:val="single"/>
        </w:rPr>
      </w:pPr>
    </w:p>
    <w:p w:rsidR="00807454" w:rsidRPr="00EB54F7" w:rsidRDefault="00807454" w:rsidP="00807454">
      <w:pPr>
        <w:numPr>
          <w:ilvl w:val="0"/>
          <w:numId w:val="3"/>
        </w:numPr>
        <w:rPr>
          <w:rFonts w:ascii="Calibri" w:hAnsi="Calibri" w:cs="Calibri"/>
        </w:rPr>
      </w:pPr>
      <w:r w:rsidRPr="00EB54F7">
        <w:rPr>
          <w:rFonts w:ascii="Calibri" w:hAnsi="Calibri" w:cs="Calibri"/>
        </w:rPr>
        <w:t>capelli lisci</w:t>
      </w:r>
    </w:p>
    <w:p w:rsidR="00807454" w:rsidRPr="00EB54F7" w:rsidRDefault="00807454" w:rsidP="00807454">
      <w:pPr>
        <w:numPr>
          <w:ilvl w:val="0"/>
          <w:numId w:val="3"/>
        </w:numPr>
        <w:rPr>
          <w:rFonts w:ascii="Calibri" w:hAnsi="Calibri" w:cs="Calibri"/>
        </w:rPr>
      </w:pPr>
      <w:r w:rsidRPr="00EB54F7">
        <w:rPr>
          <w:rFonts w:ascii="Calibri" w:hAnsi="Calibri" w:cs="Calibri"/>
        </w:rPr>
        <w:t>capelli ondulati</w:t>
      </w:r>
    </w:p>
    <w:p w:rsidR="00807454" w:rsidRPr="00EB54F7" w:rsidRDefault="00807454" w:rsidP="00807454">
      <w:pPr>
        <w:numPr>
          <w:ilvl w:val="0"/>
          <w:numId w:val="3"/>
        </w:numPr>
        <w:rPr>
          <w:rFonts w:ascii="Calibri" w:hAnsi="Calibri" w:cs="Calibri"/>
        </w:rPr>
      </w:pPr>
      <w:r w:rsidRPr="00EB54F7">
        <w:rPr>
          <w:rFonts w:ascii="Calibri" w:hAnsi="Calibri" w:cs="Calibri"/>
        </w:rPr>
        <w:t>capelli mossi e ricci</w:t>
      </w:r>
    </w:p>
    <w:p w:rsidR="00807454" w:rsidRPr="00EB54F7" w:rsidRDefault="00807454" w:rsidP="00807454">
      <w:pPr>
        <w:numPr>
          <w:ilvl w:val="0"/>
          <w:numId w:val="3"/>
        </w:numPr>
        <w:rPr>
          <w:rFonts w:ascii="Calibri" w:hAnsi="Calibri" w:cs="Calibri"/>
        </w:rPr>
      </w:pPr>
      <w:r w:rsidRPr="00EB54F7">
        <w:rPr>
          <w:rFonts w:ascii="Calibri" w:hAnsi="Calibri" w:cs="Calibri"/>
        </w:rPr>
        <w:t>capelli crespi</w:t>
      </w:r>
    </w:p>
    <w:p w:rsidR="00807454" w:rsidRPr="00EB54F7" w:rsidRDefault="00807454" w:rsidP="00807454">
      <w:pPr>
        <w:rPr>
          <w:rFonts w:ascii="Calibri" w:hAnsi="Calibri" w:cs="Calibri"/>
        </w:rPr>
      </w:pPr>
    </w:p>
    <w:p w:rsidR="00807454" w:rsidRPr="00EB54F7" w:rsidRDefault="00807454" w:rsidP="00807454">
      <w:pPr>
        <w:rPr>
          <w:rFonts w:ascii="Calibri" w:hAnsi="Calibri" w:cs="Calibri"/>
          <w:u w:val="single"/>
        </w:rPr>
      </w:pPr>
      <w:r w:rsidRPr="005F1062">
        <w:rPr>
          <w:rFonts w:ascii="Arial" w:hAnsi="Arial" w:cs="Arial"/>
          <w:u w:val="single"/>
        </w:rPr>
        <w:t>▬</w:t>
      </w:r>
      <w:r w:rsidRPr="00EB54F7">
        <w:rPr>
          <w:rFonts w:ascii="Calibri" w:hAnsi="Calibri" w:cs="Calibri"/>
          <w:u w:val="single"/>
        </w:rPr>
        <w:t xml:space="preserve"> Colore degli occhi :</w:t>
      </w:r>
    </w:p>
    <w:p w:rsidR="00807454" w:rsidRPr="00EB54F7" w:rsidRDefault="00807454" w:rsidP="00807454">
      <w:pPr>
        <w:rPr>
          <w:rFonts w:ascii="Calibri" w:hAnsi="Calibri" w:cs="Calibri"/>
          <w:u w:val="single"/>
        </w:rPr>
      </w:pPr>
    </w:p>
    <w:p w:rsidR="00807454" w:rsidRPr="00EB54F7" w:rsidRDefault="00807454" w:rsidP="00807454">
      <w:pPr>
        <w:numPr>
          <w:ilvl w:val="0"/>
          <w:numId w:val="4"/>
        </w:numPr>
        <w:rPr>
          <w:rFonts w:ascii="Calibri" w:hAnsi="Calibri" w:cs="Calibri"/>
        </w:rPr>
      </w:pPr>
      <w:r w:rsidRPr="00EB54F7">
        <w:rPr>
          <w:rFonts w:ascii="Calibri" w:hAnsi="Calibri" w:cs="Calibri"/>
        </w:rPr>
        <w:t>occhi scuri</w:t>
      </w:r>
    </w:p>
    <w:p w:rsidR="00807454" w:rsidRPr="00EB54F7" w:rsidRDefault="00807454" w:rsidP="00807454">
      <w:pPr>
        <w:numPr>
          <w:ilvl w:val="0"/>
          <w:numId w:val="6"/>
        </w:numPr>
        <w:tabs>
          <w:tab w:val="clear" w:pos="1800"/>
          <w:tab w:val="num" w:pos="900"/>
        </w:tabs>
        <w:rPr>
          <w:rFonts w:ascii="Calibri" w:hAnsi="Calibri" w:cs="Calibri"/>
        </w:rPr>
      </w:pPr>
      <w:r w:rsidRPr="00EB54F7">
        <w:rPr>
          <w:rFonts w:ascii="Calibri" w:hAnsi="Calibri" w:cs="Calibri"/>
        </w:rPr>
        <w:t>occhi neri</w:t>
      </w:r>
    </w:p>
    <w:p w:rsidR="00807454" w:rsidRPr="00EB54F7" w:rsidRDefault="00807454" w:rsidP="00807454">
      <w:pPr>
        <w:numPr>
          <w:ilvl w:val="0"/>
          <w:numId w:val="6"/>
        </w:numPr>
        <w:rPr>
          <w:rFonts w:ascii="Calibri" w:hAnsi="Calibri" w:cs="Calibri"/>
        </w:rPr>
      </w:pPr>
      <w:r w:rsidRPr="00EB54F7">
        <w:rPr>
          <w:rFonts w:ascii="Calibri" w:hAnsi="Calibri" w:cs="Calibri"/>
        </w:rPr>
        <w:t>occhi marroni</w:t>
      </w:r>
    </w:p>
    <w:p w:rsidR="00807454" w:rsidRPr="00EB54F7" w:rsidRDefault="00807454" w:rsidP="00807454">
      <w:pPr>
        <w:numPr>
          <w:ilvl w:val="0"/>
          <w:numId w:val="4"/>
        </w:numPr>
        <w:rPr>
          <w:rFonts w:ascii="Calibri" w:hAnsi="Calibri" w:cs="Calibri"/>
        </w:rPr>
      </w:pPr>
      <w:r w:rsidRPr="00EB54F7">
        <w:rPr>
          <w:rFonts w:ascii="Calibri" w:hAnsi="Calibri" w:cs="Calibri"/>
        </w:rPr>
        <w:lastRenderedPageBreak/>
        <w:t>occhi intermedi</w:t>
      </w:r>
    </w:p>
    <w:p w:rsidR="00807454" w:rsidRPr="00EB54F7" w:rsidRDefault="00807454" w:rsidP="00807454">
      <w:pPr>
        <w:numPr>
          <w:ilvl w:val="0"/>
          <w:numId w:val="7"/>
        </w:numPr>
        <w:rPr>
          <w:rFonts w:ascii="Calibri" w:hAnsi="Calibri" w:cs="Calibri"/>
        </w:rPr>
      </w:pPr>
      <w:r w:rsidRPr="00EB54F7">
        <w:rPr>
          <w:rFonts w:ascii="Calibri" w:hAnsi="Calibri" w:cs="Calibri"/>
        </w:rPr>
        <w:t>occhi castano chiaro</w:t>
      </w:r>
    </w:p>
    <w:p w:rsidR="00807454" w:rsidRPr="00EB54F7" w:rsidRDefault="00807454" w:rsidP="00807454">
      <w:pPr>
        <w:numPr>
          <w:ilvl w:val="0"/>
          <w:numId w:val="7"/>
        </w:numPr>
        <w:rPr>
          <w:rFonts w:ascii="Calibri" w:hAnsi="Calibri" w:cs="Calibri"/>
        </w:rPr>
      </w:pPr>
      <w:r w:rsidRPr="00EB54F7">
        <w:rPr>
          <w:rFonts w:ascii="Calibri" w:hAnsi="Calibri" w:cs="Calibri"/>
        </w:rPr>
        <w:t>occhi nocciola</w:t>
      </w:r>
    </w:p>
    <w:p w:rsidR="00807454" w:rsidRPr="00EB54F7" w:rsidRDefault="00807454" w:rsidP="00807454">
      <w:pPr>
        <w:numPr>
          <w:ilvl w:val="0"/>
          <w:numId w:val="7"/>
        </w:numPr>
        <w:rPr>
          <w:rFonts w:ascii="Calibri" w:hAnsi="Calibri" w:cs="Calibri"/>
        </w:rPr>
      </w:pPr>
      <w:r w:rsidRPr="00EB54F7">
        <w:rPr>
          <w:rFonts w:ascii="Calibri" w:hAnsi="Calibri" w:cs="Calibri"/>
        </w:rPr>
        <w:t>occhi ambra</w:t>
      </w:r>
    </w:p>
    <w:p w:rsidR="00807454" w:rsidRPr="00EB54F7" w:rsidRDefault="00807454" w:rsidP="00807454">
      <w:pPr>
        <w:numPr>
          <w:ilvl w:val="0"/>
          <w:numId w:val="4"/>
        </w:numPr>
        <w:rPr>
          <w:rFonts w:ascii="Calibri" w:hAnsi="Calibri" w:cs="Calibri"/>
        </w:rPr>
      </w:pPr>
      <w:r w:rsidRPr="00EB54F7">
        <w:rPr>
          <w:rFonts w:ascii="Calibri" w:hAnsi="Calibri" w:cs="Calibri"/>
        </w:rPr>
        <w:t>occhi chiari</w:t>
      </w:r>
    </w:p>
    <w:p w:rsidR="00807454" w:rsidRPr="00EB54F7" w:rsidRDefault="00807454" w:rsidP="00807454">
      <w:pPr>
        <w:numPr>
          <w:ilvl w:val="0"/>
          <w:numId w:val="5"/>
        </w:numPr>
        <w:rPr>
          <w:rFonts w:ascii="Calibri" w:hAnsi="Calibri" w:cs="Calibri"/>
        </w:rPr>
      </w:pPr>
      <w:r w:rsidRPr="00EB54F7">
        <w:rPr>
          <w:rFonts w:ascii="Calibri" w:hAnsi="Calibri" w:cs="Calibri"/>
        </w:rPr>
        <w:t>occhi verdi</w:t>
      </w:r>
    </w:p>
    <w:p w:rsidR="00807454" w:rsidRPr="00EB54F7" w:rsidRDefault="00807454" w:rsidP="00807454">
      <w:pPr>
        <w:numPr>
          <w:ilvl w:val="0"/>
          <w:numId w:val="5"/>
        </w:numPr>
        <w:rPr>
          <w:rFonts w:ascii="Calibri" w:hAnsi="Calibri" w:cs="Calibri"/>
        </w:rPr>
      </w:pPr>
      <w:r w:rsidRPr="00EB54F7">
        <w:rPr>
          <w:rFonts w:ascii="Calibri" w:hAnsi="Calibri" w:cs="Calibri"/>
        </w:rPr>
        <w:t>occhi grigi</w:t>
      </w:r>
    </w:p>
    <w:p w:rsidR="00807454" w:rsidRPr="00EB54F7" w:rsidRDefault="00807454" w:rsidP="00807454">
      <w:pPr>
        <w:numPr>
          <w:ilvl w:val="0"/>
          <w:numId w:val="5"/>
        </w:numPr>
        <w:rPr>
          <w:rFonts w:ascii="Calibri" w:hAnsi="Calibri" w:cs="Calibri"/>
        </w:rPr>
      </w:pPr>
      <w:r w:rsidRPr="00EB54F7">
        <w:rPr>
          <w:rFonts w:ascii="Calibri" w:hAnsi="Calibri" w:cs="Calibri"/>
        </w:rPr>
        <w:t>occhi blu o azzurri</w:t>
      </w:r>
    </w:p>
    <w:p w:rsidR="00807454" w:rsidRPr="00EB54F7" w:rsidRDefault="00807454" w:rsidP="00807454">
      <w:pPr>
        <w:numPr>
          <w:ilvl w:val="0"/>
          <w:numId w:val="5"/>
        </w:numPr>
        <w:rPr>
          <w:rFonts w:ascii="Calibri" w:hAnsi="Calibri" w:cs="Calibri"/>
        </w:rPr>
      </w:pPr>
      <w:r w:rsidRPr="00EB54F7">
        <w:rPr>
          <w:rFonts w:ascii="Calibri" w:hAnsi="Calibri" w:cs="Calibri"/>
        </w:rPr>
        <w:t>occhi rossi</w:t>
      </w:r>
    </w:p>
    <w:p w:rsidR="00807454" w:rsidRPr="00EB54F7" w:rsidRDefault="00807454" w:rsidP="00807454">
      <w:pPr>
        <w:rPr>
          <w:rFonts w:ascii="Calibri" w:hAnsi="Calibri" w:cs="Calibri"/>
        </w:rPr>
      </w:pPr>
    </w:p>
    <w:p w:rsidR="00807454" w:rsidRPr="00EB54F7" w:rsidRDefault="00807454" w:rsidP="00807454">
      <w:pPr>
        <w:rPr>
          <w:rFonts w:ascii="Calibri" w:hAnsi="Calibri" w:cs="Calibri"/>
          <w:u w:val="single"/>
        </w:rPr>
      </w:pPr>
      <w:r w:rsidRPr="005F1062">
        <w:rPr>
          <w:rFonts w:ascii="Arial" w:hAnsi="Arial" w:cs="Arial"/>
          <w:u w:val="single"/>
        </w:rPr>
        <w:t>▬</w:t>
      </w:r>
      <w:r w:rsidRPr="00EB54F7">
        <w:rPr>
          <w:rFonts w:ascii="Calibri" w:hAnsi="Calibri" w:cs="Calibri"/>
          <w:u w:val="single"/>
        </w:rPr>
        <w:t xml:space="preserve"> Peso</w:t>
      </w:r>
    </w:p>
    <w:p w:rsidR="00807454" w:rsidRPr="00EB54F7" w:rsidRDefault="00807454" w:rsidP="00807454">
      <w:pPr>
        <w:rPr>
          <w:rFonts w:ascii="Calibri" w:hAnsi="Calibri" w:cs="Calibri"/>
        </w:rPr>
      </w:pPr>
    </w:p>
    <w:p w:rsidR="00807454" w:rsidRPr="00EB54F7" w:rsidRDefault="00807454" w:rsidP="00807454">
      <w:pPr>
        <w:rPr>
          <w:rFonts w:ascii="Calibri" w:hAnsi="Calibri" w:cs="Calibri"/>
          <w:u w:val="single"/>
        </w:rPr>
      </w:pPr>
      <w:r w:rsidRPr="005F1062">
        <w:rPr>
          <w:rFonts w:ascii="Arial" w:hAnsi="Arial" w:cs="Arial"/>
          <w:u w:val="single"/>
        </w:rPr>
        <w:t>▬</w:t>
      </w:r>
      <w:r w:rsidRPr="00EB54F7">
        <w:rPr>
          <w:rFonts w:ascii="Calibri" w:hAnsi="Calibri" w:cs="Calibri"/>
          <w:u w:val="single"/>
        </w:rPr>
        <w:t xml:space="preserve"> Altezza</w:t>
      </w:r>
    </w:p>
    <w:p w:rsidR="00807454" w:rsidRPr="00EB54F7" w:rsidRDefault="00807454" w:rsidP="00807454">
      <w:pPr>
        <w:rPr>
          <w:rFonts w:ascii="Calibri" w:hAnsi="Calibri" w:cs="Calibri"/>
        </w:rPr>
      </w:pPr>
    </w:p>
    <w:p w:rsidR="00807454" w:rsidRPr="00EB54F7" w:rsidRDefault="00807454" w:rsidP="00807454">
      <w:pPr>
        <w:rPr>
          <w:rFonts w:ascii="Calibri" w:hAnsi="Calibri" w:cs="Calibri"/>
          <w:u w:val="single"/>
        </w:rPr>
      </w:pPr>
      <w:r w:rsidRPr="005F1062">
        <w:rPr>
          <w:rFonts w:ascii="Arial" w:hAnsi="Arial" w:cs="Arial"/>
          <w:u w:val="single"/>
        </w:rPr>
        <w:t>▬</w:t>
      </w:r>
      <w:r w:rsidRPr="00EB54F7">
        <w:rPr>
          <w:rFonts w:ascii="Calibri" w:hAnsi="Calibri" w:cs="Calibri"/>
          <w:u w:val="single"/>
        </w:rPr>
        <w:t xml:space="preserve"> BMI</w:t>
      </w:r>
    </w:p>
    <w:p w:rsidR="00807454" w:rsidRPr="00EB54F7" w:rsidRDefault="00807454" w:rsidP="00807454">
      <w:pPr>
        <w:rPr>
          <w:rFonts w:ascii="Calibri" w:hAnsi="Calibri" w:cs="Calibri"/>
          <w:u w:val="single"/>
        </w:rPr>
      </w:pPr>
    </w:p>
    <w:p w:rsidR="00807454" w:rsidRPr="00EB54F7" w:rsidRDefault="00807454" w:rsidP="00807454">
      <w:pPr>
        <w:jc w:val="center"/>
        <w:rPr>
          <w:rFonts w:ascii="Calibri" w:hAnsi="Calibri" w:cs="Calibri"/>
          <w:b/>
          <w:sz w:val="32"/>
          <w:szCs w:val="32"/>
        </w:rPr>
      </w:pPr>
      <w:r w:rsidRPr="00EB54F7">
        <w:rPr>
          <w:rFonts w:ascii="Calibri" w:hAnsi="Calibri" w:cs="Calibri"/>
          <w:b/>
          <w:sz w:val="32"/>
          <w:szCs w:val="32"/>
        </w:rPr>
        <w:t>PRESCRIZIONI PER LA CONSEGNA</w:t>
      </w:r>
    </w:p>
    <w:p w:rsidR="00807454" w:rsidRPr="00EB54F7" w:rsidRDefault="00807454" w:rsidP="00807454">
      <w:pPr>
        <w:jc w:val="both"/>
        <w:rPr>
          <w:rFonts w:ascii="Calibri" w:hAnsi="Calibri" w:cs="Calibri"/>
        </w:rPr>
      </w:pPr>
    </w:p>
    <w:p w:rsidR="00807454" w:rsidRPr="00EB54F7" w:rsidRDefault="00807454" w:rsidP="00807454">
      <w:pPr>
        <w:jc w:val="both"/>
        <w:rPr>
          <w:rFonts w:ascii="Calibri" w:eastAsia="Calibri" w:hAnsi="Calibri" w:cs="Calibri"/>
        </w:rPr>
      </w:pPr>
      <w:r w:rsidRPr="00EB54F7">
        <w:rPr>
          <w:rFonts w:ascii="Calibri" w:hAnsi="Calibri" w:cs="Calibri"/>
          <w:sz w:val="16"/>
          <w:szCs w:val="16"/>
        </w:rPr>
        <w:t></w:t>
      </w:r>
      <w:r w:rsidRPr="00EB54F7">
        <w:rPr>
          <w:rFonts w:ascii="Calibri" w:eastAsia="Calibri" w:hAnsi="Calibri" w:cs="Calibri"/>
        </w:rPr>
        <w:t xml:space="preserve">   </w:t>
      </w:r>
      <w:r w:rsidRPr="00EB54F7">
        <w:rPr>
          <w:rFonts w:ascii="Calibri" w:eastAsia="Calibri" w:hAnsi="Calibri" w:cs="Calibri"/>
          <w:u w:val="single"/>
        </w:rPr>
        <w:t>Richiesta di import dei gameti</w:t>
      </w:r>
      <w:r w:rsidRPr="00EB54F7">
        <w:rPr>
          <w:rFonts w:ascii="Calibri" w:eastAsia="Calibri" w:hAnsi="Calibri" w:cs="Calibri"/>
        </w:rPr>
        <w:t xml:space="preserve"> : verrà effettuata con e-mail in lingua italiana;</w:t>
      </w:r>
    </w:p>
    <w:p w:rsidR="00807454" w:rsidRPr="00EB54F7" w:rsidRDefault="00807454" w:rsidP="00807454">
      <w:pPr>
        <w:jc w:val="both"/>
        <w:rPr>
          <w:rFonts w:ascii="Calibri" w:eastAsia="Calibri" w:hAnsi="Calibri" w:cs="Calibri"/>
        </w:rPr>
      </w:pPr>
      <w:r w:rsidRPr="00EB54F7">
        <w:rPr>
          <w:rFonts w:ascii="Calibri" w:hAnsi="Calibri" w:cs="Calibri"/>
          <w:sz w:val="16"/>
          <w:szCs w:val="16"/>
        </w:rPr>
        <w:t></w:t>
      </w:r>
      <w:r w:rsidRPr="00EB54F7">
        <w:rPr>
          <w:rFonts w:ascii="Calibri" w:eastAsia="Calibri" w:hAnsi="Calibri" w:cs="Calibri"/>
        </w:rPr>
        <w:t xml:space="preserve">   </w:t>
      </w:r>
      <w:r w:rsidRPr="00EB54F7">
        <w:rPr>
          <w:rFonts w:ascii="Calibri" w:eastAsia="Calibri" w:hAnsi="Calibri" w:cs="Calibri"/>
          <w:u w:val="single"/>
        </w:rPr>
        <w:t>Conferma disponibilità all’ export</w:t>
      </w:r>
      <w:r w:rsidRPr="00EB54F7">
        <w:rPr>
          <w:rFonts w:ascii="Calibri" w:eastAsia="Calibri" w:hAnsi="Calibri" w:cs="Calibri"/>
        </w:rPr>
        <w:t xml:space="preserve"> : entro 7 giorni;</w:t>
      </w:r>
    </w:p>
    <w:p w:rsidR="00807454" w:rsidRPr="00EB54F7" w:rsidRDefault="00807454" w:rsidP="00807454">
      <w:pPr>
        <w:jc w:val="both"/>
        <w:rPr>
          <w:rFonts w:ascii="Calibri" w:eastAsia="Calibri" w:hAnsi="Calibri" w:cs="Calibri"/>
        </w:rPr>
      </w:pPr>
      <w:r w:rsidRPr="00EB54F7">
        <w:rPr>
          <w:rFonts w:ascii="Calibri" w:hAnsi="Calibri" w:cs="Calibri"/>
          <w:sz w:val="16"/>
          <w:szCs w:val="16"/>
        </w:rPr>
        <w:t></w:t>
      </w:r>
      <w:r w:rsidRPr="00EB54F7">
        <w:rPr>
          <w:rFonts w:ascii="Calibri" w:eastAsia="Calibri" w:hAnsi="Calibri" w:cs="Calibri"/>
        </w:rPr>
        <w:t xml:space="preserve">   </w:t>
      </w:r>
      <w:r w:rsidRPr="00EB54F7">
        <w:rPr>
          <w:rFonts w:ascii="Calibri" w:eastAsia="Calibri" w:hAnsi="Calibri" w:cs="Calibri"/>
          <w:u w:val="single"/>
        </w:rPr>
        <w:t>Tempi di consegna dalla richiesta</w:t>
      </w:r>
      <w:r w:rsidRPr="00EB54F7">
        <w:rPr>
          <w:rFonts w:ascii="Calibri" w:eastAsia="Calibri" w:hAnsi="Calibri" w:cs="Calibri"/>
        </w:rPr>
        <w:t xml:space="preserve"> : massimo 60 giorni;</w:t>
      </w:r>
    </w:p>
    <w:p w:rsidR="00807454" w:rsidRPr="00EB54F7" w:rsidRDefault="00807454" w:rsidP="00807454">
      <w:pPr>
        <w:jc w:val="both"/>
        <w:rPr>
          <w:rFonts w:ascii="Calibri" w:eastAsia="Calibri" w:hAnsi="Calibri" w:cs="Calibri"/>
        </w:rPr>
      </w:pPr>
      <w:r w:rsidRPr="00EB54F7">
        <w:rPr>
          <w:rFonts w:ascii="Calibri" w:hAnsi="Calibri" w:cs="Calibri"/>
          <w:sz w:val="16"/>
          <w:szCs w:val="16"/>
        </w:rPr>
        <w:t></w:t>
      </w:r>
      <w:r w:rsidRPr="00EB54F7">
        <w:rPr>
          <w:rFonts w:ascii="Calibri" w:eastAsia="Calibri" w:hAnsi="Calibri" w:cs="Calibri"/>
        </w:rPr>
        <w:t xml:space="preserve">   </w:t>
      </w:r>
      <w:r w:rsidRPr="00EB54F7">
        <w:rPr>
          <w:rFonts w:ascii="Calibri" w:eastAsia="Calibri" w:hAnsi="Calibri" w:cs="Calibri"/>
          <w:u w:val="single"/>
        </w:rPr>
        <w:t>Data di spedizione</w:t>
      </w:r>
      <w:r w:rsidRPr="00EB54F7">
        <w:rPr>
          <w:rFonts w:ascii="Calibri" w:eastAsia="Calibri" w:hAnsi="Calibri" w:cs="Calibri"/>
        </w:rPr>
        <w:t xml:space="preserve"> : sarà concordata tra le 2 Banche di export ed import via e-mail;</w:t>
      </w:r>
    </w:p>
    <w:p w:rsidR="00807454" w:rsidRPr="00EB54F7" w:rsidRDefault="00807454" w:rsidP="00807454">
      <w:pPr>
        <w:jc w:val="both"/>
        <w:rPr>
          <w:rFonts w:ascii="Calibri" w:hAnsi="Calibri" w:cs="Calibri"/>
        </w:rPr>
      </w:pPr>
      <w:r w:rsidRPr="00EB54F7">
        <w:rPr>
          <w:rFonts w:ascii="Calibri" w:hAnsi="Calibri" w:cs="Calibri"/>
          <w:sz w:val="16"/>
          <w:szCs w:val="16"/>
        </w:rPr>
        <w:t></w:t>
      </w:r>
      <w:r w:rsidRPr="00EB54F7">
        <w:rPr>
          <w:rFonts w:ascii="Calibri" w:eastAsia="Calibri" w:hAnsi="Calibri" w:cs="Calibri"/>
        </w:rPr>
        <w:t xml:space="preserve">   </w:t>
      </w:r>
      <w:r w:rsidRPr="00EB54F7">
        <w:rPr>
          <w:rFonts w:ascii="Calibri" w:eastAsia="Calibri" w:hAnsi="Calibri" w:cs="Calibri"/>
          <w:u w:val="single"/>
        </w:rPr>
        <w:t>Comunicazione all’Ufficio di Sanità marittima e di frontiera “USMAF”</w:t>
      </w:r>
      <w:r w:rsidRPr="00EB54F7">
        <w:rPr>
          <w:rFonts w:ascii="Calibri" w:eastAsia="Calibri" w:hAnsi="Calibri" w:cs="Calibri"/>
        </w:rPr>
        <w:t xml:space="preserve"> nei casi previsti ed in caso di import da Banche straniere;</w:t>
      </w:r>
    </w:p>
    <w:p w:rsidR="00807454" w:rsidRPr="00EB54F7" w:rsidRDefault="00807454" w:rsidP="00807454">
      <w:pPr>
        <w:jc w:val="both"/>
        <w:rPr>
          <w:rFonts w:ascii="Calibri" w:hAnsi="Calibri" w:cs="Calibri"/>
        </w:rPr>
      </w:pPr>
      <w:r w:rsidRPr="00EB54F7">
        <w:rPr>
          <w:rFonts w:ascii="Calibri" w:hAnsi="Calibri" w:cs="Calibri"/>
          <w:sz w:val="16"/>
          <w:szCs w:val="16"/>
        </w:rPr>
        <w:t></w:t>
      </w:r>
      <w:r w:rsidRPr="00EB54F7">
        <w:rPr>
          <w:rFonts w:ascii="Calibri" w:eastAsia="Calibri" w:hAnsi="Calibri" w:cs="Calibri"/>
        </w:rPr>
        <w:t xml:space="preserve">   </w:t>
      </w:r>
      <w:r w:rsidRPr="00EB54F7">
        <w:rPr>
          <w:rFonts w:ascii="Calibri" w:eastAsia="Calibri" w:hAnsi="Calibri" w:cs="Calibri"/>
          <w:u w:val="single"/>
        </w:rPr>
        <w:t>Modalità e condizioni di trasporto</w:t>
      </w:r>
      <w:r w:rsidRPr="00EB54F7">
        <w:rPr>
          <w:rFonts w:ascii="Calibri" w:eastAsia="Calibri" w:hAnsi="Calibri" w:cs="Calibri"/>
        </w:rPr>
        <w:t xml:space="preserve"> : mediante idoneo corriere. La banca che esporta dovrà garantire la tracciabilità dei gameti in ogni fase del percorso, comprensiva del monitoraggio della temperatura, in conformità all’ art. 8 DLGS 191/2007 ed art. 14 DLGS 16/2010, ed assicurare la conformità alle norme di qualità  e di sicurezza previste dalle normative vigenti europee e nazionali, nonché delle Linee Guida specifiche del settore. Tutti i documenti obbligatori di trasporto devono esser applicati sul contenitore esterno.</w:t>
      </w:r>
    </w:p>
    <w:p w:rsidR="00807454" w:rsidRPr="00EB54F7" w:rsidRDefault="00807454" w:rsidP="00807454">
      <w:pPr>
        <w:rPr>
          <w:rFonts w:ascii="Calibri" w:hAnsi="Calibri" w:cs="Calibri"/>
        </w:rPr>
      </w:pPr>
    </w:p>
    <w:p w:rsidR="00807454" w:rsidRDefault="00807454" w:rsidP="00807454"/>
    <w:p w:rsidR="00807454" w:rsidRDefault="00807454" w:rsidP="00807454"/>
    <w:p w:rsidR="00807454" w:rsidRDefault="00807454" w:rsidP="00807454"/>
    <w:p w:rsidR="00807454" w:rsidRDefault="00807454" w:rsidP="00807454"/>
    <w:p w:rsidR="0091184D" w:rsidRDefault="0091184D"/>
    <w:sectPr w:rsidR="0091184D" w:rsidSect="009118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DecimaWE-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91038"/>
    <w:multiLevelType w:val="hybridMultilevel"/>
    <w:tmpl w:val="3B26A212"/>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75668DD"/>
    <w:multiLevelType w:val="hybridMultilevel"/>
    <w:tmpl w:val="8CCAA51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4E834DB6"/>
    <w:multiLevelType w:val="hybridMultilevel"/>
    <w:tmpl w:val="D5B0504A"/>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nsid w:val="592D658E"/>
    <w:multiLevelType w:val="hybridMultilevel"/>
    <w:tmpl w:val="800E24F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5E4E2469"/>
    <w:multiLevelType w:val="hybridMultilevel"/>
    <w:tmpl w:val="09E059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EB93AD1"/>
    <w:multiLevelType w:val="hybridMultilevel"/>
    <w:tmpl w:val="27F65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615711CF"/>
    <w:multiLevelType w:val="hybridMultilevel"/>
    <w:tmpl w:val="ABD497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defaultTabStop w:val="708"/>
  <w:hyphenationZone w:val="283"/>
  <w:characterSpacingControl w:val="doNotCompress"/>
  <w:compat/>
  <w:rsids>
    <w:rsidRoot w:val="00807454"/>
    <w:rsid w:val="002F2626"/>
    <w:rsid w:val="00392374"/>
    <w:rsid w:val="005F32C0"/>
    <w:rsid w:val="007752ED"/>
    <w:rsid w:val="00807454"/>
    <w:rsid w:val="008855BF"/>
    <w:rsid w:val="0091184D"/>
    <w:rsid w:val="00C40ACF"/>
    <w:rsid w:val="00C546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4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07454"/>
    <w:pPr>
      <w:autoSpaceDE w:val="0"/>
      <w:autoSpaceDN w:val="0"/>
      <w:adjustRightInd w:val="0"/>
      <w:spacing w:after="0" w:line="240" w:lineRule="auto"/>
    </w:pPr>
    <w:rPr>
      <w:rFonts w:ascii="Symbol" w:eastAsia="MS Mincho" w:hAnsi="Symbol" w:cs="Symbol"/>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7276</Characters>
  <Application>Microsoft Office Word</Application>
  <DocSecurity>0</DocSecurity>
  <Lines>60</Lines>
  <Paragraphs>17</Paragraphs>
  <ScaleCrop>false</ScaleCrop>
  <Company>Olidata</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Xp Professional Sp2b Italiano</cp:lastModifiedBy>
  <cp:revision>1</cp:revision>
  <dcterms:created xsi:type="dcterms:W3CDTF">2015-04-17T09:48:00Z</dcterms:created>
  <dcterms:modified xsi:type="dcterms:W3CDTF">2015-04-17T09:48:00Z</dcterms:modified>
</cp:coreProperties>
</file>