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1F05">
        <w:rPr>
          <w:rFonts w:asciiTheme="majorHAnsi" w:hAnsiTheme="majorHAnsi" w:cs="Tahoma"/>
          <w:b/>
          <w:sz w:val="40"/>
          <w:szCs w:val="40"/>
        </w:rPr>
        <w:t>ID</w:t>
      </w:r>
      <w:r w:rsidR="007D2DCA" w:rsidRPr="00F01F05">
        <w:rPr>
          <w:rFonts w:asciiTheme="majorHAnsi" w:hAnsiTheme="majorHAnsi" w:cs="Tahoma"/>
          <w:b/>
          <w:sz w:val="40"/>
          <w:szCs w:val="40"/>
        </w:rPr>
        <w:t>.</w:t>
      </w:r>
      <w:r w:rsidR="002028A2">
        <w:rPr>
          <w:rFonts w:asciiTheme="majorHAnsi" w:hAnsiTheme="majorHAnsi" w:cs="Tahoma"/>
          <w:b/>
          <w:sz w:val="40"/>
          <w:szCs w:val="40"/>
        </w:rPr>
        <w:t>15</w:t>
      </w:r>
      <w:r w:rsidR="000D2EC7">
        <w:rPr>
          <w:rFonts w:asciiTheme="majorHAnsi" w:hAnsiTheme="majorHAnsi" w:cs="Tahoma"/>
          <w:b/>
          <w:sz w:val="40"/>
          <w:szCs w:val="40"/>
        </w:rPr>
        <w:t>REA014</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DISCIPLINARE DI GARA</w:t>
      </w:r>
    </w:p>
    <w:p w:rsidR="005C0DB7" w:rsidRPr="00F01F05"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F01F05">
        <w:rPr>
          <w:rFonts w:asciiTheme="majorHAnsi" w:hAnsiTheme="majorHAnsi" w:cs="Tahoma"/>
          <w:sz w:val="40"/>
          <w:szCs w:val="40"/>
        </w:rPr>
        <w:t>GARA A</w:t>
      </w:r>
      <w:r w:rsidRPr="00F01F05">
        <w:rPr>
          <w:rFonts w:asciiTheme="majorHAnsi" w:hAnsiTheme="majorHAnsi" w:cs="Tahoma"/>
          <w:b/>
          <w:sz w:val="40"/>
          <w:szCs w:val="40"/>
        </w:rPr>
        <w:t xml:space="preserve"> </w:t>
      </w:r>
      <w:r w:rsidRPr="00F01F05">
        <w:rPr>
          <w:rFonts w:asciiTheme="majorHAnsi" w:hAnsiTheme="majorHAnsi" w:cs="Tahoma"/>
          <w:sz w:val="40"/>
          <w:szCs w:val="40"/>
        </w:rPr>
        <w:t xml:space="preserve">PROCEDURA APERTA AI SENSI DELL’ART </w:t>
      </w:r>
      <w:proofErr w:type="gramStart"/>
      <w:r w:rsidRPr="00F01F05">
        <w:rPr>
          <w:rFonts w:asciiTheme="majorHAnsi" w:hAnsiTheme="majorHAnsi" w:cs="Tahoma"/>
          <w:sz w:val="40"/>
          <w:szCs w:val="40"/>
        </w:rPr>
        <w:t>60</w:t>
      </w:r>
      <w:proofErr w:type="gramEnd"/>
      <w:r w:rsidR="00FB3FA1" w:rsidRPr="00F01F05">
        <w:rPr>
          <w:rFonts w:asciiTheme="majorHAnsi" w:hAnsiTheme="majorHAnsi" w:cs="Tahoma"/>
          <w:sz w:val="40"/>
          <w:szCs w:val="40"/>
        </w:rPr>
        <w:t xml:space="preserve"> </w:t>
      </w:r>
      <w:r w:rsidR="005838E9" w:rsidRPr="00F01F05">
        <w:rPr>
          <w:rFonts w:asciiTheme="majorHAnsi" w:hAnsiTheme="majorHAnsi" w:cs="Tahoma"/>
          <w:sz w:val="40"/>
          <w:szCs w:val="40"/>
        </w:rPr>
        <w:t xml:space="preserve">DEL D. </w:t>
      </w:r>
      <w:r w:rsidRPr="00F01F05">
        <w:rPr>
          <w:rFonts w:asciiTheme="majorHAnsi" w:hAnsiTheme="majorHAnsi" w:cs="Tahoma"/>
          <w:sz w:val="40"/>
          <w:szCs w:val="40"/>
        </w:rPr>
        <w:t xml:space="preserve">LGS. N. 50/2016 </w:t>
      </w:r>
      <w:r w:rsidR="005838E9" w:rsidRPr="00F01F05">
        <w:rPr>
          <w:rFonts w:asciiTheme="majorHAnsi" w:hAnsiTheme="majorHAnsi" w:cs="Tahoma"/>
          <w:sz w:val="40"/>
          <w:szCs w:val="40"/>
        </w:rPr>
        <w:t xml:space="preserve">PER LA STIPULA DI UNA CONVENZIONE PER </w:t>
      </w:r>
      <w:r w:rsidRPr="00F01F05">
        <w:rPr>
          <w:rFonts w:asciiTheme="majorHAnsi" w:hAnsiTheme="majorHAnsi" w:cs="Tahoma"/>
          <w:sz w:val="40"/>
          <w:szCs w:val="40"/>
        </w:rPr>
        <w:t xml:space="preserve">L’AFFIDAMENTO </w:t>
      </w:r>
      <w:r w:rsidR="001A722B" w:rsidRPr="00F01F05">
        <w:rPr>
          <w:rFonts w:asciiTheme="majorHAnsi" w:hAnsiTheme="majorHAnsi" w:cs="Tahoma"/>
          <w:sz w:val="40"/>
          <w:szCs w:val="40"/>
        </w:rPr>
        <w:t xml:space="preserve">DELLA FORNITURA </w:t>
      </w:r>
      <w:r w:rsidR="00F01F05" w:rsidRPr="00F01F05">
        <w:rPr>
          <w:rFonts w:asciiTheme="majorHAnsi" w:hAnsiTheme="majorHAnsi" w:cs="Tahoma"/>
          <w:sz w:val="40"/>
          <w:szCs w:val="40"/>
        </w:rPr>
        <w:t xml:space="preserve">IN </w:t>
      </w:r>
      <w:r w:rsidR="002028A2">
        <w:rPr>
          <w:rFonts w:asciiTheme="majorHAnsi" w:hAnsiTheme="majorHAnsi" w:cs="Tahoma"/>
          <w:sz w:val="40"/>
          <w:szCs w:val="40"/>
        </w:rPr>
        <w:t xml:space="preserve">SERVICE </w:t>
      </w:r>
      <w:r w:rsidR="002028A2" w:rsidRPr="002028A2">
        <w:rPr>
          <w:rFonts w:asciiTheme="majorHAnsi" w:hAnsiTheme="majorHAnsi" w:cs="Tahoma"/>
          <w:sz w:val="40"/>
          <w:szCs w:val="40"/>
        </w:rPr>
        <w:t xml:space="preserve">DI </w:t>
      </w:r>
      <w:r w:rsidR="000D2EC7">
        <w:rPr>
          <w:rFonts w:asciiTheme="majorHAnsi" w:hAnsiTheme="majorHAnsi" w:cs="Tahoma"/>
          <w:sz w:val="40"/>
          <w:szCs w:val="40"/>
        </w:rPr>
        <w:t>SISTEMI DIAGNOSTICI PER ESECUZIONE DI ESAMI PER LA RICERCA DI SANGUE OCCULTO NELLE FECI</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Procedure di trasmissione dell’offerta </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3 Documenti di partecipazione </w:t>
      </w:r>
    </w:p>
    <w:p w:rsidR="004C7B6A"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4 </w:t>
      </w:r>
      <w:r w:rsidR="004C7B6A" w:rsidRPr="005D5727">
        <w:rPr>
          <w:rFonts w:asciiTheme="majorHAnsi" w:hAnsiTheme="majorHAnsi" w:cs="Tahoma"/>
          <w:sz w:val="22"/>
          <w:szCs w:val="22"/>
        </w:rPr>
        <w:t>Soccorso istruttorio</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w:t>
      </w:r>
      <w:r w:rsidR="005C0DB7" w:rsidRPr="005D5727">
        <w:rPr>
          <w:rFonts w:asciiTheme="majorHAnsi" w:hAnsiTheme="majorHAnsi" w:cs="Tahoma"/>
          <w:sz w:val="22"/>
          <w:szCs w:val="22"/>
        </w:rPr>
        <w:t xml:space="preserve"> Procedura</w:t>
      </w:r>
      <w:proofErr w:type="gramEnd"/>
      <w:r w:rsidR="005C0DB7" w:rsidRPr="005D5727">
        <w:rPr>
          <w:rFonts w:asciiTheme="majorHAnsi" w:hAnsiTheme="majorHAnsi" w:cs="Tahoma"/>
          <w:sz w:val="22"/>
          <w:szCs w:val="22"/>
        </w:rPr>
        <w:t xml:space="preserve"> di individuazione della migliore offerta</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w:t>
      </w:r>
      <w:r w:rsidR="005C0DB7" w:rsidRPr="005D5727">
        <w:rPr>
          <w:rFonts w:asciiTheme="majorHAnsi" w:hAnsiTheme="majorHAnsi" w:cs="Tahoma"/>
          <w:sz w:val="22"/>
          <w:szCs w:val="22"/>
        </w:rPr>
        <w:t xml:space="preserve"> Richiesta informazioni</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w:t>
      </w:r>
      <w:r w:rsidR="005C0DB7" w:rsidRPr="005D5727">
        <w:rPr>
          <w:rFonts w:asciiTheme="majorHAnsi" w:hAnsiTheme="majorHAnsi" w:cs="Tahoma"/>
          <w:sz w:val="22"/>
          <w:szCs w:val="22"/>
        </w:rPr>
        <w:t xml:space="preserve"> Rinvio</w:t>
      </w:r>
      <w:proofErr w:type="gramEnd"/>
      <w:r w:rsidR="005C0DB7" w:rsidRPr="005D5727">
        <w:rPr>
          <w:rFonts w:asciiTheme="majorHAnsi" w:hAnsiTheme="majorHAnsi" w:cs="Tahoma"/>
          <w:sz w:val="22"/>
          <w:szCs w:val="22"/>
        </w:rPr>
        <w:t xml:space="preserve"> allo Schema di Contratto</w:t>
      </w:r>
    </w:p>
    <w:p w:rsidR="005C0DB7" w:rsidRPr="005D5727" w:rsidRDefault="004C7B6A"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11 </w:t>
      </w:r>
      <w:r w:rsidR="005C0DB7" w:rsidRPr="005D5727">
        <w:rPr>
          <w:rFonts w:asciiTheme="majorHAnsi" w:hAnsiTheme="majorHAnsi" w:cs="Tahoma"/>
          <w:sz w:val="22"/>
          <w:szCs w:val="22"/>
        </w:rPr>
        <w:t>Informativa</w:t>
      </w:r>
      <w:proofErr w:type="gramEnd"/>
      <w:r w:rsidR="005C0DB7" w:rsidRPr="005D5727">
        <w:rPr>
          <w:rFonts w:asciiTheme="majorHAnsi" w:hAnsiTheme="majorHAnsi" w:cs="Tahoma"/>
          <w:sz w:val="22"/>
          <w:szCs w:val="22"/>
        </w:rPr>
        <w:t xml:space="preserve"> sul trattamento dei dati </w:t>
      </w:r>
    </w:p>
    <w:p w:rsidR="005C0DB7" w:rsidRPr="005D5727" w:rsidRDefault="005C0DB7"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w:t>
      </w:r>
      <w:r w:rsidR="004C7B6A" w:rsidRPr="005D5727">
        <w:rPr>
          <w:rFonts w:asciiTheme="majorHAnsi" w:hAnsiTheme="majorHAnsi" w:cs="Tahoma"/>
          <w:sz w:val="22"/>
          <w:szCs w:val="22"/>
        </w:rPr>
        <w:t>2 Accesso</w:t>
      </w:r>
      <w:proofErr w:type="gramEnd"/>
      <w:r w:rsidR="004C7B6A" w:rsidRPr="005D5727">
        <w:rPr>
          <w:rFonts w:asciiTheme="majorHAnsi" w:hAnsiTheme="majorHAnsi" w:cs="Tahoma"/>
          <w:sz w:val="22"/>
          <w:szCs w:val="22"/>
        </w:rPr>
        <w:t xml:space="preserve">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Default="005C0DB7" w:rsidP="005D5727">
      <w:pPr>
        <w:ind w:right="-1"/>
        <w:contextualSpacing/>
        <w:jc w:val="both"/>
        <w:rPr>
          <w:rFonts w:asciiTheme="majorHAnsi" w:hAnsiTheme="majorHAnsi" w:cs="Tahoma"/>
          <w:sz w:val="22"/>
          <w:szCs w:val="22"/>
        </w:rPr>
      </w:pPr>
    </w:p>
    <w:p w:rsidR="003C2122" w:rsidRPr="00F01F05" w:rsidRDefault="003C2122" w:rsidP="003C2122">
      <w:pPr>
        <w:pStyle w:val="Corpodeltesto2"/>
        <w:spacing w:after="0" w:line="240" w:lineRule="auto"/>
        <w:jc w:val="both"/>
        <w:rPr>
          <w:rFonts w:ascii="Cambria" w:hAnsi="Cambria" w:cs="Tahoma"/>
          <w:sz w:val="22"/>
          <w:szCs w:val="22"/>
        </w:rPr>
      </w:pPr>
      <w:r w:rsidRPr="00F01F05">
        <w:rPr>
          <w:rFonts w:ascii="Cambria" w:hAnsi="Cambria" w:cs="Tahoma"/>
          <w:sz w:val="22"/>
          <w:szCs w:val="22"/>
        </w:rPr>
        <w:t xml:space="preserve">L’Ente per la gestione accentrata dei servizi condivisi, di seguito denominato EGAS, ha indetto gara a procedura aperta, </w:t>
      </w:r>
      <w:proofErr w:type="gramStart"/>
      <w:r w:rsidR="005838E9" w:rsidRPr="00F01F05">
        <w:rPr>
          <w:rFonts w:asciiTheme="majorHAnsi" w:hAnsiTheme="majorHAnsi" w:cs="Tahoma"/>
          <w:sz w:val="22"/>
          <w:szCs w:val="22"/>
        </w:rPr>
        <w:t>(</w:t>
      </w:r>
      <w:proofErr w:type="gramEnd"/>
      <w:r w:rsidR="005838E9" w:rsidRPr="00F01F05">
        <w:rPr>
          <w:rFonts w:asciiTheme="majorHAnsi" w:hAnsiTheme="majorHAnsi" w:cs="Tahoma"/>
          <w:sz w:val="22"/>
          <w:szCs w:val="22"/>
        </w:rPr>
        <w:t xml:space="preserve">art. 60 del D. </w:t>
      </w:r>
      <w:proofErr w:type="spellStart"/>
      <w:r w:rsidR="005838E9" w:rsidRPr="00F01F05">
        <w:rPr>
          <w:rFonts w:asciiTheme="majorHAnsi" w:hAnsiTheme="majorHAnsi" w:cs="Tahoma"/>
          <w:sz w:val="22"/>
          <w:szCs w:val="22"/>
        </w:rPr>
        <w:t>Lgs</w:t>
      </w:r>
      <w:proofErr w:type="spellEnd"/>
      <w:r w:rsidR="005838E9" w:rsidRPr="00F01F05">
        <w:rPr>
          <w:rFonts w:asciiTheme="majorHAnsi" w:hAnsiTheme="majorHAnsi" w:cs="Tahoma"/>
          <w:sz w:val="22"/>
          <w:szCs w:val="22"/>
        </w:rPr>
        <w:t xml:space="preserve">. n. 50/2016), </w:t>
      </w:r>
      <w:r w:rsidRPr="00F01F05">
        <w:rPr>
          <w:rFonts w:ascii="Cambria" w:hAnsi="Cambria" w:cs="Tahoma"/>
          <w:sz w:val="22"/>
          <w:szCs w:val="22"/>
        </w:rPr>
        <w:t xml:space="preserve">per la </w:t>
      </w:r>
      <w:proofErr w:type="gramStart"/>
      <w:r w:rsidRPr="00F01F05">
        <w:rPr>
          <w:rFonts w:ascii="Cambria" w:hAnsi="Cambria" w:cs="Tahoma"/>
          <w:sz w:val="22"/>
          <w:szCs w:val="22"/>
        </w:rPr>
        <w:t>stipula</w:t>
      </w:r>
      <w:proofErr w:type="gramEnd"/>
      <w:r w:rsidRPr="00F01F05">
        <w:rPr>
          <w:rFonts w:ascii="Cambria" w:hAnsi="Cambria" w:cs="Tahoma"/>
          <w:sz w:val="22"/>
          <w:szCs w:val="22"/>
        </w:rPr>
        <w:t xml:space="preserve"> di una </w:t>
      </w:r>
      <w:r w:rsidRPr="00F01F05">
        <w:rPr>
          <w:rFonts w:ascii="Cambria" w:hAnsi="Cambria" w:cs="Tahoma"/>
          <w:b/>
          <w:sz w:val="22"/>
          <w:szCs w:val="22"/>
          <w:u w:val="single"/>
        </w:rPr>
        <w:t>Convenzione</w:t>
      </w:r>
      <w:r w:rsidRPr="00F01F05">
        <w:rPr>
          <w:rFonts w:ascii="Cambria" w:hAnsi="Cambria" w:cs="Tahoma"/>
          <w:sz w:val="22"/>
          <w:szCs w:val="22"/>
        </w:rPr>
        <w:t xml:space="preserve"> per l’affidamento della fornitura </w:t>
      </w:r>
      <w:r w:rsidR="00F01F05" w:rsidRPr="00312F26">
        <w:rPr>
          <w:rFonts w:asciiTheme="majorHAnsi" w:hAnsiTheme="majorHAnsi" w:cs="Tahoma"/>
          <w:sz w:val="22"/>
          <w:szCs w:val="22"/>
        </w:rPr>
        <w:t xml:space="preserve">IN </w:t>
      </w:r>
      <w:r w:rsidR="00312F26" w:rsidRPr="00312F26">
        <w:rPr>
          <w:rFonts w:asciiTheme="majorHAnsi" w:hAnsiTheme="majorHAnsi" w:cs="Tahoma"/>
          <w:sz w:val="22"/>
          <w:szCs w:val="22"/>
        </w:rPr>
        <w:t>SERVICE DI SISTEMI DIAGNOSTICI PER ESECUZIONE DI ESAMI PER LA RICERCA DI SANGUE OCCULTO NELLE FECI</w:t>
      </w:r>
      <w:r w:rsidR="009653EF" w:rsidRPr="00312F26">
        <w:rPr>
          <w:rFonts w:ascii="Cambria" w:hAnsi="Cambria" w:cs="Tahoma"/>
          <w:sz w:val="22"/>
          <w:szCs w:val="22"/>
        </w:rPr>
        <w:t xml:space="preserve"> -</w:t>
      </w:r>
      <w:r w:rsidR="009653EF">
        <w:rPr>
          <w:rFonts w:ascii="Cambria" w:hAnsi="Cambria" w:cs="Tahoma"/>
          <w:sz w:val="22"/>
          <w:szCs w:val="22"/>
        </w:rPr>
        <w:t xml:space="preserve"> </w:t>
      </w:r>
      <w:r w:rsidR="00F01F05" w:rsidRPr="002028A2">
        <w:rPr>
          <w:rFonts w:ascii="Cambria" w:hAnsi="Cambria" w:cs="Tahoma"/>
          <w:sz w:val="22"/>
          <w:szCs w:val="22"/>
        </w:rPr>
        <w:t>ID.</w:t>
      </w:r>
      <w:r w:rsidR="002028A2" w:rsidRPr="002028A2">
        <w:rPr>
          <w:rFonts w:ascii="Cambria" w:hAnsi="Cambria" w:cs="Tahoma"/>
          <w:sz w:val="22"/>
          <w:szCs w:val="22"/>
        </w:rPr>
        <w:t>15</w:t>
      </w:r>
      <w:r w:rsidR="000D2EC7">
        <w:rPr>
          <w:rFonts w:ascii="Cambria" w:hAnsi="Cambria" w:cs="Tahoma"/>
          <w:sz w:val="22"/>
          <w:szCs w:val="22"/>
        </w:rPr>
        <w:t>REA014</w:t>
      </w:r>
      <w:r w:rsidRPr="00F01F05">
        <w:rPr>
          <w:rFonts w:ascii="Cambria" w:hAnsi="Cambria" w:cs="Tahoma"/>
          <w:sz w:val="22"/>
          <w:szCs w:val="22"/>
        </w:rPr>
        <w:t xml:space="preserve">, con l’osservanza delle presenti norme, nonché delle disposizioni contenute nel Bando Integrale di Gara, nello Schema di Convenzione e nel Capitolato Speciale. Tutti gli Enti </w:t>
      </w:r>
      <w:proofErr w:type="gramStart"/>
      <w:r w:rsidRPr="00F01F05">
        <w:rPr>
          <w:rFonts w:ascii="Cambria" w:hAnsi="Cambria" w:cs="Tahoma"/>
          <w:sz w:val="22"/>
          <w:szCs w:val="22"/>
        </w:rPr>
        <w:t>del</w:t>
      </w:r>
      <w:proofErr w:type="gramEnd"/>
      <w:r w:rsidRPr="00F01F05">
        <w:rPr>
          <w:rFonts w:ascii="Cambria" w:hAnsi="Cambria" w:cs="Tahoma"/>
          <w:sz w:val="22"/>
          <w:szCs w:val="22"/>
        </w:rPr>
        <w:t xml:space="preserve">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F01F05">
        <w:rPr>
          <w:rFonts w:ascii="Cambria" w:hAnsi="Cambria" w:cs="Tahoma"/>
          <w:sz w:val="22"/>
          <w:szCs w:val="22"/>
        </w:rPr>
        <w:t xml:space="preserve">L’EGAS è titolare e legittimato </w:t>
      </w:r>
      <w:proofErr w:type="gramStart"/>
      <w:r w:rsidRPr="00F01F05">
        <w:rPr>
          <w:rFonts w:ascii="Cambria" w:hAnsi="Cambria" w:cs="Tahoma"/>
          <w:sz w:val="22"/>
          <w:szCs w:val="22"/>
        </w:rPr>
        <w:t>in relazione allo</w:t>
      </w:r>
      <w:proofErr w:type="gramEnd"/>
      <w:r w:rsidRPr="00F01F05">
        <w:rPr>
          <w:rFonts w:ascii="Cambria" w:hAnsi="Cambria" w:cs="Tahoma"/>
          <w:sz w:val="22"/>
          <w:szCs w:val="22"/>
        </w:rPr>
        <w:t xml:space="preserve"> svolgimento delle fasi di gara fino all’individuazione del</w:t>
      </w:r>
      <w:r w:rsidRPr="006C410A">
        <w:rPr>
          <w:rFonts w:ascii="Cambria" w:hAnsi="Cambria" w:cs="Tahoma"/>
          <w:sz w:val="22"/>
          <w:szCs w:val="22"/>
        </w:rPr>
        <w:t xml:space="preserve"> miglior offerente e alla stipula della Convenzione. I singoli contratti di fornitura </w:t>
      </w:r>
      <w:proofErr w:type="gramStart"/>
      <w:r w:rsidRPr="006C410A">
        <w:rPr>
          <w:rFonts w:ascii="Cambria" w:hAnsi="Cambria" w:cs="Tahoma"/>
          <w:sz w:val="22"/>
          <w:szCs w:val="22"/>
        </w:rPr>
        <w:t>vengono</w:t>
      </w:r>
      <w:proofErr w:type="gramEnd"/>
      <w:r w:rsidRPr="006C410A">
        <w:rPr>
          <w:rFonts w:ascii="Cambria" w:hAnsi="Cambria" w:cs="Tahoma"/>
          <w:sz w:val="22"/>
          <w:szCs w:val="22"/>
        </w:rPr>
        <w:t xml:space="preserve">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w:t>
      </w:r>
      <w:r w:rsidR="00B05EF4">
        <w:rPr>
          <w:rFonts w:asciiTheme="majorHAnsi" w:hAnsiTheme="majorHAnsi" w:cs="Tahoma"/>
          <w:sz w:val="22"/>
          <w:szCs w:val="22"/>
        </w:rPr>
        <w:t xml:space="preserve"> 488/99;</w:t>
      </w:r>
    </w:p>
    <w:p w:rsidR="000D2EC7" w:rsidRPr="005D5727" w:rsidRDefault="00B05EF4" w:rsidP="005D5727">
      <w:pPr>
        <w:pStyle w:val="Paragrafoelenco"/>
        <w:numPr>
          <w:ilvl w:val="0"/>
          <w:numId w:val="10"/>
        </w:numPr>
        <w:contextualSpacing/>
        <w:jc w:val="both"/>
        <w:rPr>
          <w:rFonts w:asciiTheme="majorHAnsi" w:hAnsiTheme="majorHAnsi" w:cs="Tahoma"/>
          <w:sz w:val="22"/>
          <w:szCs w:val="22"/>
        </w:rPr>
      </w:pPr>
      <w:proofErr w:type="gramStart"/>
      <w:r w:rsidRPr="004F103D">
        <w:rPr>
          <w:rFonts w:ascii="Cambria" w:hAnsi="Cambria"/>
          <w:color w:val="000000"/>
          <w:sz w:val="22"/>
          <w:szCs w:val="22"/>
        </w:rPr>
        <w:t>di</w:t>
      </w:r>
      <w:proofErr w:type="gramEnd"/>
      <w:r w:rsidRPr="004F103D">
        <w:rPr>
          <w:rFonts w:ascii="Cambria" w:hAnsi="Cambria"/>
          <w:color w:val="000000"/>
          <w:sz w:val="22"/>
          <w:szCs w:val="22"/>
        </w:rPr>
        <w:t xml:space="preserve"> non procedere all’aggiudicazione qualora nel corso dello svolgimento della gara dovesse intervenire il parere negativo da parte del competente Nucleo di Valutazione degli Investimenti Sanitari e Sociali (NVISS).</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w:t>
      </w:r>
      <w:proofErr w:type="gramStart"/>
      <w:r w:rsidRPr="005D5727">
        <w:rPr>
          <w:rFonts w:asciiTheme="majorHAnsi" w:hAnsiTheme="majorHAnsi" w:cs="Tahoma"/>
          <w:sz w:val="22"/>
          <w:szCs w:val="22"/>
        </w:rPr>
        <w:t>sulla base di</w:t>
      </w:r>
      <w:proofErr w:type="gramEnd"/>
      <w:r w:rsidRPr="005D5727">
        <w:rPr>
          <w:rFonts w:asciiTheme="majorHAnsi" w:hAnsiTheme="majorHAnsi" w:cs="Tahoma"/>
          <w:sz w:val="22"/>
          <w:szCs w:val="22"/>
        </w:rPr>
        <w:t xml:space="preserve">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del D.L. n. 95/2012 come convertito nella L. n. 135/2012, posto che, per gli Enti </w:t>
      </w: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contenente l’offerta e la documentazione, a pena di esclusione, dovrà essere sigillato e recare sul </w:t>
      </w:r>
      <w:proofErr w:type="gramStart"/>
      <w:r w:rsidRPr="005D5727">
        <w:rPr>
          <w:rFonts w:asciiTheme="majorHAnsi" w:hAnsiTheme="majorHAnsi" w:cs="Tahoma"/>
          <w:sz w:val="22"/>
          <w:szCs w:val="22"/>
        </w:rPr>
        <w:t>frontespizio</w:t>
      </w:r>
      <w:proofErr w:type="gramEnd"/>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w:t>
      </w:r>
      <w:proofErr w:type="gramEnd"/>
      <w:r w:rsidRPr="005D5727">
        <w:rPr>
          <w:rFonts w:asciiTheme="majorHAnsi" w:hAnsiTheme="majorHAnsi" w:cs="Tahoma"/>
          <w:sz w:val="22"/>
          <w:szCs w:val="22"/>
        </w:rPr>
        <w:t>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 xml:space="preserve">L’AFFIDAMENTO DELLA FORNITURA </w:t>
      </w:r>
      <w:r w:rsidR="003E30BB" w:rsidRPr="00F01F05">
        <w:rPr>
          <w:rFonts w:asciiTheme="majorHAnsi" w:hAnsiTheme="majorHAnsi" w:cs="Tahoma"/>
          <w:sz w:val="22"/>
          <w:szCs w:val="22"/>
        </w:rPr>
        <w:t xml:space="preserve">IN </w:t>
      </w:r>
      <w:r w:rsidR="00312F26" w:rsidRPr="00312F26">
        <w:rPr>
          <w:rFonts w:asciiTheme="majorHAnsi" w:hAnsiTheme="majorHAnsi" w:cs="Tahoma"/>
          <w:sz w:val="22"/>
          <w:szCs w:val="22"/>
        </w:rPr>
        <w:t>SERVICE DI SISTEMI DIAGNOSTICI PER ESECUZIONE DI ESAMI PER LA RICERCA DI SANGUE OCCULTO NELLE FECI</w:t>
      </w:r>
      <w:r w:rsidR="009653EF">
        <w:rPr>
          <w:rFonts w:ascii="Cambria" w:hAnsi="Cambria" w:cs="Tahoma"/>
          <w:sz w:val="22"/>
          <w:szCs w:val="22"/>
        </w:rPr>
        <w:t xml:space="preserve"> - </w:t>
      </w:r>
      <w:r w:rsidR="003E30BB" w:rsidRPr="004B1A1F">
        <w:rPr>
          <w:rFonts w:ascii="Cambria" w:hAnsi="Cambria" w:cs="Tahoma"/>
          <w:sz w:val="22"/>
          <w:szCs w:val="22"/>
        </w:rPr>
        <w:t>ID.</w:t>
      </w:r>
      <w:r w:rsidR="002028A2" w:rsidRPr="004B1A1F">
        <w:rPr>
          <w:rFonts w:ascii="Cambria" w:hAnsi="Cambria" w:cs="Tahoma"/>
          <w:sz w:val="22"/>
          <w:szCs w:val="22"/>
        </w:rPr>
        <w:t>15</w:t>
      </w:r>
      <w:r w:rsidR="000D2EC7">
        <w:rPr>
          <w:rFonts w:ascii="Cambria" w:hAnsi="Cambria" w:cs="Tahoma"/>
          <w:sz w:val="22"/>
          <w:szCs w:val="22"/>
        </w:rPr>
        <w:t>REA014</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proofErr w:type="gramStart"/>
      <w:r w:rsidR="00192727" w:rsidRPr="00F64A58">
        <w:rPr>
          <w:rFonts w:ascii="Cambria" w:hAnsi="Cambria" w:cs="Tahoma"/>
          <w:sz w:val="22"/>
          <w:szCs w:val="22"/>
        </w:rPr>
        <w:t>(</w:t>
      </w:r>
      <w:proofErr w:type="gramEnd"/>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proofErr w:type="gramStart"/>
      <w:r w:rsidRPr="00F64A58">
        <w:rPr>
          <w:rFonts w:asciiTheme="majorHAnsi" w:hAnsiTheme="majorHAnsi" w:cs="Tahoma"/>
          <w:sz w:val="22"/>
          <w:szCs w:val="22"/>
        </w:rPr>
        <w:t>)</w:t>
      </w:r>
      <w:r w:rsidR="00C537E1" w:rsidRPr="00F64A58">
        <w:rPr>
          <w:rFonts w:asciiTheme="majorHAnsi" w:hAnsiTheme="majorHAnsi" w:cs="Tahoma"/>
          <w:sz w:val="22"/>
          <w:szCs w:val="22"/>
        </w:rPr>
        <w:t>.</w:t>
      </w:r>
      <w:proofErr w:type="gramEnd"/>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Ogni busta dovrà contenere l’elenco numerato dei documenti presenti al proprio interno; tali documenti dovranno essere a loro volta numerati in ogni pagina, con indicazione sulla prima pagina </w:t>
      </w:r>
      <w:r w:rsidRPr="005D5727">
        <w:rPr>
          <w:rFonts w:asciiTheme="majorHAnsi" w:hAnsiTheme="majorHAnsi" w:cs="Tahoma"/>
          <w:sz w:val="22"/>
          <w:szCs w:val="22"/>
        </w:rPr>
        <w:lastRenderedPageBreak/>
        <w:t>del numero di pagine complessivo di ogni documento (</w:t>
      </w:r>
      <w:proofErr w:type="gramStart"/>
      <w:r w:rsidRPr="005D5727">
        <w:rPr>
          <w:rFonts w:asciiTheme="majorHAnsi" w:hAnsiTheme="majorHAnsi" w:cs="Tahoma"/>
          <w:sz w:val="22"/>
          <w:szCs w:val="22"/>
        </w:rPr>
        <w:t>ad esclusione dei</w:t>
      </w:r>
      <w:proofErr w:type="gramEnd"/>
      <w:r w:rsidRPr="005D5727">
        <w:rPr>
          <w:rFonts w:asciiTheme="majorHAnsi" w:hAnsiTheme="majorHAnsi" w:cs="Tahoma"/>
          <w:sz w:val="22"/>
          <w:szCs w:val="22"/>
        </w:rPr>
        <w:t xml:space="preserve">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w:t>
      </w:r>
      <w:proofErr w:type="gramStart"/>
      <w:r w:rsidRPr="005D5727">
        <w:rPr>
          <w:rFonts w:asciiTheme="majorHAnsi" w:hAnsiTheme="majorHAnsi" w:cs="Tahoma"/>
          <w:sz w:val="22"/>
          <w:szCs w:val="22"/>
        </w:rPr>
        <w:t>recante un</w:t>
      </w:r>
      <w:proofErr w:type="gramEnd"/>
      <w:r w:rsidRPr="005D5727">
        <w:rPr>
          <w:rFonts w:asciiTheme="majorHAnsi" w:hAnsiTheme="majorHAnsi" w:cs="Tahoma"/>
          <w:sz w:val="22"/>
          <w:szCs w:val="22"/>
        </w:rPr>
        <w:t xml:space="preserve">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orari di apertura dell’Ufficio Protocollo </w:t>
      </w:r>
      <w:proofErr w:type="gramStart"/>
      <w:r w:rsidRPr="005D5727">
        <w:rPr>
          <w:rFonts w:asciiTheme="majorHAnsi" w:hAnsiTheme="majorHAnsi" w:cs="Tahoma"/>
          <w:sz w:val="22"/>
          <w:szCs w:val="22"/>
        </w:rPr>
        <w:t>dell’</w:t>
      </w:r>
      <w:proofErr w:type="gramEnd"/>
      <w:r w:rsidRPr="005D5727">
        <w:rPr>
          <w:rFonts w:asciiTheme="majorHAnsi" w:hAnsiTheme="majorHAnsi" w:cs="Tahoma"/>
          <w:sz w:val="22"/>
          <w:szCs w:val="22"/>
        </w:rPr>
        <w:t>EGAS sono i seguenti:</w:t>
      </w:r>
    </w:p>
    <w:p w:rsidR="005C0DB7" w:rsidRPr="005D572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dal</w:t>
      </w:r>
      <w:proofErr w:type="gramEnd"/>
      <w:r w:rsidRPr="005D5727">
        <w:rPr>
          <w:rFonts w:asciiTheme="majorHAnsi" w:hAnsiTheme="majorHAnsi" w:cs="Tahoma"/>
          <w:sz w:val="22"/>
          <w:szCs w:val="22"/>
        </w:rPr>
        <w:t xml:space="preserve"> lunedì al giovedì: 08.30 -16.00</w:t>
      </w:r>
    </w:p>
    <w:p w:rsidR="005C0DB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venerdì</w:t>
      </w:r>
      <w:proofErr w:type="gramEnd"/>
      <w:r w:rsidRPr="005D5727">
        <w:rPr>
          <w:rFonts w:asciiTheme="majorHAnsi" w:hAnsiTheme="majorHAnsi" w:cs="Tahoma"/>
          <w:sz w:val="22"/>
          <w:szCs w:val="22"/>
        </w:rPr>
        <w:t>: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declina ogni e </w:t>
      </w:r>
      <w:proofErr w:type="gramStart"/>
      <w:r w:rsidRPr="005D5727">
        <w:rPr>
          <w:rFonts w:asciiTheme="majorHAnsi" w:hAnsiTheme="majorHAnsi" w:cs="Tahoma"/>
          <w:sz w:val="22"/>
          <w:szCs w:val="22"/>
        </w:rPr>
        <w:t>qualsivoglia</w:t>
      </w:r>
      <w:proofErr w:type="gramEnd"/>
      <w:r w:rsidRPr="005D5727">
        <w:rPr>
          <w:rFonts w:asciiTheme="majorHAnsi" w:hAnsiTheme="majorHAnsi"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(Documenti</w:t>
      </w:r>
      <w:proofErr w:type="gramEnd"/>
      <w:r w:rsidRPr="005D5727">
        <w:rPr>
          <w:rFonts w:asciiTheme="majorHAnsi" w:hAnsiTheme="majorHAnsi" w:cs="Tahoma"/>
          <w:sz w:val="22"/>
          <w:szCs w:val="22"/>
        </w:rPr>
        <w:t xml:space="preserve">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Dichiarazione sostitutiva di certificazione e di atto di notorietà, a firma del legale rappresentante, redatta come da fac-simile (vedere Al</w:t>
      </w:r>
      <w:proofErr w:type="gramEnd"/>
      <w:r w:rsidRPr="005D5727">
        <w:rPr>
          <w:rFonts w:asciiTheme="majorHAnsi" w:hAnsiTheme="majorHAnsi" w:cs="Tahoma"/>
          <w:sz w:val="22"/>
          <w:szCs w:val="22"/>
        </w:rPr>
        <w:t xml:space="preserve">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w:t>
      </w:r>
      <w:proofErr w:type="gramEnd"/>
      <w:r w:rsidRPr="00B062DD">
        <w:rPr>
          <w:rFonts w:asciiTheme="majorHAnsi" w:hAnsiTheme="majorHAnsi" w:cs="Tahoma"/>
          <w:sz w:val="22"/>
          <w:szCs w:val="22"/>
        </w:rPr>
        <w:t xml:space="preserve">.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w:t>
      </w:r>
      <w:proofErr w:type="gramStart"/>
      <w:r w:rsidRPr="00B062DD">
        <w:rPr>
          <w:rFonts w:asciiTheme="majorHAnsi" w:hAnsiTheme="majorHAnsi" w:cs="Tahoma"/>
          <w:sz w:val="22"/>
          <w:szCs w:val="22"/>
        </w:rPr>
        <w:t>escussione</w:t>
      </w:r>
      <w:proofErr w:type="gramEnd"/>
      <w:r w:rsidRPr="00B062DD">
        <w:rPr>
          <w:rFonts w:asciiTheme="majorHAnsi" w:hAnsiTheme="majorHAnsi"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Theme="majorHAnsi" w:hAnsiTheme="majorHAnsi" w:cs="Tahoma"/>
          <w:sz w:val="22"/>
          <w:szCs w:val="22"/>
        </w:rPr>
        <w:t>15</w:t>
      </w:r>
      <w:proofErr w:type="gramEnd"/>
      <w:r w:rsidRPr="00B062DD">
        <w:rPr>
          <w:rFonts w:asciiTheme="majorHAnsi" w:hAnsiTheme="majorHAnsi"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Theme="majorHAnsi" w:hAnsiTheme="majorHAnsi" w:cs="Tahoma"/>
          <w:sz w:val="22"/>
          <w:szCs w:val="22"/>
        </w:rPr>
        <w:t>s.i.m</w:t>
      </w:r>
      <w:proofErr w:type="spellEnd"/>
      <w:r w:rsidRPr="00B062DD">
        <w:rPr>
          <w:rFonts w:asciiTheme="majorHAnsi" w:hAnsiTheme="majorHAnsi" w:cs="Tahoma"/>
          <w:sz w:val="22"/>
          <w:szCs w:val="22"/>
        </w:rPr>
        <w:t>.</w:t>
      </w:r>
      <w:proofErr w:type="gram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xml:space="preserve">, per gli operatori economici in possesso, in relazione ai beni o servizi che costituiscano almeno il 5% del valore dei beni e servizi oggetto del contratto stesso, del marchio di qualità </w:t>
      </w:r>
      <w:r w:rsidRPr="005D5727">
        <w:rPr>
          <w:rFonts w:asciiTheme="majorHAnsi" w:hAnsiTheme="majorHAnsi" w:cs="Tahoma"/>
          <w:sz w:val="22"/>
          <w:szCs w:val="22"/>
        </w:rPr>
        <w:lastRenderedPageBreak/>
        <w:t>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condotta connotata da dolo o colpa grave, ai sensi dell’art. 93, comma </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Theme="majorHAnsi" w:hAnsiTheme="majorHAnsi" w:cs="Tahoma"/>
          <w:sz w:val="22"/>
          <w:szCs w:val="22"/>
        </w:rPr>
        <w:t>9</w:t>
      </w:r>
      <w:proofErr w:type="gramEnd"/>
      <w:r w:rsidRPr="005D5727">
        <w:rPr>
          <w:rFonts w:asciiTheme="majorHAnsi" w:hAnsiTheme="majorHAnsi" w:cs="Tahoma"/>
          <w:sz w:val="22"/>
          <w:szCs w:val="22"/>
        </w:rPr>
        <w:t xml:space="preserve">,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 xml:space="preserve">e che il documento originale non </w:t>
      </w:r>
      <w:proofErr w:type="gramStart"/>
      <w:r w:rsidRPr="005D5727">
        <w:rPr>
          <w:rFonts w:asciiTheme="majorHAnsi" w:hAnsiTheme="majorHAnsi" w:cs="Tahoma"/>
          <w:b/>
          <w:sz w:val="22"/>
          <w:szCs w:val="22"/>
          <w:u w:val="single"/>
        </w:rPr>
        <w:t>verrà</w:t>
      </w:r>
      <w:proofErr w:type="gramEnd"/>
      <w:r w:rsidRPr="005D5727">
        <w:rPr>
          <w:rFonts w:asciiTheme="majorHAnsi" w:hAnsiTheme="majorHAnsi" w:cs="Tahoma"/>
          <w:b/>
          <w:sz w:val="22"/>
          <w:szCs w:val="22"/>
          <w:u w:val="single"/>
        </w:rPr>
        <w:t xml:space="preserve">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50/2016, qualora l'offerente risultasse affidatario.  Il 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w:t>
      </w:r>
      <w:proofErr w:type="gramStart"/>
      <w:r w:rsidRPr="005D5727">
        <w:rPr>
          <w:rFonts w:asciiTheme="majorHAnsi" w:hAnsiTheme="majorHAnsi" w:cs="Tahoma"/>
          <w:sz w:val="22"/>
          <w:szCs w:val="22"/>
        </w:rPr>
        <w:t>ulteriore</w:t>
      </w:r>
      <w:proofErr w:type="gramEnd"/>
      <w:r w:rsidRPr="005D5727">
        <w:rPr>
          <w:rFonts w:asciiTheme="majorHAnsi" w:hAnsiTheme="majorHAnsi" w:cs="Tahoma"/>
          <w:sz w:val="22"/>
          <w:szCs w:val="22"/>
        </w:rPr>
        <w:t xml:space="preserve"> documento contenente l’impegno di cui all’art. 93 c. 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versamento </w:t>
      </w:r>
      <w:proofErr w:type="gramStart"/>
      <w:r w:rsidRPr="005D5727">
        <w:rPr>
          <w:rFonts w:asciiTheme="majorHAnsi" w:hAnsiTheme="majorHAnsi" w:cs="Tahoma"/>
          <w:sz w:val="22"/>
          <w:szCs w:val="22"/>
        </w:rPr>
        <w:t>relativo alla</w:t>
      </w:r>
      <w:proofErr w:type="gramEnd"/>
      <w:r w:rsidRPr="005D5727">
        <w:rPr>
          <w:rFonts w:asciiTheme="majorHAnsi" w:hAnsiTheme="majorHAnsi" w:cs="Tahoma"/>
          <w:sz w:val="22"/>
          <w:szCs w:val="22"/>
        </w:rPr>
        <w:t xml:space="preserve">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xml:space="preserve">, ai sensi dell’art. 1, comma </w:t>
      </w:r>
      <w:proofErr w:type="gramStart"/>
      <w:r w:rsidRPr="005D5727">
        <w:rPr>
          <w:rFonts w:asciiTheme="majorHAnsi" w:hAnsiTheme="majorHAnsi" w:cs="Tahoma"/>
          <w:sz w:val="22"/>
          <w:szCs w:val="22"/>
        </w:rPr>
        <w:t>67</w:t>
      </w:r>
      <w:proofErr w:type="gramEnd"/>
      <w:r w:rsidRPr="005D5727">
        <w:rPr>
          <w:rFonts w:asciiTheme="majorHAnsi" w:hAnsiTheme="majorHAnsi" w:cs="Tahoma"/>
          <w:sz w:val="22"/>
          <w:szCs w:val="22"/>
        </w:rPr>
        <w:t xml:space="preserve">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Patto </w:t>
      </w:r>
      <w:proofErr w:type="gramStart"/>
      <w:r w:rsidRPr="005D5727">
        <w:rPr>
          <w:rFonts w:asciiTheme="majorHAnsi" w:hAnsiTheme="majorHAnsi" w:cs="Tahoma"/>
          <w:sz w:val="22"/>
          <w:szCs w:val="22"/>
        </w:rPr>
        <w:t>Integrità debitamente sottoscritto</w:t>
      </w:r>
      <w:proofErr w:type="gramEnd"/>
      <w:r w:rsidRPr="005D5727">
        <w:rPr>
          <w:rFonts w:asciiTheme="majorHAnsi" w:hAnsiTheme="majorHAnsi" w:cs="Tahoma"/>
          <w:sz w:val="22"/>
          <w:szCs w:val="22"/>
        </w:rPr>
        <w:t xml:space="preserve">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w:t>
      </w:r>
      <w:proofErr w:type="gramStart"/>
      <w:r w:rsidRPr="005D5727">
        <w:rPr>
          <w:rFonts w:asciiTheme="majorHAnsi" w:hAnsiTheme="majorHAnsi" w:cs="Tahoma"/>
          <w:sz w:val="22"/>
          <w:szCs w:val="22"/>
        </w:rPr>
        <w:t>dei</w:t>
      </w:r>
      <w:proofErr w:type="gramEnd"/>
      <w:r w:rsidRPr="005D5727">
        <w:rPr>
          <w:rFonts w:asciiTheme="majorHAnsi" w:hAnsiTheme="majorHAnsi" w:cs="Tahoma"/>
          <w:sz w:val="22"/>
          <w:szCs w:val="22"/>
        </w:rPr>
        <w:t xml:space="preserve">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proofErr w:type="gram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w:t>
      </w:r>
      <w:proofErr w:type="gram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(ved</w:t>
      </w:r>
      <w:proofErr w:type="gramEnd"/>
      <w:r w:rsidRPr="005D5727">
        <w:rPr>
          <w:rFonts w:asciiTheme="majorHAnsi" w:hAnsiTheme="majorHAnsi" w:cs="Tahoma"/>
          <w:sz w:val="22"/>
          <w:szCs w:val="22"/>
        </w:rPr>
        <w:t xml:space="preserve">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w:t>
      </w:r>
      <w:proofErr w:type="gramStart"/>
      <w:r w:rsidRPr="005D5727">
        <w:rPr>
          <w:rFonts w:asciiTheme="majorHAnsi" w:hAnsiTheme="majorHAnsi" w:cs="Tahoma"/>
          <w:sz w:val="22"/>
          <w:szCs w:val="22"/>
        </w:rPr>
        <w:t xml:space="preserve">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roofErr w:type="gramEnd"/>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specificando i lotti di gara e i codici-prodotto ai quali l’offerta si </w:t>
      </w:r>
      <w:proofErr w:type="gramStart"/>
      <w:r w:rsidRPr="00D17A3F">
        <w:rPr>
          <w:rFonts w:ascii="Cambria" w:hAnsi="Cambria" w:cs="Tahoma"/>
          <w:sz w:val="22"/>
          <w:szCs w:val="22"/>
        </w:rPr>
        <w:t>riferisce</w:t>
      </w:r>
      <w:proofErr w:type="gramEnd"/>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 documenti di cui ai punti </w:t>
      </w:r>
      <w:proofErr w:type="gramStart"/>
      <w:r w:rsidRPr="005D5727">
        <w:rPr>
          <w:rFonts w:asciiTheme="majorHAnsi" w:hAnsiTheme="majorHAnsi" w:cs="Tahoma"/>
          <w:sz w:val="22"/>
          <w:szCs w:val="22"/>
        </w:rPr>
        <w:t>1-2-3-4-5</w:t>
      </w:r>
      <w:proofErr w:type="gramEnd"/>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In caso di raggruppamento temporaneo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Theme="majorHAnsi" w:hAnsiTheme="majorHAnsi" w:cs="Tahoma"/>
          <w:sz w:val="22"/>
          <w:szCs w:val="22"/>
        </w:rPr>
        <w:t>2</w:t>
      </w:r>
      <w:proofErr w:type="gramEnd"/>
      <w:r w:rsidRPr="005D5727">
        <w:rPr>
          <w:rFonts w:asciiTheme="majorHAnsi" w:hAnsiTheme="majorHAnsi" w:cs="Tahoma"/>
          <w:sz w:val="22"/>
          <w:szCs w:val="22"/>
        </w:rPr>
        <w:t xml:space="preserve">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 xml:space="preserve">e di cui agli artt. </w:t>
      </w:r>
      <w:proofErr w:type="gramStart"/>
      <w:r w:rsidRPr="005D5727">
        <w:rPr>
          <w:rFonts w:asciiTheme="majorHAnsi" w:hAnsiTheme="majorHAnsi" w:cs="Tahoma"/>
          <w:sz w:val="22"/>
          <w:szCs w:val="22"/>
        </w:rPr>
        <w:t>80</w:t>
      </w:r>
      <w:proofErr w:type="gramEnd"/>
      <w:r w:rsidRPr="005D5727">
        <w:rPr>
          <w:rFonts w:asciiTheme="majorHAnsi" w:hAnsiTheme="majorHAnsi" w:cs="Tahoma"/>
          <w:sz w:val="22"/>
          <w:szCs w:val="22"/>
        </w:rPr>
        <w:t>,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w:t>
      </w:r>
      <w:proofErr w:type="gramStart"/>
      <w:r w:rsidRPr="005D5727">
        <w:rPr>
          <w:rFonts w:asciiTheme="majorHAnsi" w:hAnsiTheme="majorHAnsi" w:cs="Tahoma"/>
          <w:sz w:val="22"/>
          <w:szCs w:val="22"/>
        </w:rPr>
        <w:t>siano</w:t>
      </w:r>
      <w:proofErr w:type="gramEnd"/>
      <w:r w:rsidRPr="005D5727">
        <w:rPr>
          <w:rFonts w:asciiTheme="majorHAnsi" w:hAnsiTheme="majorHAnsi"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La sanzione </w:t>
      </w:r>
      <w:proofErr w:type="gramStart"/>
      <w:r w:rsidRPr="005D5727">
        <w:rPr>
          <w:rFonts w:asciiTheme="majorHAnsi" w:hAnsiTheme="majorHAnsi" w:cs="Tahoma"/>
          <w:sz w:val="22"/>
          <w:szCs w:val="22"/>
        </w:rPr>
        <w:t>è dovuta</w:t>
      </w:r>
      <w:proofErr w:type="gramEnd"/>
      <w:r w:rsidRPr="005D5727">
        <w:rPr>
          <w:rFonts w:asciiTheme="majorHAnsi" w:hAnsiTheme="majorHAnsi" w:cs="Tahoma"/>
          <w:sz w:val="22"/>
          <w:szCs w:val="22"/>
        </w:rPr>
        <w:t xml:space="preserve">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Theme="majorHAnsi" w:hAnsiTheme="majorHAnsi" w:cs="Tahoma"/>
          <w:sz w:val="22"/>
          <w:szCs w:val="22"/>
        </w:rPr>
        <w:t>successivamente</w:t>
      </w:r>
      <w:proofErr w:type="gramEnd"/>
      <w:r w:rsidRPr="005D5727">
        <w:rPr>
          <w:rFonts w:asciiTheme="majorHAnsi" w:hAnsiTheme="majorHAnsi" w:cs="Tahoma"/>
          <w:sz w:val="22"/>
          <w:szCs w:val="22"/>
        </w:rPr>
        <w:t xml:space="preserv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Costituiscono irregolarità essenziali e non sanabili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Caratteristiche offerta economica</w:t>
      </w:r>
      <w:proofErr w:type="gramEnd"/>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 xml:space="preserve">on sono ammesse offerte “in alternativa”; nel caso </w:t>
      </w:r>
      <w:proofErr w:type="gramStart"/>
      <w:r w:rsidRPr="005D5727">
        <w:rPr>
          <w:rFonts w:asciiTheme="majorHAnsi" w:hAnsiTheme="majorHAnsi" w:cs="Tahoma"/>
          <w:sz w:val="22"/>
          <w:szCs w:val="22"/>
        </w:rPr>
        <w:t>venissero</w:t>
      </w:r>
      <w:proofErr w:type="gramEnd"/>
      <w:r w:rsidRPr="005D5727">
        <w:rPr>
          <w:rFonts w:asciiTheme="majorHAnsi" w:hAnsiTheme="majorHAnsi" w:cs="Tahoma"/>
          <w:sz w:val="22"/>
          <w:szCs w:val="22"/>
        </w:rPr>
        <w:t xml:space="preserve">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L’offerta dovrà essere redatta in termini di prezzo fisso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w:t>
      </w:r>
      <w:r w:rsidRPr="000955C9">
        <w:rPr>
          <w:rFonts w:ascii="Cambria" w:hAnsi="Cambria" w:cs="Tahoma"/>
          <w:sz w:val="22"/>
          <w:szCs w:val="22"/>
        </w:rPr>
        <w:lastRenderedPageBreak/>
        <w:t xml:space="preserve">formato cartaceo. Se disponibile, si chiede, inoltre, di inserire nel CD copia del listino vigente. Il listino rimarrà fisso </w:t>
      </w:r>
      <w:proofErr w:type="gramStart"/>
      <w:r w:rsidRPr="000955C9">
        <w:rPr>
          <w:rFonts w:ascii="Cambria" w:hAnsi="Cambria" w:cs="Tahoma"/>
          <w:sz w:val="22"/>
          <w:szCs w:val="22"/>
        </w:rPr>
        <w:t>ed</w:t>
      </w:r>
      <w:proofErr w:type="gramEnd"/>
      <w:r w:rsidRPr="000955C9">
        <w:rPr>
          <w:rFonts w:ascii="Cambria" w:hAnsi="Cambria" w:cs="Tahoma"/>
          <w:sz w:val="22"/>
          <w:szCs w:val="22"/>
        </w:rPr>
        <w:t xml:space="preserve"> invariabile per tutta la durata contrattuale.</w:t>
      </w:r>
    </w:p>
    <w:p w:rsidR="005C0DB7" w:rsidRPr="009C2318"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w:t>
      </w:r>
      <w:r w:rsidR="00CB75A4">
        <w:rPr>
          <w:rFonts w:ascii="Cambria" w:hAnsi="Cambria" w:cs="Verdana"/>
          <w:sz w:val="22"/>
          <w:szCs w:val="22"/>
        </w:rPr>
        <w:t>nello schema di dettaglio dell’</w:t>
      </w:r>
      <w:r w:rsidR="00CB75A4" w:rsidRPr="006156BD">
        <w:rPr>
          <w:rFonts w:ascii="Cambria" w:hAnsi="Cambria" w:cs="Verdana"/>
          <w:sz w:val="22"/>
          <w:szCs w:val="22"/>
        </w:rPr>
        <w:t>offerta economica</w:t>
      </w:r>
      <w:r w:rsidRPr="00E57A32">
        <w:rPr>
          <w:rFonts w:asciiTheme="majorHAnsi" w:hAnsiTheme="majorHAnsi" w:cs="Tahoma"/>
          <w:sz w:val="22"/>
          <w:szCs w:val="22"/>
        </w:rPr>
        <w:t>,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95, comma 10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9C2318">
        <w:rPr>
          <w:rFonts w:asciiTheme="majorHAnsi" w:hAnsiTheme="majorHAnsi" w:cs="Tahoma"/>
          <w:sz w:val="22"/>
          <w:szCs w:val="22"/>
        </w:rPr>
        <w:t xml:space="preserve">Nel caso specifico il valore degli </w:t>
      </w:r>
      <w:r w:rsidRPr="009C2318">
        <w:rPr>
          <w:rFonts w:asciiTheme="majorHAnsi" w:hAnsiTheme="majorHAnsi" w:cs="Tahoma"/>
          <w:sz w:val="22"/>
          <w:szCs w:val="22"/>
          <w:u w:val="single"/>
        </w:rPr>
        <w:t>oneri della sicurezza da rischi interferenziali</w:t>
      </w:r>
      <w:r w:rsidRPr="009C2318">
        <w:rPr>
          <w:rFonts w:asciiTheme="majorHAnsi" w:hAnsiTheme="majorHAnsi" w:cs="Tahoma"/>
          <w:sz w:val="22"/>
          <w:szCs w:val="22"/>
        </w:rPr>
        <w:t xml:space="preserve"> è </w:t>
      </w:r>
      <w:r w:rsidRPr="00CB75A4">
        <w:rPr>
          <w:rFonts w:asciiTheme="majorHAnsi" w:hAnsiTheme="majorHAnsi" w:cs="Tahoma"/>
          <w:sz w:val="22"/>
          <w:szCs w:val="22"/>
        </w:rPr>
        <w:t xml:space="preserve">pari a </w:t>
      </w:r>
      <w:r w:rsidR="009C2318" w:rsidRPr="00CB75A4">
        <w:rPr>
          <w:rFonts w:asciiTheme="majorHAnsi" w:hAnsiTheme="majorHAnsi" w:cs="Tahoma"/>
          <w:sz w:val="22"/>
          <w:szCs w:val="22"/>
        </w:rPr>
        <w:t xml:space="preserve">€ </w:t>
      </w:r>
      <w:r w:rsidR="00CB75A4" w:rsidRPr="00CB75A4">
        <w:rPr>
          <w:rFonts w:asciiTheme="majorHAnsi" w:hAnsiTheme="majorHAnsi" w:cs="Tahoma"/>
          <w:sz w:val="22"/>
          <w:szCs w:val="22"/>
        </w:rPr>
        <w:t>296</w:t>
      </w:r>
      <w:r w:rsidR="009C2318" w:rsidRPr="00CB75A4">
        <w:rPr>
          <w:rFonts w:asciiTheme="majorHAnsi" w:hAnsiTheme="majorHAnsi" w:cs="Tahoma"/>
          <w:sz w:val="22"/>
          <w:szCs w:val="22"/>
        </w:rPr>
        <w:t>,00</w:t>
      </w:r>
      <w:r w:rsidR="00522B5E" w:rsidRPr="00CB75A4">
        <w:rPr>
          <w:rFonts w:asciiTheme="majorHAnsi" w:hAnsiTheme="majorHAnsi" w:cs="Tahoma"/>
          <w:sz w:val="22"/>
          <w:szCs w:val="22"/>
        </w:rPr>
        <w:t xml:space="preserve"> </w:t>
      </w:r>
      <w:r w:rsidRPr="00CB75A4">
        <w:rPr>
          <w:rFonts w:asciiTheme="majorHAnsi" w:hAnsiTheme="majorHAnsi" w:cs="Tahoma"/>
          <w:sz w:val="22"/>
          <w:szCs w:val="22"/>
        </w:rPr>
        <w:t>(</w:t>
      </w:r>
      <w:r w:rsidR="00CB75A4" w:rsidRPr="00CB75A4">
        <w:rPr>
          <w:rFonts w:asciiTheme="majorHAnsi" w:hAnsiTheme="majorHAnsi" w:cs="Tahoma"/>
          <w:sz w:val="22"/>
          <w:szCs w:val="22"/>
        </w:rPr>
        <w:t>duecentonovantasei</w:t>
      </w:r>
      <w:r w:rsidRPr="00CB75A4">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Non saranno accettate le offerte che non rispettino le indicazioni e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essere</w:t>
      </w:r>
      <w:proofErr w:type="gramEnd"/>
      <w:r w:rsidRPr="005D5727">
        <w:rPr>
          <w:rFonts w:asciiTheme="majorHAnsi" w:hAnsiTheme="majorHAnsi" w:cs="Tahoma"/>
          <w:sz w:val="22"/>
          <w:szCs w:val="22"/>
        </w:rPr>
        <w:t xml:space="preserv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specificare</w:t>
      </w:r>
      <w:proofErr w:type="gramEnd"/>
      <w:r w:rsidRPr="005D5727">
        <w:rPr>
          <w:rFonts w:asciiTheme="majorHAnsi" w:hAnsiTheme="majorHAnsi" w:cs="Tahoma"/>
          <w:sz w:val="22"/>
          <w:szCs w:val="22"/>
        </w:rPr>
        <w:t xml:space="preserv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contenere</w:t>
      </w:r>
      <w:proofErr w:type="gramEnd"/>
      <w:r w:rsidRPr="005D5727">
        <w:rPr>
          <w:rFonts w:asciiTheme="majorHAnsi" w:hAnsiTheme="majorHAnsi" w:cs="Tahoma"/>
          <w:sz w:val="22"/>
          <w:szCs w:val="22"/>
        </w:rPr>
        <w:t xml:space="preserve"> l’impegno che, in caso di aggiudicazione della gara, le stesse si conformeranno alla disciplina prevista dall’art.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divieto ai concorrenti di partecipare alla gara in più di un raggruppamento temporaneo o consorzio ordinario di concorrenti,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di partecipare alla gara anche in forma individuale qualora abbia partecipato alla gara medesima in raggruppamento o consorzio ordinario di concorrenti. I consorzi di cui all’art. 45, comma 2, </w:t>
      </w:r>
      <w:proofErr w:type="gramStart"/>
      <w:r w:rsidRPr="005D5727">
        <w:rPr>
          <w:rFonts w:asciiTheme="majorHAnsi" w:hAnsiTheme="majorHAnsi" w:cs="Tahoma"/>
          <w:sz w:val="22"/>
          <w:szCs w:val="22"/>
        </w:rPr>
        <w:t>lett.</w:t>
      </w:r>
      <w:proofErr w:type="gramEnd"/>
      <w:r w:rsidRPr="005D5727">
        <w:rPr>
          <w:rFonts w:asciiTheme="majorHAnsi" w:hAnsiTheme="majorHAnsi"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di esse designata come capogruppo. Tale mandato deve </w:t>
      </w:r>
      <w:proofErr w:type="gramStart"/>
      <w:r w:rsidRPr="005D5727">
        <w:rPr>
          <w:rFonts w:asciiTheme="majorHAnsi" w:hAnsiTheme="majorHAnsi" w:cs="Tahoma"/>
          <w:sz w:val="22"/>
          <w:szCs w:val="22"/>
        </w:rPr>
        <w:t>risultare</w:t>
      </w:r>
      <w:proofErr w:type="gramEnd"/>
      <w:r w:rsidRPr="005D5727">
        <w:rPr>
          <w:rFonts w:asciiTheme="majorHAnsi" w:hAnsiTheme="majorHAnsi" w:cs="Tahoma"/>
          <w:sz w:val="22"/>
          <w:szCs w:val="22"/>
        </w:rPr>
        <w:t xml:space="preserv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w:t>
      </w:r>
      <w:proofErr w:type="gramStart"/>
      <w:r w:rsidRPr="005D5727">
        <w:rPr>
          <w:rFonts w:asciiTheme="majorHAnsi" w:hAnsiTheme="majorHAnsi" w:cs="Tahoma"/>
          <w:sz w:val="22"/>
          <w:szCs w:val="22"/>
        </w:rPr>
        <w:t>indicato</w:t>
      </w:r>
      <w:proofErr w:type="gramEnd"/>
      <w:r w:rsidRPr="005D5727">
        <w:rPr>
          <w:rFonts w:asciiTheme="majorHAnsi" w:hAnsiTheme="majorHAnsi" w:cs="Tahoma"/>
          <w:sz w:val="22"/>
          <w:szCs w:val="22"/>
        </w:rPr>
        <w:t xml:space="preserve"> si applica 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(Procedura</w:t>
      </w:r>
      <w:proofErr w:type="gramEnd"/>
      <w:r w:rsidRPr="005D5727">
        <w:rPr>
          <w:rFonts w:asciiTheme="majorHAnsi" w:hAnsiTheme="majorHAnsi" w:cs="Tahoma"/>
          <w:sz w:val="22"/>
          <w:szCs w:val="22"/>
        </w:rPr>
        <w:t xml:space="preserve">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proofErr w:type="gramStart"/>
      <w:r w:rsidR="008A4E19" w:rsidRPr="008A4E19">
        <w:rPr>
          <w:rFonts w:ascii="Cambria" w:hAnsi="Cambria" w:cs="Tahoma"/>
          <w:sz w:val="22"/>
          <w:szCs w:val="22"/>
        </w:rPr>
        <w:t>ovvero</w:t>
      </w:r>
      <w:proofErr w:type="gramEnd"/>
      <w:r w:rsidR="008A4E19" w:rsidRPr="008A4E19">
        <w:rPr>
          <w:rFonts w:ascii="Cambria" w:hAnsi="Cambria" w:cs="Tahoma"/>
          <w:sz w:val="22"/>
          <w:szCs w:val="22"/>
        </w:rPr>
        <w:t xml:space="preserve">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procedura di gara si svolgerà con le seguenti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w:t>
      </w:r>
      <w:proofErr w:type="gramStart"/>
      <w:r w:rsidRPr="00FF36E1">
        <w:rPr>
          <w:rFonts w:ascii="Cambria" w:hAnsi="Cambria" w:cs="Tahoma"/>
          <w:sz w:val="22"/>
          <w:szCs w:val="22"/>
        </w:rPr>
        <w:t>effettuerà</w:t>
      </w:r>
      <w:proofErr w:type="gramEnd"/>
      <w:r w:rsidRPr="00FF36E1">
        <w:rPr>
          <w:rFonts w:ascii="Cambria" w:hAnsi="Cambria" w:cs="Tahoma"/>
          <w:sz w:val="22"/>
          <w:szCs w:val="22"/>
        </w:rPr>
        <w:t xml:space="preserve">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xml:space="preserve">, all’uopo nominata, procederà alla valutazione tecnico-qualitativa della fornitura, alla verifica della rispondenza alle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w:t>
      </w:r>
      <w:proofErr w:type="gramStart"/>
      <w:r w:rsidRPr="00C2788F">
        <w:rPr>
          <w:rFonts w:ascii="Cambria" w:hAnsi="Cambria" w:cs="Tahoma"/>
          <w:sz w:val="22"/>
          <w:szCs w:val="22"/>
        </w:rPr>
        <w:t>potrà</w:t>
      </w:r>
      <w:proofErr w:type="gramEnd"/>
      <w:r w:rsidRPr="00C2788F">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w:t>
      </w:r>
      <w:proofErr w:type="gramStart"/>
      <w:r w:rsidRPr="00C2788F">
        <w:rPr>
          <w:rFonts w:ascii="Cambria" w:hAnsi="Cambria" w:cs="Tahoma"/>
          <w:sz w:val="22"/>
          <w:szCs w:val="22"/>
        </w:rPr>
        <w:t>idonea</w:t>
      </w:r>
      <w:proofErr w:type="gramEnd"/>
      <w:r w:rsidRPr="00C2788F">
        <w:rPr>
          <w:rFonts w:ascii="Cambria" w:hAnsi="Cambria" w:cs="Tahoma"/>
          <w:sz w:val="22"/>
          <w:szCs w:val="22"/>
        </w:rPr>
        <w:t xml:space="preserve">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Nella seconda seduta pubblica, il cui luogo </w:t>
      </w:r>
      <w:proofErr w:type="gramStart"/>
      <w:r w:rsidRPr="00FF36E1">
        <w:rPr>
          <w:rFonts w:ascii="Cambria" w:hAnsi="Cambria" w:cs="Tahoma"/>
          <w:sz w:val="22"/>
          <w:szCs w:val="22"/>
        </w:rPr>
        <w:t>ed</w:t>
      </w:r>
      <w:proofErr w:type="gramEnd"/>
      <w:r w:rsidRPr="00FF36E1">
        <w:rPr>
          <w:rFonts w:ascii="Cambria" w:hAnsi="Cambria" w:cs="Tahoma"/>
          <w:sz w:val="22"/>
          <w:szCs w:val="22"/>
        </w:rPr>
        <w:t xml:space="preserve">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 xml:space="preserve">La fornitura </w:t>
      </w:r>
      <w:proofErr w:type="gramStart"/>
      <w:r w:rsidRPr="00FF36E1">
        <w:rPr>
          <w:rFonts w:ascii="Cambria" w:hAnsi="Cambria" w:cs="Tahoma"/>
          <w:sz w:val="22"/>
          <w:szCs w:val="22"/>
        </w:rPr>
        <w:t>verrà</w:t>
      </w:r>
      <w:proofErr w:type="gramEnd"/>
      <w:r w:rsidRPr="00FF36E1">
        <w:rPr>
          <w:rFonts w:ascii="Cambria" w:hAnsi="Cambria" w:cs="Tahoma"/>
          <w:sz w:val="22"/>
          <w:szCs w:val="22"/>
        </w:rPr>
        <w:t xml:space="preserve">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proofErr w:type="gramStart"/>
      <w:r w:rsidRPr="005D5727">
        <w:rPr>
          <w:rFonts w:asciiTheme="majorHAnsi" w:eastAsia="Times New Roman" w:hAnsiTheme="majorHAnsi" w:cs="Tahoma"/>
          <w:sz w:val="22"/>
          <w:szCs w:val="22"/>
          <w:lang w:val="it-IT"/>
        </w:rPr>
        <w:t>se</w:t>
      </w:r>
      <w:proofErr w:type="gramEnd"/>
      <w:r w:rsidRPr="005D5727">
        <w:rPr>
          <w:rFonts w:asciiTheme="majorHAnsi" w:eastAsia="Times New Roman" w:hAnsiTheme="majorHAnsi"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proofErr w:type="gramStart"/>
      <w:r w:rsidRPr="005D5727">
        <w:rPr>
          <w:rFonts w:asciiTheme="majorHAnsi" w:hAnsiTheme="majorHAnsi" w:cs="Tahoma"/>
          <w:sz w:val="22"/>
          <w:szCs w:val="22"/>
        </w:rPr>
        <w:t>se</w:t>
      </w:r>
      <w:proofErr w:type="gramEnd"/>
      <w:r w:rsidRPr="005D5727">
        <w:rPr>
          <w:rFonts w:asciiTheme="majorHAnsi" w:hAnsiTheme="majorHAnsi" w:cs="Tahoma"/>
          <w:sz w:val="22"/>
          <w:szCs w:val="22"/>
        </w:rPr>
        <w:t xml:space="preserv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w:t>
      </w:r>
      <w:proofErr w:type="gramStart"/>
      <w:r w:rsidRPr="003479F7">
        <w:rPr>
          <w:rFonts w:ascii="Cambria" w:hAnsi="Cambria" w:cs="Tahoma"/>
          <w:sz w:val="22"/>
          <w:szCs w:val="22"/>
        </w:rPr>
        <w:t>in presenza</w:t>
      </w:r>
      <w:proofErr w:type="gramEnd"/>
      <w:r w:rsidRPr="003479F7">
        <w:rPr>
          <w:rFonts w:ascii="Cambria" w:hAnsi="Cambria" w:cs="Tahoma"/>
          <w:sz w:val="22"/>
          <w:szCs w:val="22"/>
        </w:rPr>
        <w:t xml:space="preserve">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all’art. </w:t>
      </w:r>
      <w:proofErr w:type="gramStart"/>
      <w:r w:rsidRPr="005D5727">
        <w:rPr>
          <w:rFonts w:asciiTheme="majorHAnsi" w:hAnsiTheme="majorHAnsi" w:cs="Tahoma"/>
          <w:sz w:val="22"/>
          <w:szCs w:val="22"/>
        </w:rPr>
        <w:t xml:space="preserve">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w:t>
      </w:r>
      <w:proofErr w:type="gramEnd"/>
      <w:r w:rsidRPr="005D5727">
        <w:rPr>
          <w:rFonts w:asciiTheme="majorHAnsi" w:hAnsiTheme="majorHAnsi" w:cs="Tahoma"/>
          <w:sz w:val="22"/>
          <w:szCs w:val="22"/>
        </w:rPr>
        <w:t xml:space="preserve">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Detta verifica </w:t>
      </w:r>
      <w:proofErr w:type="gramStart"/>
      <w:r w:rsidRPr="005D5727">
        <w:rPr>
          <w:rFonts w:asciiTheme="majorHAnsi" w:hAnsiTheme="majorHAnsi" w:cs="Tahoma"/>
          <w:sz w:val="22"/>
          <w:szCs w:val="22"/>
        </w:rPr>
        <w:t>verrà</w:t>
      </w:r>
      <w:proofErr w:type="gramEnd"/>
      <w:r w:rsidRPr="005D5727">
        <w:rPr>
          <w:rFonts w:asciiTheme="majorHAnsi" w:hAnsiTheme="majorHAnsi" w:cs="Tahoma"/>
          <w:sz w:val="22"/>
          <w:szCs w:val="22"/>
        </w:rPr>
        <w:t xml:space="preserve">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proofErr w:type="gramStart"/>
      <w:r w:rsidR="00C261BE" w:rsidRPr="005D5727">
        <w:rPr>
          <w:rFonts w:asciiTheme="majorHAnsi" w:hAnsiTheme="majorHAnsi" w:cs="Tahoma"/>
          <w:sz w:val="22"/>
          <w:szCs w:val="22"/>
        </w:rPr>
        <w:t>Lgs.vo</w:t>
      </w:r>
      <w:proofErr w:type="spellEnd"/>
      <w:proofErr w:type="gram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 xml:space="preserve">e comunicata alla Stazione Appaltante </w:t>
      </w:r>
      <w:proofErr w:type="gramStart"/>
      <w:r w:rsidR="00D95442" w:rsidRPr="005D5727">
        <w:rPr>
          <w:rFonts w:asciiTheme="majorHAnsi" w:hAnsiTheme="majorHAnsi" w:cs="Tahoma"/>
          <w:b/>
          <w:sz w:val="22"/>
          <w:szCs w:val="22"/>
          <w:u w:val="single"/>
        </w:rPr>
        <w:t>entro e non oltre</w:t>
      </w:r>
      <w:proofErr w:type="gramEnd"/>
      <w:r w:rsidR="00D95442" w:rsidRPr="005D5727">
        <w:rPr>
          <w:rFonts w:asciiTheme="majorHAnsi" w:hAnsiTheme="majorHAnsi" w:cs="Tahoma"/>
          <w:b/>
          <w:sz w:val="22"/>
          <w:szCs w:val="22"/>
          <w:u w:val="single"/>
        </w:rPr>
        <w:t xml:space="preserv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w:t>
      </w:r>
      <w:proofErr w:type="gramStart"/>
      <w:r w:rsidRPr="005D5727">
        <w:rPr>
          <w:rFonts w:asciiTheme="majorHAnsi" w:hAnsiTheme="majorHAnsi" w:cs="Tahoma"/>
          <w:sz w:val="22"/>
          <w:szCs w:val="22"/>
        </w:rPr>
        <w:t>90</w:t>
      </w:r>
      <w:proofErr w:type="gramEnd"/>
      <w:r w:rsidRPr="005D5727">
        <w:rPr>
          <w:rFonts w:asciiTheme="majorHAnsi" w:hAnsiTheme="majorHAnsi" w:cs="Tahoma"/>
          <w:sz w:val="22"/>
          <w:szCs w:val="22"/>
        </w:rPr>
        <w:t xml:space="preserve">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 xml:space="preserve">copia del documento </w:t>
      </w:r>
      <w:proofErr w:type="gramStart"/>
      <w:r w:rsidRPr="005D5727">
        <w:rPr>
          <w:rFonts w:asciiTheme="majorHAnsi" w:hAnsiTheme="majorHAnsi" w:cs="Tahoma"/>
          <w:i/>
          <w:color w:val="000000"/>
          <w:sz w:val="22"/>
          <w:szCs w:val="22"/>
          <w:u w:val="single"/>
        </w:rPr>
        <w:t>di</w:t>
      </w:r>
      <w:proofErr w:type="gramEnd"/>
      <w:r w:rsidRPr="005D5727">
        <w:rPr>
          <w:rFonts w:asciiTheme="majorHAnsi" w:hAnsiTheme="majorHAnsi" w:cs="Tahoma"/>
          <w:i/>
          <w:color w:val="000000"/>
          <w:sz w:val="22"/>
          <w:szCs w:val="22"/>
          <w:u w:val="single"/>
        </w:rPr>
        <w:t xml:space="preserve">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(Requisiti</w:t>
      </w:r>
      <w:proofErr w:type="gramEnd"/>
      <w:r w:rsidRPr="005D5727">
        <w:rPr>
          <w:rFonts w:asciiTheme="majorHAnsi" w:hAnsiTheme="majorHAnsi" w:cs="Tahoma"/>
          <w:sz w:val="22"/>
          <w:szCs w:val="22"/>
        </w:rPr>
        <w:t xml:space="preserve">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w:t>
      </w:r>
      <w:proofErr w:type="gramStart"/>
      <w:r w:rsidRPr="00F64A58">
        <w:rPr>
          <w:rFonts w:ascii="Cambria" w:hAnsi="Cambria" w:cs="Tahoma"/>
          <w:sz w:val="22"/>
          <w:szCs w:val="22"/>
        </w:rPr>
        <w:t>verrà</w:t>
      </w:r>
      <w:proofErr w:type="gramEnd"/>
      <w:r w:rsidRPr="00F64A58">
        <w:rPr>
          <w:rFonts w:ascii="Cambria" w:hAnsi="Cambria" w:cs="Tahoma"/>
          <w:sz w:val="22"/>
          <w:szCs w:val="22"/>
        </w:rPr>
        <w:t xml:space="preserve">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(Criteri</w:t>
      </w:r>
      <w:proofErr w:type="gramEnd"/>
      <w:r w:rsidRPr="005D5727">
        <w:rPr>
          <w:rFonts w:asciiTheme="majorHAnsi" w:hAnsiTheme="majorHAnsi" w:cs="Tahoma"/>
          <w:sz w:val="22"/>
          <w:szCs w:val="22"/>
        </w:rPr>
        <w:t xml:space="preserve">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procedura di aggiudicazione terrà conto dell’aspetto economico e qualitativo dei prodotti offerti, individuando l’offerta più vantaggiosa in base all’esame dei parametri di valutazione indicati nel Capitolato Speciale, a ciascuno dei quali </w:t>
      </w:r>
      <w:proofErr w:type="gramStart"/>
      <w:r w:rsidRPr="00FF36E1">
        <w:rPr>
          <w:rFonts w:ascii="Cambria" w:hAnsi="Cambria" w:cs="Tahoma"/>
          <w:bCs/>
          <w:sz w:val="22"/>
        </w:rPr>
        <w:t>verrà</w:t>
      </w:r>
      <w:proofErr w:type="gramEnd"/>
      <w:r w:rsidRPr="00FF36E1">
        <w:rPr>
          <w:rFonts w:ascii="Cambria" w:hAnsi="Cambria" w:cs="Tahoma"/>
          <w:bCs/>
          <w:sz w:val="22"/>
        </w:rPr>
        <w:t xml:space="preserve">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w:t>
      </w:r>
      <w:proofErr w:type="gramStart"/>
      <w:r w:rsidRPr="00FF36E1">
        <w:rPr>
          <w:rFonts w:ascii="Cambria" w:hAnsi="Cambria" w:cs="Tahoma"/>
          <w:bCs/>
          <w:sz w:val="22"/>
        </w:rPr>
        <w:t>ulteriori</w:t>
      </w:r>
      <w:proofErr w:type="gramEnd"/>
      <w:r w:rsidRPr="00FF36E1">
        <w:rPr>
          <w:rFonts w:ascii="Cambria" w:hAnsi="Cambria" w:cs="Tahoma"/>
          <w:bCs/>
          <w:sz w:val="22"/>
        </w:rPr>
        <w:t xml:space="preserve">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 xml:space="preserve">Si precisa, infine, che tutti i calcoli </w:t>
      </w:r>
      <w:proofErr w:type="gramStart"/>
      <w:r w:rsidRPr="00FF36E1">
        <w:rPr>
          <w:rFonts w:ascii="Cambria" w:hAnsi="Cambria" w:cs="Tahoma"/>
          <w:bCs/>
          <w:sz w:val="22"/>
          <w:szCs w:val="22"/>
        </w:rPr>
        <w:t>relativi all’</w:t>
      </w:r>
      <w:proofErr w:type="gramEnd"/>
      <w:r w:rsidRPr="00FF36E1">
        <w:rPr>
          <w:rFonts w:ascii="Cambria" w:hAnsi="Cambria" w:cs="Tahoma"/>
          <w:bCs/>
          <w:sz w:val="22"/>
          <w:szCs w:val="22"/>
        </w:rPr>
        <w:t>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Richiesta informazioni</w:t>
      </w:r>
      <w:proofErr w:type="gramEnd"/>
      <w:r w:rsidRPr="005D5727">
        <w:rPr>
          <w:rFonts w:asciiTheme="majorHAnsi" w:hAnsiTheme="majorHAnsi" w:cs="Tahoma"/>
          <w:sz w:val="22"/>
          <w:szCs w:val="22"/>
        </w:rPr>
        <w:t>)</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proofErr w:type="gramStart"/>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roofErr w:type="gramEnd"/>
    </w:p>
    <w:p w:rsidR="003E637E" w:rsidRPr="008603FF"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r w:rsidR="002028A2">
        <w:rPr>
          <w:rFonts w:asciiTheme="majorHAnsi" w:hAnsiTheme="majorHAnsi"/>
          <w:sz w:val="22"/>
          <w:szCs w:val="22"/>
        </w:rPr>
        <w:t>15</w:t>
      </w:r>
      <w:r w:rsidR="000D2EC7">
        <w:rPr>
          <w:rFonts w:asciiTheme="majorHAnsi" w:hAnsiTheme="majorHAnsi"/>
          <w:sz w:val="22"/>
          <w:szCs w:val="22"/>
        </w:rPr>
        <w:t>REA014</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8603FF">
        <w:rPr>
          <w:rFonts w:asciiTheme="majorHAnsi" w:hAnsiTheme="majorHAnsi"/>
          <w:sz w:val="22"/>
          <w:szCs w:val="22"/>
        </w:rPr>
        <w:t xml:space="preserve">c.a. </w:t>
      </w:r>
      <w:r w:rsidR="008603FF" w:rsidRPr="008603FF">
        <w:rPr>
          <w:rFonts w:asciiTheme="majorHAnsi" w:hAnsiTheme="majorHAnsi" w:cs="Tahoma"/>
          <w:color w:val="000000"/>
          <w:sz w:val="22"/>
          <w:szCs w:val="22"/>
        </w:rPr>
        <w:t>dr. Alberto Nonino</w:t>
      </w:r>
      <w:r w:rsidR="00F90929" w:rsidRPr="008603FF">
        <w:rPr>
          <w:rFonts w:asciiTheme="majorHAnsi" w:hAnsiTheme="majorHAnsi" w:cs="Tahoma"/>
          <w:color w:val="000000"/>
          <w:sz w:val="22"/>
          <w:szCs w:val="22"/>
        </w:rPr>
        <w:t>”</w:t>
      </w:r>
      <w:r w:rsidR="008603FF">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richieste di delucidazioni e </w:t>
      </w:r>
      <w:proofErr w:type="gramStart"/>
      <w:r w:rsidRPr="00F64A58">
        <w:rPr>
          <w:rFonts w:asciiTheme="majorHAnsi" w:hAnsiTheme="majorHAnsi" w:cs="Tahoma"/>
          <w:sz w:val="22"/>
          <w:szCs w:val="22"/>
        </w:rPr>
        <w:t xml:space="preserve">di </w:t>
      </w:r>
      <w:proofErr w:type="gramEnd"/>
      <w:r w:rsidRPr="00F64A58">
        <w:rPr>
          <w:rFonts w:asciiTheme="majorHAnsi" w:hAnsiTheme="majorHAnsi" w:cs="Tahoma"/>
          <w:sz w:val="22"/>
          <w:szCs w:val="22"/>
        </w:rPr>
        <w:t>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w:t>
      </w:r>
      <w:proofErr w:type="gramStart"/>
      <w:r w:rsidRPr="00F64A58">
        <w:rPr>
          <w:rFonts w:asciiTheme="majorHAnsi" w:hAnsiTheme="majorHAnsi" w:cs="Tahoma"/>
          <w:sz w:val="22"/>
          <w:szCs w:val="22"/>
        </w:rPr>
        <w:t>riportati,</w:t>
      </w:r>
      <w:proofErr w:type="gramEnd"/>
      <w:r w:rsidRPr="00F64A58">
        <w:rPr>
          <w:rFonts w:asciiTheme="majorHAnsi" w:hAnsiTheme="majorHAnsi" w:cs="Tahoma"/>
          <w:sz w:val="22"/>
          <w:szCs w:val="22"/>
        </w:rPr>
        <w:t xml:space="preserve">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proofErr w:type="gramStart"/>
      <w:r w:rsidR="005C0DB7" w:rsidRPr="005D5727">
        <w:rPr>
          <w:rFonts w:asciiTheme="majorHAnsi" w:hAnsiTheme="majorHAnsi" w:cs="Tahoma"/>
          <w:sz w:val="22"/>
          <w:szCs w:val="22"/>
        </w:rPr>
        <w:t>(Rinvio</w:t>
      </w:r>
      <w:proofErr w:type="gramEnd"/>
      <w:r w:rsidR="005C0DB7" w:rsidRPr="005D5727">
        <w:rPr>
          <w:rFonts w:asciiTheme="majorHAnsi" w:hAnsiTheme="majorHAnsi" w:cs="Tahoma"/>
          <w:sz w:val="22"/>
          <w:szCs w:val="22"/>
        </w:rPr>
        <w:t xml:space="preserve">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L’oggetto,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4B1A1F" w:rsidRDefault="004B1A1F" w:rsidP="005D5727">
      <w:pPr>
        <w:ind w:right="-1"/>
        <w:contextualSpacing/>
        <w:jc w:val="both"/>
        <w:rPr>
          <w:rFonts w:asciiTheme="majorHAnsi" w:hAnsiTheme="majorHAnsi" w:cs="Tahoma"/>
          <w:sz w:val="22"/>
          <w:szCs w:val="22"/>
        </w:rPr>
      </w:pPr>
    </w:p>
    <w:p w:rsidR="004B1A1F" w:rsidRPr="005D5727" w:rsidRDefault="004B1A1F"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si precisa che i dati richiesti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w:t>
      </w:r>
      <w:proofErr w:type="gramStart"/>
      <w:r w:rsidRPr="005D5727">
        <w:rPr>
          <w:rFonts w:asciiTheme="majorHAnsi" w:hAnsiTheme="majorHAnsi" w:cs="Tahoma"/>
          <w:sz w:val="22"/>
          <w:szCs w:val="22"/>
        </w:rPr>
        <w:t>potrebbe</w:t>
      </w:r>
      <w:proofErr w:type="gramEnd"/>
      <w:r w:rsidRPr="005D5727">
        <w:rPr>
          <w:rFonts w:asciiTheme="majorHAnsi" w:hAnsiTheme="majorHAnsi" w:cs="Tahoma"/>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w:t>
      </w:r>
      <w:proofErr w:type="gramStart"/>
      <w:r w:rsidRPr="005D5727">
        <w:rPr>
          <w:rFonts w:asciiTheme="majorHAnsi" w:hAnsiTheme="majorHAnsi" w:cs="Tahoma"/>
          <w:sz w:val="22"/>
          <w:szCs w:val="22"/>
        </w:rPr>
        <w:t>è</w:t>
      </w:r>
      <w:proofErr w:type="gramEnd"/>
      <w:r w:rsidRPr="005D5727">
        <w:rPr>
          <w:rFonts w:asciiTheme="majorHAnsi" w:hAnsiTheme="majorHAnsi" w:cs="Tahoma"/>
          <w:sz w:val="22"/>
          <w:szCs w:val="22"/>
        </w:rPr>
        <w:t xml:space="preserve">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le</w:t>
      </w:r>
      <w:proofErr w:type="gramEnd"/>
      <w:r w:rsidRPr="005D5727">
        <w:rPr>
          <w:rFonts w:asciiTheme="majorHAnsi" w:hAnsiTheme="majorHAnsi" w:cs="Tahoma"/>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congrua</w:t>
      </w:r>
      <w:proofErr w:type="gramEnd"/>
      <w:r w:rsidRPr="005D5727">
        <w:rPr>
          <w:rFonts w:asciiTheme="majorHAnsi" w:hAnsiTheme="majorHAnsi"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documentazione</w:t>
      </w:r>
      <w:proofErr w:type="gramEnd"/>
      <w:r w:rsidRPr="005D5727">
        <w:rPr>
          <w:rFonts w:asciiTheme="majorHAnsi" w:hAnsiTheme="majorHAnsi" w:cs="Tahoma"/>
          <w:sz w:val="22"/>
          <w:szCs w:val="22"/>
        </w:rPr>
        <w:t xml:space="preserv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w:t>
      </w:r>
      <w:proofErr w:type="gramStart"/>
      <w:r w:rsidRPr="005D5727">
        <w:rPr>
          <w:rFonts w:asciiTheme="majorHAnsi" w:hAnsiTheme="majorHAnsi" w:cs="Tahoma"/>
          <w:sz w:val="22"/>
          <w:szCs w:val="22"/>
        </w:rPr>
        <w:t>sottolinea</w:t>
      </w:r>
      <w:proofErr w:type="gramEnd"/>
      <w:r w:rsidRPr="005D5727">
        <w:rPr>
          <w:rFonts w:asciiTheme="majorHAnsi" w:hAnsiTheme="majorHAnsi" w:cs="Tahoma"/>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In caso di richiesta di accesso agli atti di gara da parte di partecipanti alla procedura, l’Amministrazione </w:t>
      </w:r>
      <w:proofErr w:type="gramStart"/>
      <w:r w:rsidRPr="005D5727">
        <w:rPr>
          <w:rFonts w:asciiTheme="majorHAnsi" w:hAnsiTheme="majorHAnsi" w:cs="Tahoma"/>
          <w:sz w:val="22"/>
          <w:szCs w:val="22"/>
        </w:rPr>
        <w:t>provvederà ad informare</w:t>
      </w:r>
      <w:proofErr w:type="gramEnd"/>
      <w:r w:rsidRPr="005D5727">
        <w:rPr>
          <w:rFonts w:asciiTheme="majorHAnsi" w:hAnsiTheme="majorHAnsi" w:cs="Tahoma"/>
          <w:sz w:val="22"/>
          <w:szCs w:val="22"/>
        </w:rPr>
        <w:t xml:space="preserv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w:t>
      </w:r>
      <w:proofErr w:type="gramStart"/>
      <w:r w:rsidRPr="005D5727">
        <w:rPr>
          <w:rFonts w:asciiTheme="majorHAnsi" w:hAnsiTheme="majorHAnsi" w:cs="Tahoma"/>
          <w:sz w:val="22"/>
          <w:szCs w:val="22"/>
        </w:rPr>
        <w:t>provvederà a</w:t>
      </w:r>
      <w:proofErr w:type="gramEnd"/>
      <w:r w:rsidRPr="005D5727">
        <w:rPr>
          <w:rFonts w:asciiTheme="majorHAnsi" w:hAnsiTheme="majorHAnsi" w:cs="Tahoma"/>
          <w:sz w:val="22"/>
          <w:szCs w:val="22"/>
        </w:rPr>
        <w:t xml:space="preserve">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Il concorrente che </w:t>
      </w:r>
      <w:proofErr w:type="gramStart"/>
      <w:r w:rsidRPr="005D5727">
        <w:rPr>
          <w:rFonts w:asciiTheme="majorHAnsi" w:hAnsiTheme="majorHAnsi" w:cs="Tahoma"/>
          <w:sz w:val="22"/>
          <w:szCs w:val="22"/>
        </w:rPr>
        <w:t>effettua</w:t>
      </w:r>
      <w:proofErr w:type="gramEnd"/>
      <w:r w:rsidRPr="005D5727">
        <w:rPr>
          <w:rFonts w:asciiTheme="majorHAnsi" w:hAnsiTheme="majorHAnsi" w:cs="Tahoma"/>
          <w:sz w:val="22"/>
          <w:szCs w:val="22"/>
        </w:rPr>
        <w:t xml:space="preserve">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proofErr w:type="gramStart"/>
      <w:r w:rsidR="00A23FF0" w:rsidRPr="005D5727">
        <w:rPr>
          <w:rFonts w:asciiTheme="majorHAnsi" w:hAnsiTheme="majorHAnsi" w:cs="Tahoma"/>
          <w:sz w:val="22"/>
          <w:szCs w:val="22"/>
        </w:rPr>
        <w:t>53</w:t>
      </w:r>
      <w:proofErr w:type="gramEnd"/>
      <w:r w:rsidR="00A23FF0" w:rsidRPr="005D5727">
        <w:rPr>
          <w:rFonts w:asciiTheme="majorHAnsi" w:hAnsiTheme="majorHAnsi" w:cs="Tahoma"/>
          <w:sz w:val="22"/>
          <w:szCs w:val="22"/>
        </w:rPr>
        <w:t xml:space="preserve">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roofErr w:type="gramEnd"/>
    </w:p>
    <w:p w:rsidR="00F64A58" w:rsidRPr="005D5727" w:rsidRDefault="00F64A58" w:rsidP="003E637E">
      <w:pPr>
        <w:spacing w:after="200"/>
        <w:contextualSpacing/>
        <w:jc w:val="both"/>
        <w:rPr>
          <w:rFonts w:asciiTheme="majorHAnsi" w:hAnsiTheme="majorHAnsi" w:cs="Tahoma"/>
          <w:sz w:val="22"/>
          <w:szCs w:val="22"/>
        </w:rPr>
      </w:pPr>
    </w:p>
    <w:p w:rsidR="00AC7DB7" w:rsidRDefault="00AC7DB7" w:rsidP="00087C8F">
      <w:pPr>
        <w:pStyle w:val="Corpodeltesto2"/>
        <w:spacing w:after="0" w:line="240" w:lineRule="auto"/>
        <w:rPr>
          <w:rFonts w:ascii="Cambria" w:hAnsi="Cambria" w:cs="Tahoma"/>
          <w:b/>
          <w:sz w:val="28"/>
          <w:szCs w:val="28"/>
          <w:u w:val="single"/>
        </w:rPr>
      </w:pPr>
    </w:p>
    <w:p w:rsidR="00744D58" w:rsidRDefault="00744D58" w:rsidP="00087C8F">
      <w:pPr>
        <w:pStyle w:val="Corpodeltesto2"/>
        <w:spacing w:after="0" w:line="240" w:lineRule="auto"/>
        <w:rPr>
          <w:rFonts w:ascii="Cambria" w:hAnsi="Cambria" w:cs="Tahoma"/>
          <w:b/>
          <w:sz w:val="28"/>
          <w:szCs w:val="28"/>
          <w:u w:val="single"/>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Fac-simile “Allegato A”</w:t>
      </w:r>
      <w:proofErr w:type="gramStart"/>
      <w:r w:rsidRPr="00D255C5">
        <w:rPr>
          <w:rFonts w:ascii="Cambria" w:hAnsi="Cambria" w:cs="Tahoma"/>
          <w:b/>
          <w:sz w:val="28"/>
          <w:szCs w:val="28"/>
          <w:u w:val="single"/>
        </w:rPr>
        <w:t xml:space="preserve">  </w:t>
      </w:r>
      <w:proofErr w:type="gramEnd"/>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proofErr w:type="gramStart"/>
      <w:r w:rsidRPr="00D255C5">
        <w:rPr>
          <w:rFonts w:ascii="Cambria" w:hAnsi="Cambria" w:cs="Tahoma"/>
          <w:b/>
        </w:rPr>
        <w:t>DICHIARAZIONE SOSTITUTIVA DI CERTIFICAZIONE E DI ATTO DI NOTORIETA’ EX D.P.R. 445/2000</w:t>
      </w:r>
      <w:proofErr w:type="gramEnd"/>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w:t>
      </w:r>
      <w:proofErr w:type="gramStart"/>
      <w:r w:rsidRPr="00D255C5">
        <w:rPr>
          <w:rFonts w:ascii="Cambria" w:hAnsi="Cambria" w:cs="Tahoma"/>
        </w:rPr>
        <w:t>3 comma 1 lett. p</w:t>
      </w:r>
      <w:proofErr w:type="gramEnd"/>
      <w:r w:rsidRPr="00D255C5">
        <w:rPr>
          <w:rFonts w:ascii="Cambria" w:hAnsi="Cambria" w:cs="Tahoma"/>
        </w:rPr>
        <w:t xml:space="preserve">)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w:t>
      </w:r>
      <w:proofErr w:type="gramStart"/>
      <w:r w:rsidRPr="00D255C5">
        <w:rPr>
          <w:rFonts w:ascii="Cambria" w:hAnsi="Cambria" w:cs="Tahoma"/>
        </w:rPr>
        <w:t>cod.</w:t>
      </w:r>
      <w:proofErr w:type="gramEnd"/>
      <w:r w:rsidRPr="00D255C5">
        <w:rPr>
          <w:rFonts w:ascii="Cambria" w:hAnsi="Cambria" w:cs="Tahoma"/>
        </w:rPr>
        <w:t xml:space="preserve">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consorzio</w:t>
      </w:r>
      <w:proofErr w:type="gramEnd"/>
      <w:r w:rsidRPr="00D255C5">
        <w:rPr>
          <w:rFonts w:ascii="Cambria" w:hAnsi="Cambria" w:cs="Tahoma"/>
        </w:rPr>
        <w:t xml:space="preserve"> ordinario di concorrenti di cui all'art. 2602 </w:t>
      </w:r>
      <w:proofErr w:type="gramStart"/>
      <w:r w:rsidRPr="00D255C5">
        <w:rPr>
          <w:rFonts w:ascii="Cambria" w:hAnsi="Cambria" w:cs="Tahoma"/>
        </w:rPr>
        <w:t>cod.</w:t>
      </w:r>
      <w:proofErr w:type="gramEnd"/>
      <w:r w:rsidRPr="00D255C5">
        <w:rPr>
          <w:rFonts w:ascii="Cambria" w:hAnsi="Cambria" w:cs="Tahoma"/>
        </w:rPr>
        <w:t xml:space="preserve">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anche in forma di società ai sensi dell'art. 2615-ter del </w:t>
      </w:r>
      <w:proofErr w:type="gramStart"/>
      <w:r w:rsidRPr="00D255C5">
        <w:rPr>
          <w:rFonts w:ascii="Cambria" w:hAnsi="Cambria" w:cs="Tahoma"/>
        </w:rPr>
        <w:t>cod.</w:t>
      </w:r>
      <w:proofErr w:type="gramEnd"/>
      <w:r w:rsidRPr="00D255C5">
        <w:rPr>
          <w:rFonts w:ascii="Cambria" w:hAnsi="Cambria" w:cs="Tahoma"/>
        </w:rPr>
        <w:t xml:space="preserve">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proofErr w:type="gramStart"/>
      <w:r w:rsidRPr="00D255C5">
        <w:rPr>
          <w:rFonts w:ascii="Cambria" w:eastAsia="Calibri" w:hAnsi="Cambria" w:cs="TimesNewRoman"/>
        </w:rPr>
        <w:t>impresa</w:t>
      </w:r>
      <w:proofErr w:type="gramEnd"/>
      <w:r w:rsidRPr="00D255C5">
        <w:rPr>
          <w:rFonts w:ascii="Cambria" w:eastAsia="Calibri" w:hAnsi="Cambria" w:cs="TimesNewRoman"/>
        </w:rPr>
        <w:t xml:space="preserve"> facente parte di un’aggregazione tra imprese aderenti al un contratto di rete ai sensi dell’art. 3 comma 4 ter del Dl 5/2009, convertito dalla </w:t>
      </w:r>
      <w:proofErr w:type="gramStart"/>
      <w:r w:rsidRPr="00D255C5">
        <w:rPr>
          <w:rFonts w:ascii="Cambria" w:eastAsia="Calibri" w:hAnsi="Cambria" w:cs="TimesNewRoman"/>
        </w:rPr>
        <w:t>l</w:t>
      </w:r>
      <w:proofErr w:type="gramEnd"/>
      <w:r w:rsidRPr="00D255C5">
        <w:rPr>
          <w:rFonts w:ascii="Cambria" w:eastAsia="Calibri" w:hAnsi="Cambria" w:cs="TimesNewRoman"/>
        </w:rPr>
        <w:t xml:space="preserve"> 33/2009</w:t>
      </w:r>
    </w:p>
    <w:p w:rsidR="00087C8F" w:rsidRPr="00D255C5" w:rsidRDefault="00087C8F" w:rsidP="00087C8F">
      <w:pPr>
        <w:numPr>
          <w:ilvl w:val="2"/>
          <w:numId w:val="22"/>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proofErr w:type="gramStart"/>
      <w:r w:rsidRPr="00D255C5">
        <w:rPr>
          <w:rFonts w:ascii="Cambria" w:hAnsi="Cambria" w:cs="Tahoma"/>
        </w:rPr>
        <w:t>Lgs</w:t>
      </w:r>
      <w:proofErr w:type="spellEnd"/>
      <w:r w:rsidRPr="00D255C5">
        <w:rPr>
          <w:rFonts w:ascii="Cambria" w:hAnsi="Cambria" w:cs="Tahoma"/>
        </w:rPr>
        <w:t>.</w:t>
      </w:r>
      <w:proofErr w:type="gramEnd"/>
      <w:r w:rsidRPr="00D255C5">
        <w:rPr>
          <w:rFonts w:ascii="Cambria" w:hAnsi="Cambria" w:cs="Tahoma"/>
        </w:rPr>
        <w:t xml:space="preserve"> 50/2016</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 xml:space="preserve">Categoria secondaria </w:t>
            </w:r>
            <w:proofErr w:type="gramStart"/>
            <w:r w:rsidRPr="00D255C5">
              <w:rPr>
                <w:rFonts w:ascii="Cambria" w:hAnsi="Cambria" w:cs="Tahoma"/>
                <w:b/>
              </w:rPr>
              <w:t>1</w:t>
            </w:r>
            <w:proofErr w:type="gramEnd"/>
          </w:p>
        </w:tc>
        <w:tc>
          <w:tcPr>
            <w:tcW w:w="2284" w:type="dxa"/>
          </w:tcPr>
          <w:p w:rsidR="00087C8F" w:rsidRPr="00D255C5" w:rsidRDefault="00087C8F"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xml:space="preserve">. 50/2016, di </w:t>
      </w:r>
      <w:proofErr w:type="gramStart"/>
      <w:r w:rsidRPr="00D255C5">
        <w:rPr>
          <w:rFonts w:ascii="Cambria" w:hAnsi="Cambria" w:cs="Tahoma"/>
        </w:rPr>
        <w:t>essere in possesso del</w:t>
      </w:r>
      <w:proofErr w:type="gramEnd"/>
      <w:r w:rsidRPr="00D255C5">
        <w:rPr>
          <w:rFonts w:ascii="Cambria" w:hAnsi="Cambria" w:cs="Tahoma"/>
        </w:rPr>
        <w:t>/i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w:t>
      </w:r>
      <w:proofErr w:type="gramStart"/>
      <w:r w:rsidRPr="00D255C5">
        <w:rPr>
          <w:rFonts w:ascii="Cambria" w:hAnsi="Cambria" w:cs="Tahoma"/>
        </w:rPr>
        <w:t xml:space="preserve">di </w:t>
      </w:r>
      <w:proofErr w:type="gramEnd"/>
      <w:r w:rsidRPr="00D255C5">
        <w:rPr>
          <w:rFonts w:ascii="Cambria" w:hAnsi="Cambria" w:cs="Tahoma"/>
        </w:rPr>
        <w:t xml:space="preserve">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proofErr w:type="gramStart"/>
      <w:r w:rsidRPr="00D255C5">
        <w:rPr>
          <w:rFonts w:ascii="Cambria" w:hAnsi="Cambria" w:cs="Arial"/>
          <w:sz w:val="20"/>
          <w:szCs w:val="20"/>
        </w:rPr>
        <w:t>D.lgs</w:t>
      </w:r>
      <w:proofErr w:type="spellEnd"/>
      <w:proofErr w:type="gram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w:t>
      </w:r>
      <w:proofErr w:type="gramStart"/>
      <w:r w:rsidR="00CD7F10">
        <w:rPr>
          <w:rFonts w:ascii="Cambria" w:hAnsi="Cambria" w:cs="Arial"/>
        </w:rPr>
        <w:t xml:space="preserve">105 comma 6 </w:t>
      </w:r>
      <w:proofErr w:type="spellStart"/>
      <w:r w:rsidR="00CD7F10">
        <w:rPr>
          <w:rFonts w:ascii="Cambria" w:hAnsi="Cambria" w:cs="Arial"/>
        </w:rPr>
        <w:t>D.lgs</w:t>
      </w:r>
      <w:proofErr w:type="spellEnd"/>
      <w:proofErr w:type="gram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rPr>
        <w:t>che</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w:t>
      </w:r>
      <w:proofErr w:type="gramStart"/>
      <w:r w:rsidRPr="00D255C5">
        <w:rPr>
          <w:rFonts w:ascii="Cambria" w:hAnsi="Cambria" w:cs="Tahoma"/>
          <w:sz w:val="22"/>
          <w:szCs w:val="22"/>
        </w:rPr>
        <w:t>indicati</w:t>
      </w:r>
      <w:proofErr w:type="gramEnd"/>
      <w:r w:rsidRPr="00D255C5">
        <w:rPr>
          <w:rFonts w:ascii="Cambria" w:hAnsi="Cambria" w:cs="Tahoma"/>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proofErr w:type="gramStart"/>
      <w:r w:rsidRPr="00D255C5">
        <w:rPr>
          <w:rFonts w:ascii="Cambria" w:hAnsi="Cambria" w:cs="Tahoma"/>
          <w:sz w:val="22"/>
          <w:szCs w:val="22"/>
        </w:rPr>
        <w:t>D.lgs</w:t>
      </w:r>
      <w:proofErr w:type="spellEnd"/>
      <w:proofErr w:type="gram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 xml:space="preserve">Luogo e data </w:t>
            </w:r>
            <w:proofErr w:type="gramStart"/>
            <w:r w:rsidRPr="00D255C5">
              <w:rPr>
                <w:rFonts w:ascii="Cambria" w:hAnsi="Cambria" w:cs="Tahoma"/>
              </w:rPr>
              <w:t>di</w:t>
            </w:r>
            <w:proofErr w:type="gramEnd"/>
          </w:p>
          <w:p w:rsidR="00087C8F" w:rsidRPr="00D255C5" w:rsidRDefault="00087C8F"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t>ovvero</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w:t>
      </w:r>
      <w:proofErr w:type="gramStart"/>
      <w:r w:rsidRPr="00D255C5">
        <w:rPr>
          <w:rFonts w:ascii="Cambria" w:hAnsi="Cambria" w:cs="Tahoma"/>
        </w:rPr>
        <w:t>67</w:t>
      </w:r>
      <w:proofErr w:type="gramEnd"/>
      <w:r w:rsidRPr="00D255C5">
        <w:rPr>
          <w:rFonts w:ascii="Cambria" w:hAnsi="Cambria" w:cs="Tahoma"/>
        </w:rPr>
        <w:t xml:space="preserve">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w:t>
      </w:r>
      <w:proofErr w:type="gramStart"/>
      <w:r w:rsidRPr="00D255C5">
        <w:rPr>
          <w:rFonts w:ascii="Cambria" w:hAnsi="Cambria" w:cs="Tahoma"/>
        </w:rPr>
        <w:t>relativi al</w:t>
      </w:r>
      <w:proofErr w:type="gramEnd"/>
      <w:r w:rsidRPr="00D255C5">
        <w:rPr>
          <w:rFonts w:ascii="Cambria" w:hAnsi="Cambria" w:cs="Tahoma"/>
        </w:rPr>
        <w:t xml:space="preserve">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w:t>
      </w:r>
      <w:proofErr w:type="gramStart"/>
      <w:r w:rsidRPr="00D255C5">
        <w:rPr>
          <w:rFonts w:ascii="Cambria" w:hAnsi="Cambria" w:cs="Tahoma"/>
        </w:rPr>
        <w:t>significative</w:t>
      </w:r>
      <w:proofErr w:type="gramEnd"/>
      <w:r w:rsidRPr="00D255C5">
        <w:rPr>
          <w:rFonts w:ascii="Cambria" w:hAnsi="Cambria" w:cs="Tahoma"/>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non sussiste una distorsione della concorrenza ai sensi dell’art. 80, comma </w:t>
      </w:r>
      <w:proofErr w:type="gramStart"/>
      <w:r w:rsidRPr="00D255C5">
        <w:rPr>
          <w:rFonts w:ascii="Cambria" w:hAnsi="Cambria" w:cs="Tahoma"/>
        </w:rPr>
        <w:t>5</w:t>
      </w:r>
      <w:proofErr w:type="gramEnd"/>
      <w:r w:rsidRPr="00D255C5">
        <w:rPr>
          <w:rFonts w:ascii="Cambria" w:hAnsi="Cambria" w:cs="Tahoma"/>
        </w:rPr>
        <w:t xml:space="preserve">,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proofErr w:type="gramStart"/>
      <w:r w:rsidRPr="00D255C5">
        <w:rPr>
          <w:rFonts w:ascii="Cambria" w:eastAsia="Calibri" w:hAnsi="Cambria" w:cs="Arial"/>
        </w:rPr>
        <w:t>l’</w:t>
      </w:r>
      <w:proofErr w:type="gramEnd"/>
      <w:r w:rsidRPr="00D255C5">
        <w:rPr>
          <w:rFonts w:ascii="Cambria" w:eastAsia="Calibri" w:hAnsi="Cambria" w:cs="Arial"/>
        </w:rPr>
        <w:t>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proofErr w:type="gramStart"/>
      <w:r w:rsidRPr="00D255C5">
        <w:rPr>
          <w:rFonts w:ascii="Cambria" w:eastAsia="Calibri" w:hAnsi="Cambria" w:cs="Arial"/>
        </w:rPr>
        <w:t>ovvero</w:t>
      </w:r>
      <w:proofErr w:type="gramEnd"/>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proofErr w:type="gramStart"/>
      <w:r w:rsidRPr="00D255C5">
        <w:rPr>
          <w:rFonts w:ascii="Cambria" w:eastAsia="Calibri" w:hAnsi="Cambria" w:cs="Arial"/>
        </w:rPr>
        <w:t>l’</w:t>
      </w:r>
      <w:proofErr w:type="gramEnd"/>
      <w:r w:rsidRPr="00D255C5">
        <w:rPr>
          <w:rFonts w:ascii="Cambria" w:eastAsia="Calibri" w:hAnsi="Cambria" w:cs="Arial"/>
        </w:rPr>
        <w:t>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roofErr w:type="gramStart"/>
      <w:r w:rsidRPr="00D255C5">
        <w:rPr>
          <w:rFonts w:ascii="Cambria" w:eastAsia="Calibri" w:hAnsi="Cambria" w:cs="Arial"/>
        </w:rPr>
        <w:t>).</w:t>
      </w:r>
      <w:proofErr w:type="gramEnd"/>
    </w:p>
    <w:p w:rsidR="00087C8F" w:rsidRPr="00D255C5" w:rsidRDefault="00087C8F" w:rsidP="00087C8F">
      <w:pPr>
        <w:numPr>
          <w:ilvl w:val="1"/>
          <w:numId w:val="22"/>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087C8F" w:rsidRPr="00D255C5" w:rsidRDefault="00087C8F" w:rsidP="00087C8F">
      <w:pPr>
        <w:numPr>
          <w:ilvl w:val="2"/>
          <w:numId w:val="24"/>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lastRenderedPageBreak/>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087C8F">
      <w:pPr>
        <w:numPr>
          <w:ilvl w:val="0"/>
          <w:numId w:val="25"/>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w:t>
      </w:r>
      <w:proofErr w:type="gramStart"/>
      <w:r w:rsidRPr="00D255C5">
        <w:rPr>
          <w:rFonts w:ascii="Cambria" w:hAnsi="Cambria" w:cs="Tahoma"/>
        </w:rPr>
        <w:t>3</w:t>
      </w:r>
      <w:proofErr w:type="gramEnd"/>
      <w:r w:rsidRPr="00D255C5">
        <w:rPr>
          <w:rFonts w:ascii="Cambria" w:hAnsi="Cambria" w:cs="Tahoma"/>
        </w:rPr>
        <w:t xml:space="preserve">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 xml:space="preserve">con indicazione </w:t>
      </w:r>
      <w:proofErr w:type="gramStart"/>
      <w:r w:rsidRPr="00D255C5">
        <w:rPr>
          <w:rFonts w:ascii="Cambria" w:hAnsi="Cambria" w:cs="Tahoma"/>
        </w:rPr>
        <w:t>degli</w:t>
      </w:r>
      <w:proofErr w:type="gramEnd"/>
      <w:r w:rsidRPr="00D255C5">
        <w:rPr>
          <w:rFonts w:ascii="Cambria" w:hAnsi="Cambria" w:cs="Tahoma"/>
        </w:rPr>
        <w:t xml:space="preserve">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0"/>
          <w:numId w:val="25"/>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 xml:space="preserve">La ditta corrisponde il pagamento dei contributi previdenziali e </w:t>
      </w:r>
      <w:proofErr w:type="gramStart"/>
      <w:r w:rsidRPr="00D255C5">
        <w:rPr>
          <w:rFonts w:ascii="Cambria" w:hAnsi="Cambria" w:cs="Tahoma"/>
        </w:rPr>
        <w:t>assistenziali</w:t>
      </w:r>
      <w:proofErr w:type="gramEnd"/>
      <w:r w:rsidRPr="00D255C5">
        <w:rPr>
          <w:rFonts w:ascii="Cambria" w:hAnsi="Cambria" w:cs="Tahoma"/>
        </w:rPr>
        <w:t xml:space="preserve"> presso:</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proofErr w:type="gramStart"/>
      <w:r w:rsidRPr="00D255C5">
        <w:rPr>
          <w:rFonts w:ascii="Cambria" w:hAnsi="Cambria" w:cs="Tahoma"/>
        </w:rPr>
        <w:t>Direzione Provinciale del Lavoro competente ai sensi della Legge 68/99 di: ___________________________via __________________________________</w:t>
      </w:r>
      <w:proofErr w:type="gramEnd"/>
      <w:r w:rsidRPr="00D255C5">
        <w:rPr>
          <w:rFonts w:ascii="Cambria" w:hAnsi="Cambria" w:cs="Tahoma"/>
        </w:rPr>
        <w:t>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proofErr w:type="gramStart"/>
            <w:r w:rsidRPr="00D255C5">
              <w:rPr>
                <w:rFonts w:ascii="Cambria" w:hAnsi="Cambria" w:cs="Tahoma"/>
                <w:sz w:val="24"/>
                <w:szCs w:val="24"/>
              </w:rPr>
              <w:t>D.lgs</w:t>
            </w:r>
            <w:proofErr w:type="spellEnd"/>
            <w:proofErr w:type="gram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 xml:space="preserve">N.B. Inoltre fornire </w:t>
      </w:r>
      <w:proofErr w:type="gramStart"/>
      <w:r w:rsidRPr="00D255C5">
        <w:rPr>
          <w:rFonts w:ascii="Cambria" w:hAnsi="Cambria" w:cs="Tahoma"/>
          <w:b/>
          <w:u w:val="single"/>
        </w:rPr>
        <w:t>apposita</w:t>
      </w:r>
      <w:proofErr w:type="gramEnd"/>
      <w:r w:rsidRPr="00D255C5">
        <w:rPr>
          <w:rFonts w:ascii="Cambria" w:hAnsi="Cambria" w:cs="Tahoma"/>
          <w:b/>
          <w:u w:val="single"/>
        </w:rPr>
        <w:t xml:space="preserve">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w:t>
            </w:r>
            <w:proofErr w:type="gramStart"/>
            <w:r w:rsidRPr="00D255C5">
              <w:rPr>
                <w:rFonts w:ascii="Cambria" w:hAnsi="Cambria" w:cs="Tahoma"/>
              </w:rPr>
              <w:t>di</w:t>
            </w:r>
            <w:proofErr w:type="gramEnd"/>
            <w:r w:rsidRPr="00D255C5">
              <w:rPr>
                <w:rFonts w:ascii="Cambria" w:hAnsi="Cambria" w:cs="Tahoma"/>
              </w:rPr>
              <w:t xml:space="preserve"> Convenzione disciplinante la fornitura in oggetto:</w:t>
            </w:r>
          </w:p>
          <w:p w:rsidR="00087C8F" w:rsidRPr="00D255C5" w:rsidRDefault="00087C8F"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xml:space="preserve">. 3 (variazioni nell’esecuzione contrattuale), art. 5 (durata della fornitura), art. 8 (clausola risolutiva espressa), art. 9 (clausola penale), art. 13 (fallimento, liquidazione, procedure </w:t>
            </w:r>
            <w:proofErr w:type="gramStart"/>
            <w:r w:rsidRPr="00D255C5">
              <w:rPr>
                <w:rFonts w:ascii="Cambria" w:hAnsi="Cambria" w:cs="Tahoma"/>
              </w:rPr>
              <w:t>concorsuali</w:t>
            </w:r>
            <w:proofErr w:type="gramEnd"/>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roofErr w:type="gramStart"/>
      <w:r w:rsidRPr="00D255C5">
        <w:rPr>
          <w:rFonts w:ascii="Cambria" w:hAnsi="Cambria" w:cs="Tahoma"/>
          <w:b/>
        </w:rPr>
        <w:t>FAC-SIMILE DICHIARAZIONE SOSTITUTIVA DI CERTIFICAZIONE E DI ATTO DI NOTORIETA’ EX D.P.R. 445/2000</w:t>
      </w:r>
      <w:proofErr w:type="gramEnd"/>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w:t>
      </w:r>
      <w:proofErr w:type="gramStart"/>
      <w:r w:rsidRPr="004F7875">
        <w:rPr>
          <w:rFonts w:ascii="Cambria" w:hAnsi="Cambria"/>
          <w:bCs/>
          <w:color w:val="000000"/>
        </w:rPr>
        <w:t>)</w:t>
      </w:r>
      <w:proofErr w:type="gramEnd"/>
      <w:r w:rsidRPr="004F7875">
        <w:rPr>
          <w:rFonts w:ascii="Cambria" w:hAnsi="Cambria"/>
          <w:bCs/>
          <w:color w:val="000000"/>
        </w:rPr>
        <w:t xml:space="preserve">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gramStart"/>
      <w:r w:rsidRPr="004F7875">
        <w:rPr>
          <w:rFonts w:ascii="Cambria" w:hAnsi="Cambria"/>
          <w:bCs/>
          <w:color w:val="000000"/>
        </w:rPr>
        <w:t>DI ACCETTARE IL SEGUENTE PATTO D’INTEGRITA’ APPROVATO DALL’ENTE PER LA GESTIONE ACCENTRATA DEI SERVIZI CONDIVISI CON DECRETO N. 71 DEL 09.12</w:t>
      </w:r>
      <w:proofErr w:type="gramEnd"/>
      <w:r w:rsidRPr="004F7875">
        <w:rPr>
          <w:rFonts w:ascii="Cambria" w:hAnsi="Cambria"/>
          <w:bCs/>
          <w:color w:val="000000"/>
        </w:rPr>
        <w:t>.2015.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gramStart"/>
      <w:r w:rsidRPr="004F7875">
        <w:rPr>
          <w:rFonts w:ascii="Cambria" w:hAnsi="Cambria"/>
          <w:bCs/>
          <w:color w:val="000000"/>
        </w:rPr>
        <w:t>O.E.</w:t>
      </w:r>
      <w:proofErr w:type="gram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gramStart"/>
      <w:r w:rsidRPr="004F7875">
        <w:rPr>
          <w:rFonts w:ascii="Cambria" w:hAnsi="Cambria"/>
          <w:bCs/>
          <w:color w:val="000000"/>
        </w:rPr>
        <w:t>O.E.</w:t>
      </w:r>
      <w:proofErr w:type="gram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Il Patto d’integrità </w:t>
      </w:r>
      <w:proofErr w:type="gramStart"/>
      <w:r w:rsidRPr="004F7875">
        <w:rPr>
          <w:rFonts w:ascii="Cambria" w:hAnsi="Cambria"/>
          <w:bCs/>
          <w:color w:val="000000"/>
        </w:rPr>
        <w:t>è</w:t>
      </w:r>
      <w:proofErr w:type="gramEnd"/>
      <w:r w:rsidRPr="004F7875">
        <w:rPr>
          <w:rFonts w:ascii="Cambria" w:hAnsi="Cambria"/>
          <w:bCs/>
          <w:color w:val="000000"/>
        </w:rPr>
        <w:t xml:space="preserve">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gramStart"/>
      <w:r w:rsidRPr="004F7875">
        <w:rPr>
          <w:rFonts w:ascii="Cambria" w:hAnsi="Cambria"/>
          <w:bCs/>
          <w:color w:val="000000"/>
        </w:rPr>
        <w:t>O.E.</w:t>
      </w:r>
      <w:proofErr w:type="gram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w:t>
      </w:r>
      <w:proofErr w:type="gramStart"/>
      <w:r w:rsidRPr="004F7875">
        <w:rPr>
          <w:rFonts w:ascii="Cambria" w:hAnsi="Cambria"/>
          <w:b/>
          <w:bCs/>
          <w:color w:val="000000"/>
        </w:rPr>
        <w:t>3 – OBBLIGHI DEGLI OPERATORI ECONOMICI NEI CONFRONTI DELLA STAZIONE APPALTANTE</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gramStart"/>
      <w:r w:rsidRPr="004F7875">
        <w:rPr>
          <w:rFonts w:ascii="Cambria" w:hAnsi="Cambria"/>
          <w:bCs/>
          <w:color w:val="000000"/>
        </w:rPr>
        <w:t>O.E.</w:t>
      </w:r>
      <w:proofErr w:type="gram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4F7875">
        <w:rPr>
          <w:rFonts w:ascii="Cambria" w:hAnsi="Cambria"/>
          <w:bCs/>
          <w:color w:val="000000"/>
        </w:rPr>
        <w:t>2</w:t>
      </w:r>
      <w:proofErr w:type="gramEnd"/>
      <w:r w:rsidRPr="004F7875">
        <w:rPr>
          <w:rFonts w:ascii="Cambria" w:hAnsi="Cambria"/>
          <w:bCs/>
          <w:color w:val="000000"/>
        </w:rPr>
        <w:t xml:space="preserve">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w:t>
      </w:r>
      <w:proofErr w:type="gramStart"/>
      <w:r w:rsidRPr="008D7703">
        <w:rPr>
          <w:rFonts w:ascii="Cambria" w:hAnsi="Cambria"/>
          <w:bCs/>
          <w:color w:val="000000"/>
        </w:rPr>
        <w:t>42</w:t>
      </w:r>
      <w:proofErr w:type="gramEnd"/>
      <w:r w:rsidRPr="008D7703">
        <w:rPr>
          <w:rFonts w:ascii="Cambria" w:hAnsi="Cambria"/>
          <w:bCs/>
          <w:color w:val="000000"/>
        </w:rPr>
        <w:t xml:space="preserve">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e) </w:t>
      </w:r>
      <w:proofErr w:type="gramStart"/>
      <w:r w:rsidRPr="004F7875">
        <w:rPr>
          <w:rFonts w:ascii="Cambria" w:hAnsi="Cambria"/>
          <w:bCs/>
          <w:color w:val="000000"/>
        </w:rPr>
        <w:t xml:space="preserve">si </w:t>
      </w:r>
      <w:proofErr w:type="gramEnd"/>
      <w:r w:rsidRPr="004F7875">
        <w:rPr>
          <w:rFonts w:ascii="Cambria" w:hAnsi="Cambria"/>
          <w:bCs/>
          <w:color w:val="000000"/>
        </w:rPr>
        <w:t>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f) si obbliga </w:t>
      </w:r>
      <w:proofErr w:type="gramStart"/>
      <w:r w:rsidRPr="004F7875">
        <w:rPr>
          <w:rFonts w:ascii="Cambria" w:hAnsi="Cambria"/>
          <w:bCs/>
          <w:color w:val="000000"/>
        </w:rPr>
        <w:t>ad</w:t>
      </w:r>
      <w:proofErr w:type="gramEnd"/>
      <w:r w:rsidRPr="004F7875">
        <w:rPr>
          <w:rFonts w:ascii="Cambria" w:hAnsi="Cambria"/>
          <w:bCs/>
          <w:color w:val="000000"/>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Nelle fasi successive all’aggiudicazione, gli obblighi </w:t>
      </w:r>
      <w:proofErr w:type="gramStart"/>
      <w:r w:rsidRPr="004F7875">
        <w:rPr>
          <w:rFonts w:ascii="Cambria" w:hAnsi="Cambria"/>
          <w:bCs/>
          <w:color w:val="000000"/>
        </w:rPr>
        <w:t xml:space="preserve">si </w:t>
      </w:r>
      <w:proofErr w:type="gramEnd"/>
      <w:r w:rsidRPr="004F7875">
        <w:rPr>
          <w:rFonts w:ascii="Cambria" w:hAnsi="Cambria"/>
          <w:bCs/>
          <w:color w:val="000000"/>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4F7875">
        <w:rPr>
          <w:rFonts w:ascii="Cambria" w:hAnsi="Cambria"/>
          <w:bCs/>
          <w:color w:val="000000"/>
        </w:rPr>
        <w:t>detti</w:t>
      </w:r>
      <w:proofErr w:type="gramEnd"/>
      <w:r w:rsidRPr="004F7875">
        <w:rPr>
          <w:rFonts w:ascii="Cambria" w:hAnsi="Cambria"/>
          <w:bCs/>
          <w:color w:val="000000"/>
        </w:rPr>
        <w:t xml:space="preserve"> principi e, in particolare, qualora riscontri la violazione dei contenuti dell’art. 4 “Regali, compensi e altre utilità”, dell’art. </w:t>
      </w:r>
      <w:proofErr w:type="gramStart"/>
      <w:r w:rsidRPr="004F7875">
        <w:rPr>
          <w:rFonts w:ascii="Cambria" w:hAnsi="Cambria"/>
          <w:bCs/>
          <w:color w:val="000000"/>
        </w:rPr>
        <w:t>6 “Comunicazione degli interessi finanziari e conflitti d’interesse”, dell’art</w:t>
      </w:r>
      <w:proofErr w:type="gramEnd"/>
      <w:r w:rsidRPr="004F7875">
        <w:rPr>
          <w:rFonts w:ascii="Cambria" w:hAnsi="Cambria"/>
          <w:bCs/>
          <w:color w:val="000000"/>
        </w:rPr>
        <w:t xml:space="preserve">. 7 “Obbligo di astensione”, dell’art. 8 “Prevenzione della Corruzione”, dell’art. </w:t>
      </w:r>
      <w:proofErr w:type="gramStart"/>
      <w:r w:rsidRPr="004F7875">
        <w:rPr>
          <w:rFonts w:ascii="Cambria" w:hAnsi="Cambria"/>
          <w:bCs/>
          <w:color w:val="000000"/>
        </w:rPr>
        <w:t>13 “Disposizioni particolari per i dirigenti” e dell’art</w:t>
      </w:r>
      <w:proofErr w:type="gramEnd"/>
      <w:r w:rsidRPr="004F7875">
        <w:rPr>
          <w:rFonts w:ascii="Cambria" w:hAnsi="Cambria"/>
          <w:bCs/>
          <w:color w:val="000000"/>
        </w:rPr>
        <w:t xml:space="preserve">. </w:t>
      </w:r>
      <w:proofErr w:type="gramStart"/>
      <w:r w:rsidRPr="004F7875">
        <w:rPr>
          <w:rFonts w:ascii="Cambria" w:hAnsi="Cambria"/>
          <w:bCs/>
          <w:color w:val="000000"/>
        </w:rPr>
        <w:t>14 “Contratti e altri atti negoziali” del D.P.R. 16.04.2013, n. 62, Regolamento recante codice di comportamento dei dipendenti pubblici.</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In particolare l’Amministrazione aggiudicatrice assume l’espresso impegno anticorruzione di non offrire, accettare o richiedere somme di denaro o qualsiasi altra ricompensa, vantaggio o beneficio, sia direttamente </w:t>
      </w:r>
      <w:proofErr w:type="gramStart"/>
      <w:r w:rsidRPr="004F7875">
        <w:rPr>
          <w:rFonts w:ascii="Cambria" w:hAnsi="Cambria"/>
          <w:bCs/>
          <w:color w:val="000000"/>
        </w:rPr>
        <w:t>che</w:t>
      </w:r>
      <w:proofErr w:type="gramEnd"/>
      <w:r w:rsidRPr="004F7875">
        <w:rPr>
          <w:rFonts w:ascii="Cambria" w:hAnsi="Cambria"/>
          <w:bCs/>
          <w:color w:val="000000"/>
        </w:rPr>
        <w:t xml:space="preserv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 violazione è dichiarata in esito </w:t>
      </w:r>
      <w:proofErr w:type="gramStart"/>
      <w:r w:rsidRPr="004F7875">
        <w:rPr>
          <w:rFonts w:ascii="Cambria" w:hAnsi="Cambria"/>
          <w:bCs/>
          <w:color w:val="000000"/>
        </w:rPr>
        <w:t>ad</w:t>
      </w:r>
      <w:proofErr w:type="gramEnd"/>
      <w:r w:rsidRPr="004F7875">
        <w:rPr>
          <w:rFonts w:ascii="Cambria" w:hAnsi="Cambria"/>
          <w:bCs/>
          <w:color w:val="000000"/>
        </w:rPr>
        <w:t xml:space="preserve">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gramStart"/>
      <w:r w:rsidRPr="004F7875">
        <w:rPr>
          <w:rFonts w:ascii="Cambria" w:hAnsi="Cambria"/>
          <w:bCs/>
          <w:color w:val="000000"/>
        </w:rPr>
        <w:t>O.E.</w:t>
      </w:r>
      <w:proofErr w:type="gram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gramStart"/>
      <w:r w:rsidRPr="008D7703">
        <w:rPr>
          <w:rFonts w:ascii="Cambria" w:hAnsi="Cambria"/>
          <w:bCs/>
          <w:color w:val="000000"/>
        </w:rPr>
        <w:t>O.E.</w:t>
      </w:r>
      <w:proofErr w:type="gram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w:t>
      </w:r>
      <w:proofErr w:type="gramStart"/>
      <w:r w:rsidRPr="004F7875">
        <w:rPr>
          <w:rFonts w:ascii="Cambria" w:hAnsi="Cambria"/>
          <w:bCs/>
          <w:color w:val="000000"/>
        </w:rPr>
        <w:t>ed</w:t>
      </w:r>
      <w:proofErr w:type="gramEnd"/>
      <w:r w:rsidRPr="004F7875">
        <w:rPr>
          <w:rFonts w:ascii="Cambria" w:hAnsi="Cambria"/>
          <w:bCs/>
          <w:color w:val="000000"/>
        </w:rPr>
        <w:t xml:space="preserve">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w:t>
      </w:r>
      <w:proofErr w:type="gramStart"/>
      <w:r w:rsidRPr="004F7875">
        <w:rPr>
          <w:rFonts w:ascii="Cambria" w:hAnsi="Cambria"/>
          <w:bCs/>
          <w:color w:val="000000"/>
        </w:rPr>
        <w:t xml:space="preserve">di </w:t>
      </w:r>
      <w:proofErr w:type="gramEnd"/>
      <w:r w:rsidRPr="004F7875">
        <w:rPr>
          <w:rFonts w:ascii="Cambria" w:hAnsi="Cambria"/>
          <w:bCs/>
          <w:color w:val="000000"/>
        </w:rPr>
        <w:t>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Ogni controversia </w:t>
      </w:r>
      <w:proofErr w:type="gramStart"/>
      <w:r w:rsidRPr="004F7875">
        <w:rPr>
          <w:rFonts w:ascii="Cambria" w:hAnsi="Cambria"/>
          <w:bCs/>
          <w:color w:val="000000"/>
        </w:rPr>
        <w:t>relativa all’</w:t>
      </w:r>
      <w:proofErr w:type="gramEnd"/>
      <w:r w:rsidRPr="004F7875">
        <w:rPr>
          <w:rFonts w:ascii="Cambria" w:hAnsi="Cambria"/>
          <w:bCs/>
          <w:color w:val="000000"/>
        </w:rPr>
        <w:t>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w:t>
      </w:r>
      <w:proofErr w:type="gramStart"/>
      <w:r w:rsidRPr="00FF36E1">
        <w:rPr>
          <w:rFonts w:ascii="Cambria" w:eastAsia="SimSun" w:hAnsi="Cambria" w:cs="Tahoma"/>
          <w:bCs/>
          <w:sz w:val="16"/>
          <w:szCs w:val="16"/>
        </w:rPr>
        <w:t>ad</w:t>
      </w:r>
      <w:proofErr w:type="gramEnd"/>
      <w:r w:rsidRPr="00FF36E1">
        <w:rPr>
          <w:rFonts w:ascii="Cambria" w:eastAsia="SimSun" w:hAnsi="Cambria" w:cs="Tahoma"/>
          <w:bCs/>
          <w:sz w:val="16"/>
          <w:szCs w:val="16"/>
        </w:rPr>
        <w:t xml:space="preserve">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che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Modalità</w:t>
      </w:r>
      <w:proofErr w:type="gramEnd"/>
      <w:r w:rsidRPr="00FF36E1">
        <w:rPr>
          <w:rFonts w:ascii="Cambria" w:eastAsia="SimSun" w:hAnsi="Cambria" w:cs="Tahoma"/>
          <w:bCs/>
          <w:sz w:val="16"/>
          <w:szCs w:val="16"/>
        </w:rPr>
        <w:t xml:space="preserve">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caso di mancato inserimento di uno o più dati obbligatori l’interessato non potrà </w:t>
      </w:r>
      <w:proofErr w:type="gramStart"/>
      <w:r w:rsidRPr="00FF36E1">
        <w:rPr>
          <w:rFonts w:ascii="Cambria" w:eastAsia="SimSun" w:hAnsi="Cambria" w:cs="Tahoma"/>
          <w:bCs/>
          <w:sz w:val="16"/>
          <w:szCs w:val="16"/>
        </w:rPr>
        <w:t>godere del</w:t>
      </w:r>
      <w:proofErr w:type="gramEnd"/>
      <w:r w:rsidRPr="00FF36E1">
        <w:rPr>
          <w:rFonts w:ascii="Cambria" w:eastAsia="SimSun" w:hAnsi="Cambria" w:cs="Tahoma"/>
          <w:bCs/>
          <w:sz w:val="16"/>
          <w:szCs w:val="16"/>
        </w:rPr>
        <w:t xml:space="preserve">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In relazione al</w:t>
      </w:r>
      <w:proofErr w:type="gramEnd"/>
      <w:r w:rsidRPr="00FF36E1">
        <w:rPr>
          <w:rFonts w:ascii="Cambria" w:eastAsia="SimSun" w:hAnsi="Cambria" w:cs="Tahoma"/>
          <w:bCs/>
          <w:sz w:val="16"/>
          <w:szCs w:val="16"/>
        </w:rPr>
        <w:t xml:space="preserve"> trattamento di dati personali l’interessato ha diritto, ai sensi dell’art. 7 (Diritto di accesso ai dati personali </w:t>
      </w:r>
      <w:proofErr w:type="gramStart"/>
      <w:r w:rsidRPr="00FF36E1">
        <w:rPr>
          <w:rFonts w:ascii="Cambria" w:eastAsia="SimSun" w:hAnsi="Cambria" w:cs="Tahoma"/>
          <w:bCs/>
          <w:sz w:val="16"/>
          <w:szCs w:val="16"/>
        </w:rPr>
        <w:t>ed</w:t>
      </w:r>
      <w:proofErr w:type="gramEnd"/>
      <w:r w:rsidRPr="00FF36E1">
        <w:rPr>
          <w:rFonts w:ascii="Cambria" w:eastAsia="SimSun" w:hAnsi="Cambria" w:cs="Tahoma"/>
          <w:bCs/>
          <w:sz w:val="16"/>
          <w:szCs w:val="16"/>
        </w:rPr>
        <w:t xml:space="preserve">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w:t>
      </w:r>
      <w:proofErr w:type="gramStart"/>
      <w:r w:rsidRPr="00FF36E1">
        <w:rPr>
          <w:rFonts w:ascii="Cambria" w:eastAsia="SimSun" w:hAnsi="Cambria" w:cs="Tahoma"/>
          <w:bCs/>
          <w:sz w:val="16"/>
          <w:szCs w:val="16"/>
        </w:rPr>
        <w:t>2</w:t>
      </w:r>
      <w:proofErr w:type="gramEnd"/>
      <w:r w:rsidRPr="00FF36E1">
        <w:rPr>
          <w:rFonts w:ascii="Cambria" w:eastAsia="SimSun" w:hAnsi="Cambria" w:cs="Tahoma"/>
          <w:bCs/>
          <w:sz w:val="16"/>
          <w:szCs w:val="16"/>
        </w:rPr>
        <w:t>;</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Dott.ssa</w:t>
      </w:r>
      <w:proofErr w:type="gramEnd"/>
      <w:r w:rsidRPr="008825C8">
        <w:rPr>
          <w:rFonts w:ascii="Cambria" w:eastAsia="SimSun" w:hAnsi="Cambria" w:cs="Tahoma"/>
          <w:bCs/>
          <w:sz w:val="16"/>
          <w:szCs w:val="16"/>
        </w:rPr>
        <w:t xml:space="preserve">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Ente per la gestione accentrata dei servizi condivisi (EGAS)</w:t>
      </w:r>
      <w:proofErr w:type="gramEnd"/>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w:t>
      </w:r>
      <w:proofErr w:type="gramStart"/>
      <w:r w:rsidRPr="0081503A">
        <w:rPr>
          <w:rFonts w:ascii="Calibri" w:hAnsi="Calibri" w:cs="Arial"/>
          <w:lang w:val="en-US"/>
        </w:rPr>
        <w:t>:_</w:t>
      </w:r>
      <w:proofErr w:type="gramEnd"/>
      <w:r w:rsidRPr="0081503A">
        <w:rPr>
          <w:rFonts w:ascii="Calibri" w:hAnsi="Calibri" w:cs="Arial"/>
          <w:lang w:val="en-US"/>
        </w:rPr>
        <w:t>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w:t>
      </w:r>
      <w:proofErr w:type="gramStart"/>
      <w:r w:rsidRPr="004C1886">
        <w:rPr>
          <w:rFonts w:ascii="Calibri" w:hAnsi="Calibri"/>
          <w:bCs/>
          <w:sz w:val="22"/>
          <w:shd w:val="clear" w:color="auto" w:fill="D9D9D9"/>
        </w:rPr>
        <w:t>sede</w:t>
      </w:r>
      <w:proofErr w:type="gramEnd"/>
      <w:r w:rsidRPr="004C1886">
        <w:rPr>
          <w:rFonts w:ascii="Calibri" w:hAnsi="Calibri"/>
          <w:bCs/>
          <w:sz w:val="22"/>
          <w:shd w:val="clear" w:color="auto" w:fill="D9D9D9"/>
        </w:rPr>
        <w:t xml:space="preserv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 xml:space="preserve">SEDE OPERATIVA (se diversa da </w:t>
      </w:r>
      <w:proofErr w:type="gramStart"/>
      <w:r w:rsidRPr="005B1509">
        <w:rPr>
          <w:rFonts w:ascii="Calibri" w:hAnsi="Calibri" w:cs="Tahoma"/>
          <w:bCs/>
          <w:sz w:val="22"/>
          <w:szCs w:val="22"/>
        </w:rPr>
        <w:t>sede</w:t>
      </w:r>
      <w:proofErr w:type="gramEnd"/>
      <w:r w:rsidRPr="005B1509">
        <w:rPr>
          <w:rFonts w:ascii="Calibri" w:hAnsi="Calibri" w:cs="Tahoma"/>
          <w:bCs/>
          <w:sz w:val="22"/>
          <w:szCs w:val="22"/>
        </w:rPr>
        <w:t xml:space="preserv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w:t>
      </w:r>
      <w:proofErr w:type="gramStart"/>
      <w:r w:rsidRPr="00DD726C">
        <w:rPr>
          <w:rFonts w:ascii="Calibri" w:hAnsi="Calibri" w:cs="Arial"/>
          <w:lang w:val="en-US"/>
        </w:rPr>
        <w:t>:_</w:t>
      </w:r>
      <w:proofErr w:type="gramEnd"/>
      <w:r w:rsidRPr="00DD726C">
        <w:rPr>
          <w:rFonts w:ascii="Calibri" w:hAnsi="Calibri" w:cs="Arial"/>
          <w:lang w:val="en-US"/>
        </w:rPr>
        <w:t>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t>□</w:t>
      </w:r>
      <w:proofErr w:type="gramStart"/>
      <w:r w:rsidRPr="00C73D7F">
        <w:rPr>
          <w:rFonts w:ascii="Calibri" w:hAnsi="Calibri" w:cs="Arial"/>
        </w:rPr>
        <w:t xml:space="preserve">  </w:t>
      </w:r>
      <w:proofErr w:type="gramEnd"/>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B062DD" w:rsidRPr="00D85DAA" w:rsidRDefault="00B062DD"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697601" w:rsidRDefault="00697601" w:rsidP="00087C8F">
      <w:pPr>
        <w:rPr>
          <w:rFonts w:ascii="Cambria" w:hAnsi="Cambria"/>
        </w:rPr>
        <w:sectPr w:rsidR="00697601" w:rsidSect="002E4802">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834A97"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834A97"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834A97"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834A97"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834A97"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 xml:space="preserve">/Società____________________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r w:rsidR="00834A97">
        <w:rPr>
          <w:rFonts w:ascii="Cambria" w:hAnsi="Cambria" w:cs="Tahoma"/>
          <w:sz w:val="22"/>
          <w:szCs w:val="22"/>
        </w:rPr>
        <w:t xml:space="preserve"> </w:t>
      </w:r>
      <w:r w:rsidRPr="00FF36E1">
        <w:rPr>
          <w:rFonts w:ascii="Cambria" w:hAnsi="Cambria" w:cs="Tahoma"/>
          <w:i/>
          <w:sz w:val="22"/>
          <w:szCs w:val="22"/>
        </w:rPr>
        <w:t>(proporre offerta)</w:t>
      </w:r>
    </w:p>
    <w:p w:rsidR="00722D22" w:rsidRDefault="00722D22" w:rsidP="00113C2C">
      <w:pPr>
        <w:autoSpaceDE w:val="0"/>
        <w:autoSpaceDN w:val="0"/>
        <w:adjustRightInd w:val="0"/>
        <w:jc w:val="both"/>
        <w:rPr>
          <w:rFonts w:ascii="Cambria" w:hAnsi="Cambria" w:cs="Tahoma"/>
          <w:b/>
          <w:bCs/>
          <w:highlight w:val="yellow"/>
          <w:u w:val="single"/>
        </w:rPr>
      </w:pPr>
    </w:p>
    <w:tbl>
      <w:tblPr>
        <w:tblW w:w="43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
        <w:gridCol w:w="671"/>
        <w:gridCol w:w="995"/>
        <w:gridCol w:w="993"/>
        <w:gridCol w:w="1278"/>
        <w:gridCol w:w="1700"/>
        <w:gridCol w:w="1700"/>
        <w:gridCol w:w="1419"/>
        <w:gridCol w:w="1419"/>
        <w:gridCol w:w="705"/>
        <w:gridCol w:w="990"/>
      </w:tblGrid>
      <w:tr w:rsidR="004B1A1F" w:rsidRPr="00897887" w:rsidTr="004B1A1F">
        <w:trPr>
          <w:trHeight w:val="1155"/>
        </w:trPr>
        <w:tc>
          <w:tcPr>
            <w:tcW w:w="216" w:type="pct"/>
            <w:shd w:val="clear" w:color="auto" w:fill="auto"/>
            <w:vAlign w:val="center"/>
            <w:hideMark/>
          </w:tcPr>
          <w:p w:rsidR="004B1A1F" w:rsidRPr="00897887" w:rsidRDefault="004B1A1F" w:rsidP="004B1A1F">
            <w:pPr>
              <w:jc w:val="center"/>
              <w:rPr>
                <w:rFonts w:ascii="Tahoma" w:hAnsi="Tahoma" w:cs="Tahoma"/>
                <w:sz w:val="18"/>
                <w:szCs w:val="18"/>
              </w:rPr>
            </w:pPr>
            <w:proofErr w:type="gramStart"/>
            <w:r w:rsidRPr="00897887">
              <w:rPr>
                <w:rFonts w:ascii="Tahoma" w:hAnsi="Tahoma" w:cs="Tahoma"/>
                <w:sz w:val="18"/>
                <w:szCs w:val="18"/>
              </w:rPr>
              <w:t>lotto</w:t>
            </w:r>
            <w:proofErr w:type="gramEnd"/>
          </w:p>
        </w:tc>
        <w:tc>
          <w:tcPr>
            <w:tcW w:w="270"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CIG</w:t>
            </w:r>
          </w:p>
        </w:tc>
        <w:tc>
          <w:tcPr>
            <w:tcW w:w="401"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CND****</w:t>
            </w:r>
          </w:p>
        </w:tc>
        <w:tc>
          <w:tcPr>
            <w:tcW w:w="400"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RDM****</w:t>
            </w:r>
          </w:p>
        </w:tc>
        <w:tc>
          <w:tcPr>
            <w:tcW w:w="515"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A) Importo annuo reagenti, materiali di consumo, altro*</w:t>
            </w:r>
          </w:p>
        </w:tc>
        <w:tc>
          <w:tcPr>
            <w:tcW w:w="685"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B) Importo annuo noleggio apparecchiature*</w:t>
            </w:r>
          </w:p>
        </w:tc>
        <w:tc>
          <w:tcPr>
            <w:tcW w:w="685"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 xml:space="preserve">C) Importo annuo manutenzione e assistenza tecnica full </w:t>
            </w:r>
            <w:proofErr w:type="spellStart"/>
            <w:r w:rsidRPr="00897887">
              <w:rPr>
                <w:rFonts w:ascii="Tahoma" w:hAnsi="Tahoma" w:cs="Tahoma"/>
                <w:sz w:val="18"/>
                <w:szCs w:val="18"/>
              </w:rPr>
              <w:t>risk</w:t>
            </w:r>
            <w:proofErr w:type="spellEnd"/>
            <w:r w:rsidRPr="00897887">
              <w:rPr>
                <w:rFonts w:ascii="Tahoma" w:hAnsi="Tahoma" w:cs="Tahoma"/>
                <w:sz w:val="18"/>
                <w:szCs w:val="18"/>
              </w:rPr>
              <w:t xml:space="preserve"> apparecchiature*</w:t>
            </w:r>
          </w:p>
        </w:tc>
        <w:tc>
          <w:tcPr>
            <w:tcW w:w="572" w:type="pct"/>
          </w:tcPr>
          <w:p w:rsidR="004B1A1F" w:rsidRPr="00897887" w:rsidRDefault="006F74BA" w:rsidP="00722D22">
            <w:pPr>
              <w:jc w:val="center"/>
              <w:rPr>
                <w:rFonts w:ascii="Tahoma" w:hAnsi="Tahoma" w:cs="Tahoma"/>
                <w:b/>
                <w:sz w:val="18"/>
                <w:szCs w:val="18"/>
              </w:rPr>
            </w:pPr>
            <w:r w:rsidRPr="00897887">
              <w:rPr>
                <w:rFonts w:ascii="Tahoma" w:hAnsi="Tahoma" w:cs="Tahoma"/>
                <w:color w:val="000000"/>
                <w:sz w:val="18"/>
                <w:szCs w:val="18"/>
              </w:rPr>
              <w:t xml:space="preserve">D) oneri della sicurezza </w:t>
            </w:r>
            <w:proofErr w:type="gramStart"/>
            <w:r w:rsidRPr="00897887">
              <w:rPr>
                <w:rFonts w:ascii="Tahoma" w:hAnsi="Tahoma" w:cs="Tahoma"/>
                <w:color w:val="000000"/>
                <w:sz w:val="18"/>
                <w:szCs w:val="18"/>
              </w:rPr>
              <w:t>in relazione ai</w:t>
            </w:r>
            <w:proofErr w:type="gramEnd"/>
            <w:r w:rsidRPr="00897887">
              <w:rPr>
                <w:rFonts w:ascii="Tahoma" w:hAnsi="Tahoma" w:cs="Tahoma"/>
                <w:color w:val="000000"/>
                <w:sz w:val="18"/>
                <w:szCs w:val="18"/>
              </w:rPr>
              <w:t xml:space="preserve"> rischi interferenziali, non soggetti a ribasso</w:t>
            </w:r>
          </w:p>
        </w:tc>
        <w:tc>
          <w:tcPr>
            <w:tcW w:w="572" w:type="pct"/>
            <w:shd w:val="clear" w:color="auto" w:fill="auto"/>
            <w:vAlign w:val="center"/>
            <w:hideMark/>
          </w:tcPr>
          <w:p w:rsidR="004B1A1F" w:rsidRPr="00897887" w:rsidRDefault="006F74BA" w:rsidP="004B1A1F">
            <w:pPr>
              <w:jc w:val="center"/>
              <w:rPr>
                <w:rFonts w:ascii="Tahoma" w:hAnsi="Tahoma" w:cs="Tahoma"/>
                <w:b/>
                <w:sz w:val="18"/>
                <w:szCs w:val="18"/>
              </w:rPr>
            </w:pPr>
            <w:r w:rsidRPr="00897887">
              <w:rPr>
                <w:rFonts w:ascii="Tahoma" w:hAnsi="Tahoma" w:cs="Tahoma"/>
                <w:b/>
                <w:sz w:val="18"/>
                <w:szCs w:val="18"/>
              </w:rPr>
              <w:t>E</w:t>
            </w:r>
            <w:r w:rsidR="004B1A1F" w:rsidRPr="00897887">
              <w:rPr>
                <w:rFonts w:ascii="Tahoma" w:hAnsi="Tahoma" w:cs="Tahoma"/>
                <w:b/>
                <w:sz w:val="18"/>
                <w:szCs w:val="18"/>
              </w:rPr>
              <w:t xml:space="preserve">) Importo complessivo del lotto per </w:t>
            </w:r>
            <w:proofErr w:type="gramStart"/>
            <w:r w:rsidR="004B1A1F" w:rsidRPr="00897887">
              <w:rPr>
                <w:rFonts w:ascii="Tahoma" w:hAnsi="Tahoma" w:cs="Tahoma"/>
                <w:b/>
                <w:sz w:val="18"/>
                <w:szCs w:val="18"/>
              </w:rPr>
              <w:t>60</w:t>
            </w:r>
            <w:proofErr w:type="gramEnd"/>
            <w:r w:rsidR="004B1A1F" w:rsidRPr="00897887">
              <w:rPr>
                <w:rFonts w:ascii="Tahoma" w:hAnsi="Tahoma" w:cs="Tahoma"/>
                <w:b/>
                <w:sz w:val="18"/>
                <w:szCs w:val="18"/>
              </w:rPr>
              <w:t xml:space="preserve"> mesi</w:t>
            </w:r>
          </w:p>
        </w:tc>
        <w:tc>
          <w:tcPr>
            <w:tcW w:w="284"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IVA</w:t>
            </w:r>
          </w:p>
        </w:tc>
        <w:tc>
          <w:tcPr>
            <w:tcW w:w="399"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 di sconto***</w:t>
            </w:r>
          </w:p>
        </w:tc>
      </w:tr>
      <w:tr w:rsidR="004B1A1F" w:rsidRPr="00897887" w:rsidTr="004B1A1F">
        <w:trPr>
          <w:trHeight w:val="237"/>
        </w:trPr>
        <w:tc>
          <w:tcPr>
            <w:tcW w:w="216"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1</w:t>
            </w:r>
          </w:p>
        </w:tc>
        <w:tc>
          <w:tcPr>
            <w:tcW w:w="270"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401"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400"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515"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685"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685"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572" w:type="pct"/>
          </w:tcPr>
          <w:p w:rsidR="004B1A1F" w:rsidRPr="00897887" w:rsidRDefault="00AC7DB7" w:rsidP="00B05EF4">
            <w:pPr>
              <w:jc w:val="center"/>
              <w:rPr>
                <w:rFonts w:ascii="Tahoma" w:hAnsi="Tahoma" w:cs="Tahoma"/>
                <w:sz w:val="18"/>
                <w:szCs w:val="18"/>
              </w:rPr>
            </w:pPr>
            <w:r w:rsidRPr="00B05EF4">
              <w:rPr>
                <w:rFonts w:ascii="Tahoma" w:hAnsi="Tahoma" w:cs="Tahoma"/>
                <w:sz w:val="18"/>
                <w:szCs w:val="18"/>
              </w:rPr>
              <w:t xml:space="preserve">€ </w:t>
            </w:r>
            <w:r w:rsidR="00B05EF4" w:rsidRPr="00B05EF4">
              <w:rPr>
                <w:rFonts w:ascii="Tahoma" w:hAnsi="Tahoma" w:cs="Tahoma"/>
                <w:sz w:val="18"/>
                <w:szCs w:val="18"/>
              </w:rPr>
              <w:t>296</w:t>
            </w:r>
            <w:r w:rsidRPr="00B05EF4">
              <w:rPr>
                <w:rFonts w:ascii="Tahoma" w:hAnsi="Tahoma" w:cs="Tahoma"/>
                <w:sz w:val="18"/>
                <w:szCs w:val="18"/>
              </w:rPr>
              <w:t>,00</w:t>
            </w:r>
          </w:p>
        </w:tc>
        <w:tc>
          <w:tcPr>
            <w:tcW w:w="572"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284"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399" w:type="pct"/>
            <w:shd w:val="clear" w:color="auto" w:fill="auto"/>
            <w:vAlign w:val="center"/>
            <w:hideMark/>
          </w:tcPr>
          <w:p w:rsidR="004B1A1F" w:rsidRPr="00897887" w:rsidRDefault="004B1A1F" w:rsidP="004B1A1F">
            <w:pPr>
              <w:jc w:val="center"/>
              <w:rPr>
                <w:rFonts w:ascii="Tahoma" w:hAnsi="Tahoma" w:cs="Tahoma"/>
                <w:sz w:val="18"/>
                <w:szCs w:val="18"/>
              </w:rPr>
            </w:pPr>
          </w:p>
        </w:tc>
      </w:tr>
    </w:tbl>
    <w:p w:rsidR="00722D22" w:rsidRDefault="00722D22" w:rsidP="00113C2C">
      <w:pPr>
        <w:autoSpaceDE w:val="0"/>
        <w:autoSpaceDN w:val="0"/>
        <w:adjustRightInd w:val="0"/>
        <w:jc w:val="both"/>
        <w:rPr>
          <w:rFonts w:ascii="Cambria" w:hAnsi="Cambria" w:cs="Tahoma"/>
          <w:b/>
          <w:bCs/>
          <w:highlight w:val="yellow"/>
          <w:u w:val="single"/>
        </w:rPr>
      </w:pPr>
    </w:p>
    <w:p w:rsidR="007A3116" w:rsidRPr="001B4CC0" w:rsidRDefault="007A3116" w:rsidP="007A3116">
      <w:pPr>
        <w:pStyle w:val="Corpodeltesto24"/>
        <w:pBdr>
          <w:bottom w:val="none" w:sz="0" w:space="0" w:color="auto"/>
        </w:pBdr>
        <w:rPr>
          <w:rFonts w:ascii="Cambria" w:hAnsi="Cambria" w:cs="Tahoma"/>
          <w:sz w:val="22"/>
          <w:szCs w:val="22"/>
        </w:rPr>
      </w:pPr>
      <w:r w:rsidRPr="001B4CC0">
        <w:rPr>
          <w:rFonts w:ascii="Cambria" w:hAnsi="Cambria" w:cs="Tahoma"/>
          <w:sz w:val="22"/>
          <w:szCs w:val="22"/>
        </w:rPr>
        <w:t xml:space="preserve">*gli importi annui di cui alle </w:t>
      </w:r>
      <w:r w:rsidRPr="006F74BA">
        <w:rPr>
          <w:rFonts w:ascii="Cambria" w:hAnsi="Cambria" w:cs="Tahoma"/>
          <w:sz w:val="22"/>
          <w:szCs w:val="22"/>
        </w:rPr>
        <w:t xml:space="preserve">lettere A) B) C) </w:t>
      </w:r>
      <w:proofErr w:type="gramStart"/>
      <w:r w:rsidRPr="006F74BA">
        <w:rPr>
          <w:rFonts w:ascii="Cambria" w:hAnsi="Cambria" w:cs="Tahoma"/>
          <w:sz w:val="22"/>
          <w:szCs w:val="22"/>
        </w:rPr>
        <w:t>devono</w:t>
      </w:r>
      <w:proofErr w:type="gramEnd"/>
      <w:r w:rsidRPr="001B4CC0">
        <w:rPr>
          <w:rFonts w:ascii="Cambria" w:hAnsi="Cambria" w:cs="Tahoma"/>
          <w:bCs/>
          <w:sz w:val="22"/>
          <w:szCs w:val="22"/>
        </w:rPr>
        <w:t xml:space="preserve"> essere espressi in cifre ed in lettere, al netto dell’IVA (la cui aliquota deve essere comunque indicata); </w:t>
      </w:r>
      <w:r w:rsidRPr="001B4CC0">
        <w:rPr>
          <w:rFonts w:ascii="Cambria" w:hAnsi="Cambria" w:cs="Tahoma"/>
          <w:sz w:val="22"/>
          <w:szCs w:val="22"/>
        </w:rPr>
        <w:t>nel caso in cui il prezzo indicato in cifre sia difforme da quello espresso in lettere sarà considerato valido il prezzo espresso in lettere;</w:t>
      </w:r>
    </w:p>
    <w:p w:rsidR="007A3116" w:rsidRPr="001B4CC0" w:rsidRDefault="007A3116" w:rsidP="007A3116">
      <w:pPr>
        <w:jc w:val="both"/>
        <w:rPr>
          <w:rFonts w:ascii="Cambria" w:hAnsi="Cambria" w:cs="Tahoma"/>
          <w:i/>
          <w:sz w:val="22"/>
          <w:szCs w:val="22"/>
        </w:rPr>
      </w:pPr>
      <w:r w:rsidRPr="001B4CC0">
        <w:rPr>
          <w:rFonts w:ascii="Cambria" w:hAnsi="Cambria" w:cs="Tahoma"/>
          <w:b/>
          <w:sz w:val="22"/>
          <w:szCs w:val="22"/>
          <w:u w:val="single"/>
        </w:rPr>
        <w:t xml:space="preserve">**l’importo complessivo per </w:t>
      </w:r>
      <w:proofErr w:type="gramStart"/>
      <w:r w:rsidR="004B1A1F">
        <w:rPr>
          <w:rFonts w:ascii="Cambria" w:hAnsi="Cambria" w:cs="Tahoma"/>
          <w:b/>
          <w:sz w:val="22"/>
          <w:szCs w:val="22"/>
          <w:u w:val="single"/>
        </w:rPr>
        <w:t>60</w:t>
      </w:r>
      <w:proofErr w:type="gramEnd"/>
      <w:r w:rsidRPr="001B4CC0">
        <w:rPr>
          <w:rFonts w:ascii="Cambria" w:hAnsi="Cambria" w:cs="Tahoma"/>
          <w:b/>
          <w:sz w:val="22"/>
          <w:szCs w:val="22"/>
          <w:u w:val="single"/>
        </w:rPr>
        <w:t xml:space="preserve"> mesi</w:t>
      </w:r>
      <w:r w:rsidRPr="001B4CC0">
        <w:rPr>
          <w:rFonts w:ascii="Cambria" w:hAnsi="Cambria" w:cs="Tahoma"/>
          <w:sz w:val="22"/>
          <w:szCs w:val="22"/>
        </w:rPr>
        <w:t xml:space="preserve"> del lotto offerto </w:t>
      </w:r>
      <w:r w:rsidR="006F74BA" w:rsidRPr="001B4CC0">
        <w:rPr>
          <w:rFonts w:ascii="Cambria" w:hAnsi="Cambria" w:cs="Tahoma"/>
          <w:sz w:val="22"/>
          <w:szCs w:val="22"/>
        </w:rPr>
        <w:t>E=[(“</w:t>
      </w:r>
      <w:r w:rsidR="006F74BA">
        <w:rPr>
          <w:rFonts w:ascii="Cambria" w:hAnsi="Cambria" w:cs="Tahoma"/>
          <w:sz w:val="22"/>
          <w:szCs w:val="22"/>
        </w:rPr>
        <w:t>A</w:t>
      </w:r>
      <w:r w:rsidR="006F74BA" w:rsidRPr="001B4CC0">
        <w:rPr>
          <w:rFonts w:ascii="Cambria" w:hAnsi="Cambria" w:cs="Tahoma"/>
          <w:sz w:val="22"/>
          <w:szCs w:val="22"/>
        </w:rPr>
        <w:t>”+”</w:t>
      </w:r>
      <w:r w:rsidR="006F74BA">
        <w:rPr>
          <w:rFonts w:ascii="Cambria" w:hAnsi="Cambria" w:cs="Tahoma"/>
          <w:sz w:val="22"/>
          <w:szCs w:val="22"/>
        </w:rPr>
        <w:t>B</w:t>
      </w:r>
      <w:r w:rsidR="006F74BA" w:rsidRPr="001B4CC0">
        <w:rPr>
          <w:rFonts w:ascii="Cambria" w:hAnsi="Cambria" w:cs="Tahoma"/>
          <w:sz w:val="22"/>
          <w:szCs w:val="22"/>
        </w:rPr>
        <w:t>”+”</w:t>
      </w:r>
      <w:r w:rsidR="006F74BA">
        <w:rPr>
          <w:rFonts w:ascii="Cambria" w:hAnsi="Cambria" w:cs="Tahoma"/>
          <w:sz w:val="22"/>
          <w:szCs w:val="22"/>
        </w:rPr>
        <w:t>C</w:t>
      </w:r>
      <w:r w:rsidR="006F74BA" w:rsidRPr="001B4CC0">
        <w:rPr>
          <w:rFonts w:ascii="Cambria" w:hAnsi="Cambria" w:cs="Tahoma"/>
          <w:sz w:val="22"/>
          <w:szCs w:val="22"/>
        </w:rPr>
        <w:t>)*</w:t>
      </w:r>
      <w:r w:rsidR="006F74BA">
        <w:rPr>
          <w:rFonts w:ascii="Cambria" w:hAnsi="Cambria" w:cs="Tahoma"/>
          <w:sz w:val="22"/>
          <w:szCs w:val="22"/>
        </w:rPr>
        <w:t>5</w:t>
      </w:r>
      <w:r w:rsidR="006F74BA" w:rsidRPr="001B4CC0">
        <w:rPr>
          <w:rFonts w:ascii="Cambria" w:hAnsi="Cambria" w:cs="Tahoma"/>
          <w:sz w:val="22"/>
          <w:szCs w:val="22"/>
        </w:rPr>
        <w:t>]+“</w:t>
      </w:r>
      <w:r w:rsidR="006F74BA">
        <w:rPr>
          <w:rFonts w:ascii="Cambria" w:hAnsi="Cambria" w:cs="Tahoma"/>
          <w:sz w:val="22"/>
          <w:szCs w:val="22"/>
        </w:rPr>
        <w:t>D</w:t>
      </w:r>
      <w:r w:rsidR="006F74BA" w:rsidRPr="001B4CC0">
        <w:rPr>
          <w:rFonts w:ascii="Cambria" w:hAnsi="Cambria" w:cs="Tahoma"/>
          <w:sz w:val="22"/>
          <w:szCs w:val="22"/>
        </w:rPr>
        <w:t>”</w:t>
      </w:r>
      <w:r w:rsidRPr="001B4CC0">
        <w:rPr>
          <w:rFonts w:ascii="Cambria" w:hAnsi="Cambria" w:cs="Tahoma"/>
          <w:sz w:val="22"/>
          <w:szCs w:val="22"/>
        </w:rPr>
        <w:t xml:space="preserve"> espresso in cifre e in lettere, dovrà essere, pena l’esclusione dalla gara, </w:t>
      </w:r>
      <w:r w:rsidRPr="001B4CC0">
        <w:rPr>
          <w:rFonts w:ascii="Cambria" w:hAnsi="Cambria" w:cs="Tahoma"/>
          <w:b/>
          <w:sz w:val="22"/>
          <w:szCs w:val="22"/>
          <w:u w:val="single"/>
        </w:rPr>
        <w:t>uguale o migliore rispetto a quello base palese del lotto</w:t>
      </w:r>
      <w:r w:rsidRPr="001B4CC0">
        <w:rPr>
          <w:rFonts w:ascii="Cambria" w:hAnsi="Cambria" w:cs="Tahoma"/>
          <w:sz w:val="22"/>
          <w:szCs w:val="22"/>
          <w:u w:val="single"/>
        </w:rPr>
        <w:t>,</w:t>
      </w:r>
      <w:r w:rsidRPr="001B4CC0">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113C2C" w:rsidRPr="00113C2C" w:rsidRDefault="007A3116" w:rsidP="007A3116">
      <w:pPr>
        <w:autoSpaceDE w:val="0"/>
        <w:autoSpaceDN w:val="0"/>
        <w:adjustRightInd w:val="0"/>
        <w:jc w:val="both"/>
        <w:rPr>
          <w:rFonts w:ascii="Cambria" w:hAnsi="Cambria" w:cs="Tahoma"/>
        </w:rPr>
      </w:pPr>
      <w:r w:rsidRPr="001B4CC0">
        <w:rPr>
          <w:rFonts w:ascii="Cambria" w:hAnsi="Cambria" w:cs="Tahoma"/>
          <w:b/>
          <w:bCs/>
          <w:i/>
          <w:sz w:val="22"/>
          <w:szCs w:val="22"/>
          <w:u w:val="single"/>
        </w:rPr>
        <w:t>Si chiede inoltre di voler indicare all’interno dell’offerta quanto segue, ove pertinente:</w:t>
      </w:r>
      <w:r w:rsidRPr="001B4CC0">
        <w:rPr>
          <w:rFonts w:ascii="Cambria" w:hAnsi="Cambria" w:cs="Tahoma"/>
          <w:b/>
          <w:bCs/>
          <w:i/>
          <w:sz w:val="22"/>
          <w:szCs w:val="22"/>
        </w:rPr>
        <w:t xml:space="preserve"> </w:t>
      </w:r>
      <w:r w:rsidRPr="001B4CC0">
        <w:rPr>
          <w:rFonts w:ascii="Cambria" w:hAnsi="Cambria" w:cs="Tahoma"/>
          <w:i/>
          <w:sz w:val="22"/>
          <w:szCs w:val="22"/>
        </w:rPr>
        <w:t xml:space="preserve">denominazione dell’apparecchiatura offerta (codice e nome commerciale); </w:t>
      </w:r>
      <w:proofErr w:type="gramStart"/>
      <w:r w:rsidRPr="001B4CC0">
        <w:rPr>
          <w:rFonts w:ascii="Cambria" w:hAnsi="Cambria" w:cs="Tahoma"/>
          <w:i/>
          <w:sz w:val="22"/>
          <w:szCs w:val="22"/>
        </w:rPr>
        <w:t>codici</w:t>
      </w:r>
      <w:proofErr w:type="gramEnd"/>
      <w:r w:rsidRPr="001B4CC0">
        <w:rPr>
          <w:rFonts w:ascii="Cambria" w:hAnsi="Cambria" w:cs="Tahoma"/>
          <w:i/>
          <w:sz w:val="22"/>
          <w:szCs w:val="22"/>
        </w:rPr>
        <w:t>, descrizione, confezionamenti per i singoli prodotti (reagenti e materiali di consumo), prezzo unitario e prezzo a confezione per ciascun prodotto offerto; costo a test omnicomprensivo.</w:t>
      </w:r>
    </w:p>
    <w:p w:rsidR="00113C2C" w:rsidRPr="007A3116" w:rsidRDefault="00113C2C" w:rsidP="00113C2C">
      <w:pPr>
        <w:autoSpaceDE w:val="0"/>
        <w:autoSpaceDN w:val="0"/>
        <w:adjustRightInd w:val="0"/>
        <w:jc w:val="both"/>
        <w:rPr>
          <w:rFonts w:ascii="Cambria" w:hAnsi="Cambria" w:cs="Tahoma"/>
          <w:sz w:val="22"/>
          <w:szCs w:val="22"/>
        </w:rPr>
      </w:pPr>
      <w:r w:rsidRPr="007A3116">
        <w:rPr>
          <w:rFonts w:ascii="Cambria" w:hAnsi="Cambria" w:cs="Tahoma"/>
          <w:b/>
          <w:sz w:val="22"/>
          <w:szCs w:val="22"/>
          <w:u w:val="single"/>
        </w:rPr>
        <w:lastRenderedPageBreak/>
        <w:t>***la percentuale di sconto</w:t>
      </w:r>
      <w:r w:rsidRPr="007A3116">
        <w:rPr>
          <w:rFonts w:ascii="Cambria" w:hAnsi="Cambria" w:cs="Tahoma"/>
          <w:sz w:val="22"/>
          <w:szCs w:val="22"/>
        </w:rPr>
        <w:t xml:space="preserve"> praticata per la determinazione dei prezzi offerti sul prezzo del listino vigente, che dovrà essere depositato dalla ditta aggiudicataria a seguito dell’aggiudicazione </w:t>
      </w:r>
      <w:proofErr w:type="gramStart"/>
      <w:r w:rsidRPr="007A3116">
        <w:rPr>
          <w:rFonts w:ascii="Cambria" w:hAnsi="Cambria" w:cs="Tahoma"/>
          <w:sz w:val="22"/>
          <w:szCs w:val="22"/>
        </w:rPr>
        <w:t>ed</w:t>
      </w:r>
      <w:proofErr w:type="gramEnd"/>
      <w:r w:rsidRPr="007A3116">
        <w:rPr>
          <w:rFonts w:ascii="Cambria" w:hAnsi="Cambria" w:cs="Tahoma"/>
          <w:sz w:val="22"/>
          <w:szCs w:val="22"/>
        </w:rPr>
        <w:t xml:space="preserve"> inviato all’EGAS e alle Aziende del SSR su eventuale richiesta delle stesse; tale percentuale di sconto farà da riferimento per l’eventuale acquisto di altri prodotti similari </w:t>
      </w:r>
      <w:r w:rsidR="007A3116" w:rsidRPr="007A3116">
        <w:rPr>
          <w:rFonts w:ascii="Cambria" w:hAnsi="Cambria" w:cs="Tahoma"/>
          <w:sz w:val="22"/>
          <w:szCs w:val="22"/>
        </w:rPr>
        <w:t xml:space="preserve">(reattivi e materiale di consumo) </w:t>
      </w:r>
      <w:r w:rsidRPr="007A3116">
        <w:rPr>
          <w:rFonts w:ascii="Cambria" w:hAnsi="Cambria" w:cs="Tahoma"/>
          <w:sz w:val="22"/>
          <w:szCs w:val="22"/>
        </w:rPr>
        <w:t xml:space="preserve">non ricompresi nel contratto; </w:t>
      </w:r>
    </w:p>
    <w:p w:rsidR="00697601" w:rsidRDefault="00113C2C" w:rsidP="00113C2C">
      <w:pPr>
        <w:pStyle w:val="Corpodeltesto22"/>
        <w:pBdr>
          <w:bottom w:val="none" w:sz="0" w:space="0" w:color="auto"/>
        </w:pBdr>
        <w:rPr>
          <w:rFonts w:ascii="Cambria" w:hAnsi="Cambria" w:cs="Tahoma"/>
          <w:i/>
          <w:sz w:val="22"/>
          <w:szCs w:val="22"/>
        </w:rPr>
      </w:pPr>
      <w:r w:rsidRPr="00113C2C">
        <w:rPr>
          <w:rFonts w:ascii="Cambria" w:hAnsi="Cambria" w:cs="Tahoma"/>
          <w:b/>
        </w:rPr>
        <w:t>****</w:t>
      </w:r>
      <w:r w:rsidRPr="00113C2C">
        <w:rPr>
          <w:rFonts w:ascii="Cambria" w:hAnsi="Cambria" w:cs="Tahoma"/>
        </w:rPr>
        <w:t xml:space="preserve">indicazione del codice categoria CND dei dispositivi (tale codice può essere </w:t>
      </w:r>
      <w:proofErr w:type="gramStart"/>
      <w:r w:rsidRPr="00113C2C">
        <w:rPr>
          <w:rFonts w:ascii="Cambria" w:hAnsi="Cambria" w:cs="Tahoma"/>
        </w:rPr>
        <w:t>reperito</w:t>
      </w:r>
      <w:proofErr w:type="gramEnd"/>
      <w:r w:rsidRPr="00113C2C">
        <w:rPr>
          <w:rFonts w:ascii="Cambria" w:hAnsi="Cambria" w:cs="Tahoma"/>
        </w:rPr>
        <w:t xml:space="preserve">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834A97" w:rsidRPr="001B4CC0" w:rsidRDefault="00834A97" w:rsidP="00834A97">
      <w:pPr>
        <w:autoSpaceDE w:val="0"/>
        <w:autoSpaceDN w:val="0"/>
        <w:adjustRightInd w:val="0"/>
        <w:jc w:val="both"/>
        <w:rPr>
          <w:rFonts w:ascii="Cambria" w:hAnsi="Cambria" w:cs="Verdana"/>
          <w:i/>
          <w:sz w:val="22"/>
          <w:szCs w:val="22"/>
        </w:rPr>
      </w:pPr>
      <w:r w:rsidRPr="001B4CC0">
        <w:rPr>
          <w:rFonts w:ascii="Cambria" w:hAnsi="Cambria" w:cs="Verdana"/>
          <w:i/>
          <w:sz w:val="22"/>
          <w:szCs w:val="22"/>
          <w:u w:val="single"/>
        </w:rPr>
        <w:t>NB:</w:t>
      </w:r>
      <w:r w:rsidRPr="001B4CC0">
        <w:rPr>
          <w:rFonts w:ascii="Cambria" w:hAnsi="Cambria" w:cs="Verdana"/>
          <w:i/>
          <w:sz w:val="22"/>
          <w:szCs w:val="22"/>
        </w:rPr>
        <w:t xml:space="preserve"> La ditta deve inserire, nello schema di dettaglio </w:t>
      </w:r>
      <w:proofErr w:type="gramStart"/>
      <w:r w:rsidRPr="001B4CC0">
        <w:rPr>
          <w:rFonts w:ascii="Cambria" w:hAnsi="Cambria" w:cs="Verdana"/>
          <w:i/>
          <w:sz w:val="22"/>
          <w:szCs w:val="22"/>
        </w:rPr>
        <w:t xml:space="preserve">dell’ </w:t>
      </w:r>
      <w:proofErr w:type="gramEnd"/>
      <w:r w:rsidRPr="001B4CC0">
        <w:rPr>
          <w:rFonts w:ascii="Cambria" w:hAnsi="Cambria" w:cs="Verdana"/>
          <w:i/>
          <w:sz w:val="22"/>
          <w:szCs w:val="22"/>
        </w:rPr>
        <w:t>offerta economica, gli oneri della</w:t>
      </w:r>
      <w:r>
        <w:rPr>
          <w:rFonts w:ascii="Cambria" w:hAnsi="Cambria" w:cs="Verdana"/>
          <w:i/>
          <w:sz w:val="22"/>
          <w:szCs w:val="22"/>
        </w:rPr>
        <w:t xml:space="preserve"> sicurezza da rischio specifico, </w:t>
      </w:r>
      <w:r w:rsidRPr="001B4CC0">
        <w:rPr>
          <w:rFonts w:ascii="Cambria" w:hAnsi="Cambria" w:cs="Verdana"/>
          <w:i/>
          <w:sz w:val="22"/>
          <w:szCs w:val="22"/>
        </w:rPr>
        <w:t xml:space="preserve">la cui quantificazione spetta al Concorrente in rapporto alla stessa offerta.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sopra indicata per ogni lotto</w:t>
      </w:r>
      <w:r w:rsidRPr="001B4CC0">
        <w:rPr>
          <w:rFonts w:ascii="Cambria" w:hAnsi="Cambria" w:cs="Verdana"/>
          <w:i/>
          <w:sz w:val="22"/>
          <w:szCs w:val="22"/>
        </w:rPr>
        <w:t>.</w:t>
      </w:r>
    </w:p>
    <w:p w:rsidR="00697601" w:rsidRDefault="00834A97" w:rsidP="00834A97">
      <w:pPr>
        <w:jc w:val="both"/>
        <w:rPr>
          <w:rFonts w:ascii="Cambria" w:hAnsi="Cambria" w:cs="Tahoma"/>
          <w:b/>
          <w:sz w:val="22"/>
          <w:szCs w:val="22"/>
          <w:u w:val="single"/>
        </w:rPr>
      </w:pPr>
      <w:r w:rsidRPr="001B4CC0">
        <w:rPr>
          <w:rFonts w:ascii="Cambria" w:hAnsi="Cambria" w:cs="Verdana"/>
          <w:i/>
          <w:sz w:val="22"/>
          <w:szCs w:val="22"/>
        </w:rPr>
        <w:t>Oneri di sicurezza propri della Ditta</w:t>
      </w:r>
      <w:r>
        <w:rPr>
          <w:rFonts w:ascii="Cambria" w:hAnsi="Cambria" w:cs="Verdana"/>
          <w:i/>
          <w:sz w:val="22"/>
          <w:szCs w:val="22"/>
        </w:rPr>
        <w:t xml:space="preserve"> lotto n. _____</w:t>
      </w:r>
      <w:proofErr w:type="gramStart"/>
      <w:r w:rsidRPr="001B4CC0">
        <w:rPr>
          <w:rFonts w:ascii="Cambria" w:hAnsi="Cambria" w:cs="Verdana"/>
          <w:i/>
          <w:sz w:val="22"/>
          <w:szCs w:val="22"/>
        </w:rPr>
        <w:t xml:space="preserve">  </w:t>
      </w:r>
      <w:proofErr w:type="gramEnd"/>
      <w:r w:rsidRPr="001B4CC0">
        <w:rPr>
          <w:rFonts w:ascii="Cambria" w:hAnsi="Cambria" w:cs="Verdana"/>
          <w:i/>
          <w:sz w:val="22"/>
          <w:szCs w:val="22"/>
        </w:rPr>
        <w:t>(valore in € o %</w:t>
      </w:r>
      <w:r>
        <w:rPr>
          <w:rFonts w:ascii="Cambria" w:hAnsi="Cambria" w:cs="Verdana"/>
          <w:i/>
          <w:sz w:val="22"/>
          <w:szCs w:val="22"/>
        </w:rPr>
        <w:t xml:space="preserve"> diverso da zero:</w:t>
      </w:r>
      <w:r w:rsidRPr="001B4CC0">
        <w:rPr>
          <w:rFonts w:ascii="Cambria" w:hAnsi="Cambria" w:cs="Verdana"/>
          <w:i/>
          <w:sz w:val="22"/>
          <w:szCs w:val="22"/>
        </w:rPr>
        <w:t xml:space="preserve"> ………………………………………………………………</w:t>
      </w:r>
      <w:r>
        <w:rPr>
          <w:rFonts w:ascii="Cambria" w:hAnsi="Cambria" w:cs="Verdana"/>
          <w:i/>
          <w:sz w:val="22"/>
          <w:szCs w:val="22"/>
        </w:rPr>
        <w:t>)</w:t>
      </w:r>
    </w:p>
    <w:p w:rsidR="00312F26" w:rsidRDefault="00312F26" w:rsidP="00697601">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697601" w:rsidRDefault="00697601" w:rsidP="00697601">
      <w:pPr>
        <w:jc w:val="right"/>
        <w:rPr>
          <w:rFonts w:ascii="Cambria" w:hAnsi="Cambria" w:cs="Tahoma"/>
          <w:sz w:val="22"/>
          <w:szCs w:val="22"/>
        </w:rPr>
      </w:pP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proofErr w:type="gramStart"/>
      <w:r w:rsidRPr="00FF36E1">
        <w:rPr>
          <w:rFonts w:ascii="Cambria" w:hAnsi="Cambria" w:cs="Tahoma"/>
          <w:b/>
          <w:sz w:val="22"/>
          <w:szCs w:val="22"/>
          <w:u w:val="single"/>
        </w:rPr>
        <w:t>Struttura economica dell’offerta</w:t>
      </w:r>
      <w:r w:rsidRPr="00FF36E1">
        <w:rPr>
          <w:rFonts w:ascii="Cambria" w:hAnsi="Cambria" w:cs="Tahoma"/>
          <w:sz w:val="22"/>
          <w:szCs w:val="22"/>
        </w:rPr>
        <w:t>, con particolare riferimento alle voci di prezzo indicate nell’art</w:t>
      </w:r>
      <w:proofErr w:type="gramEnd"/>
      <w:r w:rsidRPr="00FF36E1">
        <w:rPr>
          <w:rFonts w:ascii="Cambria" w:hAnsi="Cambria" w:cs="Tahoma"/>
          <w:sz w:val="22"/>
          <w:szCs w:val="22"/>
        </w:rPr>
        <w:t xml:space="preserve">.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proofErr w:type="gramStart"/>
            <w:r w:rsidRPr="00FF36E1">
              <w:rPr>
                <w:rFonts w:ascii="Cambria" w:hAnsi="Cambria" w:cs="Tahoma"/>
                <w:b/>
                <w:color w:val="000000"/>
                <w:sz w:val="22"/>
                <w:szCs w:val="22"/>
              </w:rPr>
              <w:t>costi</w:t>
            </w:r>
            <w:proofErr w:type="gramEnd"/>
            <w:r w:rsidRPr="00FF36E1">
              <w:rPr>
                <w:rFonts w:ascii="Cambria" w:hAnsi="Cambria" w:cs="Tahoma"/>
                <w:b/>
                <w:color w:val="000000"/>
                <w:sz w:val="22"/>
                <w:szCs w:val="22"/>
              </w:rPr>
              <w:t xml:space="preserve"> per le spese per la salute e sicurezza dei lavoratori per il rischio</w:t>
            </w:r>
            <w:r w:rsidRPr="00FF36E1">
              <w:rPr>
                <w:rFonts w:ascii="Cambria" w:hAnsi="Cambria" w:cs="Tahoma"/>
                <w:b/>
                <w:sz w:val="22"/>
                <w:szCs w:val="22"/>
              </w:rPr>
              <w:t xml:space="preserve"> specifico, valutati dal datore di lavoro (ditta partecipante)</w:t>
            </w:r>
            <w:r w:rsidR="007542E4">
              <w:rPr>
                <w:rFonts w:ascii="Cambria" w:hAnsi="Cambria" w:cs="Tahoma"/>
                <w:b/>
                <w:sz w:val="22"/>
                <w:szCs w:val="22"/>
              </w:rPr>
              <w:t xml:space="preserve">, </w:t>
            </w:r>
            <w:r w:rsidR="007542E4" w:rsidRPr="001E3572">
              <w:rPr>
                <w:rFonts w:ascii="Cambria" w:hAnsi="Cambria" w:cs="Tahoma"/>
                <w:b/>
                <w:sz w:val="22"/>
                <w:szCs w:val="22"/>
              </w:rPr>
              <w:t>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utili</w:t>
            </w:r>
            <w:proofErr w:type="gramEnd"/>
            <w:r w:rsidRPr="00FF36E1">
              <w:rPr>
                <w:rFonts w:ascii="Cambria" w:hAnsi="Cambria" w:cs="Tahoma"/>
                <w:color w:val="000000"/>
                <w:sz w:val="22"/>
                <w:szCs w:val="22"/>
              </w:rPr>
              <w:t xml:space="preserve">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proofErr w:type="gramStart"/>
            <w:r w:rsidRPr="008603FF">
              <w:rPr>
                <w:rFonts w:ascii="Cambria" w:hAnsi="Cambria" w:cs="Tahoma"/>
                <w:color w:val="000000"/>
                <w:sz w:val="22"/>
                <w:szCs w:val="22"/>
              </w:rPr>
              <w:t>oneri</w:t>
            </w:r>
            <w:proofErr w:type="gramEnd"/>
            <w:r w:rsidRPr="008603FF">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697601" w:rsidRPr="008603FF" w:rsidRDefault="00AC7DB7" w:rsidP="00B05EF4">
            <w:pPr>
              <w:pStyle w:val="Corpodeltesto2"/>
              <w:spacing w:after="0" w:line="240" w:lineRule="auto"/>
              <w:jc w:val="center"/>
              <w:rPr>
                <w:rFonts w:ascii="Cambria" w:hAnsi="Cambria" w:cs="Tahoma"/>
                <w:sz w:val="22"/>
                <w:szCs w:val="22"/>
              </w:rPr>
            </w:pPr>
            <w:r w:rsidRPr="00B05EF4">
              <w:rPr>
                <w:rFonts w:asciiTheme="majorHAnsi" w:hAnsiTheme="majorHAnsi" w:cs="Tahoma"/>
                <w:sz w:val="22"/>
                <w:szCs w:val="22"/>
              </w:rPr>
              <w:t xml:space="preserve">€ </w:t>
            </w:r>
            <w:r w:rsidR="00B05EF4" w:rsidRPr="00B05EF4">
              <w:rPr>
                <w:rFonts w:asciiTheme="majorHAnsi" w:hAnsiTheme="majorHAnsi" w:cs="Tahoma"/>
                <w:sz w:val="22"/>
                <w:szCs w:val="22"/>
              </w:rPr>
              <w:t>296</w:t>
            </w:r>
            <w:r w:rsidRPr="00B05EF4">
              <w:rPr>
                <w:rFonts w:asciiTheme="majorHAnsi" w:hAnsiTheme="majorHAnsi" w:cs="Tahoma"/>
                <w:sz w:val="22"/>
                <w:szCs w:val="22"/>
              </w:rPr>
              <w:t>,00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8603FF"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008603FF" w:rsidRPr="008603FF">
        <w:rPr>
          <w:rFonts w:asciiTheme="majorHAnsi" w:hAnsiTheme="majorHAnsi" w:cs="Tahoma"/>
          <w:b/>
          <w:sz w:val="40"/>
          <w:szCs w:val="40"/>
        </w:rPr>
        <w:t>ID.</w:t>
      </w:r>
      <w:r w:rsidR="002028A2">
        <w:rPr>
          <w:rFonts w:asciiTheme="majorHAnsi" w:hAnsiTheme="majorHAnsi" w:cs="Tahoma"/>
          <w:b/>
          <w:sz w:val="40"/>
          <w:szCs w:val="40"/>
        </w:rPr>
        <w:t>15</w:t>
      </w:r>
      <w:r w:rsidR="000D2EC7">
        <w:rPr>
          <w:rFonts w:asciiTheme="majorHAnsi" w:hAnsiTheme="majorHAnsi" w:cs="Tahoma"/>
          <w:b/>
          <w:sz w:val="40"/>
          <w:szCs w:val="40"/>
        </w:rPr>
        <w:t>REA014</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proofErr w:type="gramStart"/>
      <w:r w:rsidRPr="008603FF">
        <w:rPr>
          <w:rFonts w:asciiTheme="majorHAnsi" w:hAnsiTheme="majorHAnsi" w:cs="Tahoma"/>
          <w:b/>
          <w:sz w:val="40"/>
          <w:szCs w:val="40"/>
        </w:rPr>
        <w:t>SCHEMA DI CONVENZIONE</w:t>
      </w:r>
      <w:r w:rsidRPr="00F57EF4">
        <w:rPr>
          <w:rFonts w:asciiTheme="majorHAnsi" w:hAnsiTheme="majorHAnsi" w:cs="Tahoma"/>
          <w:sz w:val="40"/>
          <w:szCs w:val="40"/>
        </w:rPr>
        <w:t xml:space="preserve"> PER L’AFFIDAMENTO DELLA FORNITURA </w:t>
      </w:r>
      <w:r w:rsidR="004B1A1F" w:rsidRPr="00F01F05">
        <w:rPr>
          <w:rFonts w:asciiTheme="majorHAnsi" w:hAnsiTheme="majorHAnsi" w:cs="Tahoma"/>
          <w:sz w:val="40"/>
          <w:szCs w:val="40"/>
        </w:rPr>
        <w:t xml:space="preserve">IN </w:t>
      </w:r>
      <w:r w:rsidR="00312F26">
        <w:rPr>
          <w:rFonts w:asciiTheme="majorHAnsi" w:hAnsiTheme="majorHAnsi" w:cs="Tahoma"/>
          <w:sz w:val="40"/>
          <w:szCs w:val="40"/>
        </w:rPr>
        <w:t xml:space="preserve">SERVICE </w:t>
      </w:r>
      <w:r w:rsidR="00312F26" w:rsidRPr="002028A2">
        <w:rPr>
          <w:rFonts w:asciiTheme="majorHAnsi" w:hAnsiTheme="majorHAnsi" w:cs="Tahoma"/>
          <w:sz w:val="40"/>
          <w:szCs w:val="40"/>
        </w:rPr>
        <w:t xml:space="preserve">DI </w:t>
      </w:r>
      <w:r w:rsidR="00312F26">
        <w:rPr>
          <w:rFonts w:asciiTheme="majorHAnsi" w:hAnsiTheme="majorHAnsi" w:cs="Tahoma"/>
          <w:sz w:val="40"/>
          <w:szCs w:val="40"/>
        </w:rPr>
        <w:t>SISTEMI DIAGNOSTICI PER ESECUZIONE DI ESAMI PER LA RICERCA DI SANGUE O</w:t>
      </w:r>
      <w:proofErr w:type="gramEnd"/>
      <w:r w:rsidR="00312F26">
        <w:rPr>
          <w:rFonts w:asciiTheme="majorHAnsi" w:hAnsiTheme="majorHAnsi" w:cs="Tahoma"/>
          <w:sz w:val="40"/>
          <w:szCs w:val="40"/>
        </w:rPr>
        <w:t>CCULTO NELLE FECI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Oggetto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Titolare della procedura e soggetti </w:t>
      </w:r>
      <w:proofErr w:type="gramStart"/>
      <w:r w:rsidRPr="005D5727">
        <w:rPr>
          <w:rFonts w:asciiTheme="majorHAnsi" w:hAnsiTheme="majorHAnsi" w:cs="Tahoma"/>
          <w:sz w:val="22"/>
          <w:szCs w:val="22"/>
        </w:rPr>
        <w:t>contraenti</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 Variazioni nell’esecuzione contrattuale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4 Cauzione definitiva</w:t>
      </w:r>
      <w:proofErr w:type="gramEnd"/>
    </w:p>
    <w:p w:rsidR="00F15858" w:rsidRPr="005D5727" w:rsidRDefault="00236F17" w:rsidP="005D5727">
      <w:pPr>
        <w:contextualSpacing/>
        <w:jc w:val="both"/>
        <w:rPr>
          <w:rFonts w:asciiTheme="majorHAnsi" w:hAnsiTheme="majorHAnsi" w:cs="Tahoma"/>
          <w:sz w:val="22"/>
          <w:szCs w:val="22"/>
        </w:rPr>
      </w:pPr>
      <w:proofErr w:type="gramStart"/>
      <w:r>
        <w:rPr>
          <w:rFonts w:asciiTheme="majorHAnsi" w:hAnsiTheme="majorHAnsi" w:cs="Tahoma"/>
          <w:sz w:val="22"/>
          <w:szCs w:val="22"/>
        </w:rPr>
        <w:t>art</w:t>
      </w:r>
      <w:proofErr w:type="gramEnd"/>
      <w:r>
        <w:rPr>
          <w:rFonts w:asciiTheme="majorHAnsi" w:hAnsiTheme="majorHAnsi" w:cs="Tahoma"/>
          <w:sz w:val="22"/>
          <w:szCs w:val="22"/>
        </w:rPr>
        <w:t xml:space="preserve">.   </w:t>
      </w:r>
      <w:proofErr w:type="gramStart"/>
      <w:r>
        <w:rPr>
          <w:rFonts w:asciiTheme="majorHAnsi" w:hAnsiTheme="majorHAnsi" w:cs="Tahoma"/>
          <w:sz w:val="22"/>
          <w:szCs w:val="22"/>
        </w:rPr>
        <w:t>5 Durata</w:t>
      </w:r>
      <w:proofErr w:type="gramEnd"/>
      <w:r>
        <w:rPr>
          <w:rFonts w:asciiTheme="majorHAnsi" w:hAnsiTheme="majorHAnsi" w:cs="Tahoma"/>
          <w:sz w:val="22"/>
          <w:szCs w:val="22"/>
        </w:rPr>
        <w:t xml:space="preserve"> della fornitura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 Determinazione</w:t>
      </w:r>
      <w:proofErr w:type="gramEnd"/>
      <w:r w:rsidRPr="005D5727">
        <w:rPr>
          <w:rFonts w:asciiTheme="majorHAnsi" w:hAnsiTheme="majorHAnsi" w:cs="Tahoma"/>
          <w:sz w:val="22"/>
          <w:szCs w:val="22"/>
        </w:rPr>
        <w:t xml:space="preserve"> del prezzo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7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 servizio e obblighi dell’appaltatore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8 Clausola risolutiva espressa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F96622"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 Clausola penale</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 Garanzia e responsabilità</w:t>
      </w:r>
      <w:proofErr w:type="gramEnd"/>
      <w:r w:rsidRPr="005D5727">
        <w:rPr>
          <w:rFonts w:asciiTheme="majorHAnsi" w:hAnsiTheme="majorHAnsi" w:cs="Tahoma"/>
          <w:sz w:val="22"/>
          <w:szCs w:val="22"/>
        </w:rPr>
        <w:t xml:space="preserve"> del servizio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11 Controllo</w:t>
      </w:r>
      <w:proofErr w:type="gramEnd"/>
      <w:r w:rsidRPr="005D5727">
        <w:rPr>
          <w:rFonts w:asciiTheme="majorHAnsi" w:hAnsiTheme="majorHAnsi" w:cs="Tahoma"/>
          <w:sz w:val="22"/>
          <w:szCs w:val="22"/>
        </w:rPr>
        <w:t xml:space="preserve"> di quantità e qualità</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12 Cessione del contratto</w:t>
      </w:r>
      <w:proofErr w:type="gramEnd"/>
      <w:r w:rsidRPr="005D5727">
        <w:rPr>
          <w:rFonts w:asciiTheme="majorHAnsi" w:hAnsiTheme="majorHAnsi" w:cs="Tahoma"/>
          <w:sz w:val="22"/>
          <w:szCs w:val="22"/>
        </w:rPr>
        <w:t xml:space="preserve">, cessione dei crediti e subappalto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13 Fallimento</w:t>
      </w:r>
      <w:proofErr w:type="gramEnd"/>
      <w:r w:rsidRPr="005D5727">
        <w:rPr>
          <w:rFonts w:asciiTheme="majorHAnsi" w:hAnsiTheme="majorHAnsi" w:cs="Tahoma"/>
          <w:sz w:val="22"/>
          <w:szCs w:val="22"/>
        </w:rPr>
        <w:t>, liquidazione, procedure concorsuali, risoluzione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14 Fatturazione e pagamenti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 Tracciabilità dei flussi finanziari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16 Riservatezza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 Controversie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18</w:t>
      </w:r>
      <w:r w:rsidR="00F15858" w:rsidRPr="005D5727">
        <w:rPr>
          <w:rFonts w:asciiTheme="majorHAnsi" w:hAnsiTheme="majorHAnsi" w:cs="Tahoma"/>
          <w:sz w:val="22"/>
          <w:szCs w:val="22"/>
        </w:rPr>
        <w:t xml:space="preserve"> Clausola sociale</w:t>
      </w:r>
      <w:proofErr w:type="gramEnd"/>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19</w:t>
      </w:r>
      <w:r w:rsidR="00F15858" w:rsidRPr="005D5727">
        <w:rPr>
          <w:rFonts w:asciiTheme="majorHAnsi" w:hAnsiTheme="majorHAnsi" w:cs="Tahoma"/>
          <w:sz w:val="22"/>
          <w:szCs w:val="22"/>
        </w:rPr>
        <w:t xml:space="preserve"> Informativa</w:t>
      </w:r>
      <w:proofErr w:type="gramEnd"/>
      <w:r w:rsidR="00F15858" w:rsidRPr="005D5727">
        <w:rPr>
          <w:rFonts w:asciiTheme="majorHAnsi" w:hAnsiTheme="majorHAnsi" w:cs="Tahoma"/>
          <w:sz w:val="22"/>
          <w:szCs w:val="22"/>
        </w:rPr>
        <w:t xml:space="preserve"> sul trattamento dei dati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21</w:t>
      </w:r>
      <w:r w:rsidR="00F15858" w:rsidRPr="005D5727">
        <w:rPr>
          <w:rFonts w:asciiTheme="majorHAnsi" w:hAnsiTheme="majorHAnsi" w:cs="Tahoma"/>
          <w:sz w:val="22"/>
          <w:szCs w:val="22"/>
        </w:rPr>
        <w:t xml:space="preserve"> Rinvio</w:t>
      </w:r>
      <w:proofErr w:type="gramEnd"/>
      <w:r w:rsidR="00F15858" w:rsidRPr="005D5727">
        <w:rPr>
          <w:rFonts w:asciiTheme="majorHAnsi" w:hAnsiTheme="majorHAnsi" w:cs="Tahoma"/>
          <w:sz w:val="22"/>
          <w:szCs w:val="22"/>
        </w:rPr>
        <w:t xml:space="preserve"> ad altre norme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23</w:t>
      </w:r>
      <w:r w:rsidR="00F15858" w:rsidRPr="005D5727">
        <w:rPr>
          <w:rFonts w:asciiTheme="majorHAnsi" w:hAnsiTheme="majorHAnsi" w:cs="Tahoma"/>
          <w:sz w:val="22"/>
          <w:szCs w:val="22"/>
        </w:rPr>
        <w:t xml:space="preserve"> Reportistica e monitoraggio</w:t>
      </w:r>
      <w:proofErr w:type="gramEnd"/>
      <w:r w:rsidR="00F15858" w:rsidRPr="005D5727">
        <w:rPr>
          <w:rFonts w:asciiTheme="majorHAnsi" w:hAnsiTheme="majorHAnsi" w:cs="Tahoma"/>
          <w:sz w:val="22"/>
          <w:szCs w:val="22"/>
        </w:rPr>
        <w:t xml:space="preserve">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24</w:t>
      </w:r>
      <w:r w:rsidR="00F15858" w:rsidRPr="005D5727">
        <w:rPr>
          <w:rFonts w:asciiTheme="majorHAnsi" w:hAnsiTheme="majorHAnsi" w:cs="Tahoma"/>
          <w:sz w:val="22"/>
          <w:szCs w:val="22"/>
        </w:rPr>
        <w:t xml:space="preserve"> Clausola finale</w:t>
      </w:r>
      <w:proofErr w:type="gramEnd"/>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proofErr w:type="gramStart"/>
      <w:r w:rsidRPr="0025164C">
        <w:rPr>
          <w:rFonts w:ascii="Cambria" w:hAnsi="Cambria" w:cs="Tahoma"/>
          <w:sz w:val="22"/>
          <w:szCs w:val="22"/>
        </w:rPr>
        <w:t>Nel quadro del</w:t>
      </w:r>
      <w:proofErr w:type="gramEnd"/>
      <w:r w:rsidRPr="0025164C">
        <w:rPr>
          <w:rFonts w:ascii="Cambria" w:hAnsi="Cambria" w:cs="Tahoma"/>
          <w:sz w:val="22"/>
          <w:szCs w:val="22"/>
        </w:rPr>
        <w:t xml:space="preserve">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5833E4" w:rsidRPr="00312F26" w:rsidRDefault="005833E4" w:rsidP="005833E4">
      <w:pPr>
        <w:numPr>
          <w:ilvl w:val="0"/>
          <w:numId w:val="35"/>
        </w:numPr>
        <w:ind w:right="-1"/>
        <w:jc w:val="both"/>
        <w:rPr>
          <w:rFonts w:ascii="Cambria" w:hAnsi="Cambria" w:cs="Tahoma"/>
          <w:sz w:val="22"/>
          <w:szCs w:val="22"/>
        </w:rPr>
      </w:pPr>
      <w:r w:rsidRPr="00312F26">
        <w:rPr>
          <w:rFonts w:ascii="Cambria" w:hAnsi="Cambria" w:cs="Tahoma"/>
          <w:sz w:val="22"/>
          <w:szCs w:val="22"/>
        </w:rPr>
        <w:t xml:space="preserve">Azienda per l’Assistenza Sanitaria n </w:t>
      </w:r>
      <w:proofErr w:type="gramStart"/>
      <w:r w:rsidRPr="00312F26">
        <w:rPr>
          <w:rFonts w:ascii="Cambria" w:hAnsi="Cambria" w:cs="Tahoma"/>
          <w:sz w:val="22"/>
          <w:szCs w:val="22"/>
        </w:rPr>
        <w:t>2 “Bassa Friulana-</w:t>
      </w:r>
      <w:proofErr w:type="spellStart"/>
      <w:r w:rsidRPr="00312F26">
        <w:rPr>
          <w:rFonts w:ascii="Cambria" w:hAnsi="Cambria" w:cs="Tahoma"/>
          <w:sz w:val="22"/>
          <w:szCs w:val="22"/>
        </w:rPr>
        <w:t>Isontina</w:t>
      </w:r>
      <w:proofErr w:type="spellEnd"/>
      <w:proofErr w:type="gramEnd"/>
      <w:r w:rsidRPr="00312F26">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4B1A1F">
        <w:rPr>
          <w:rFonts w:ascii="Cambria" w:hAnsi="Cambria" w:cs="Tahoma"/>
          <w:b/>
          <w:sz w:val="22"/>
          <w:szCs w:val="22"/>
          <w:u w:val="single"/>
        </w:rPr>
        <w:t xml:space="preserve">Azienda per l’Assistenza Sanitaria n </w:t>
      </w:r>
      <w:proofErr w:type="gramStart"/>
      <w:r w:rsidRPr="004B1A1F">
        <w:rPr>
          <w:rFonts w:ascii="Cambria" w:hAnsi="Cambria" w:cs="Tahoma"/>
          <w:b/>
          <w:sz w:val="22"/>
          <w:szCs w:val="22"/>
          <w:u w:val="single"/>
        </w:rPr>
        <w:t>3 “Alto Friuli-Collinare-Medio Friuli</w:t>
      </w:r>
      <w:proofErr w:type="gramEnd"/>
      <w:r w:rsidRPr="004B1A1F">
        <w:rPr>
          <w:rFonts w:ascii="Cambria" w:hAnsi="Cambria" w:cs="Tahoma"/>
          <w:b/>
          <w:sz w:val="22"/>
          <w:szCs w:val="22"/>
          <w:u w:val="single"/>
        </w:rPr>
        <w:t>” (AAS3)</w:t>
      </w:r>
    </w:p>
    <w:p w:rsidR="005833E4" w:rsidRPr="00B00950" w:rsidRDefault="005833E4" w:rsidP="005833E4">
      <w:pPr>
        <w:numPr>
          <w:ilvl w:val="0"/>
          <w:numId w:val="35"/>
        </w:numPr>
        <w:ind w:right="-1"/>
        <w:jc w:val="both"/>
        <w:rPr>
          <w:rFonts w:ascii="Cambria" w:hAnsi="Cambria" w:cs="Tahoma"/>
          <w:b/>
          <w:sz w:val="22"/>
          <w:szCs w:val="22"/>
          <w:u w:val="single"/>
        </w:rPr>
      </w:pPr>
      <w:r w:rsidRPr="00B00950">
        <w:rPr>
          <w:rFonts w:ascii="Cambria" w:hAnsi="Cambria" w:cs="Tahoma"/>
          <w:b/>
          <w:sz w:val="22"/>
          <w:szCs w:val="22"/>
          <w:u w:val="single"/>
        </w:rPr>
        <w:t xml:space="preserve">Azienda per </w:t>
      </w:r>
      <w:proofErr w:type="gramStart"/>
      <w:r w:rsidRPr="00B00950">
        <w:rPr>
          <w:rFonts w:ascii="Cambria" w:hAnsi="Cambria" w:cs="Tahoma"/>
          <w:b/>
          <w:sz w:val="22"/>
          <w:szCs w:val="22"/>
          <w:u w:val="single"/>
        </w:rPr>
        <w:t>l’Assistenza Sanitaria</w:t>
      </w:r>
      <w:proofErr w:type="gramEnd"/>
      <w:r w:rsidRPr="00B00950">
        <w:rPr>
          <w:rFonts w:ascii="Cambria" w:hAnsi="Cambria" w:cs="Tahoma"/>
          <w:b/>
          <w:sz w:val="22"/>
          <w:szCs w:val="22"/>
          <w:u w:val="single"/>
        </w:rPr>
        <w:t xml:space="preserve"> n 5 “Friuli Occidentale” (AAS5)</w:t>
      </w:r>
    </w:p>
    <w:p w:rsidR="005833E4" w:rsidRPr="00B00950" w:rsidRDefault="005833E4" w:rsidP="005833E4">
      <w:pPr>
        <w:numPr>
          <w:ilvl w:val="0"/>
          <w:numId w:val="35"/>
        </w:numPr>
        <w:ind w:right="-1"/>
        <w:jc w:val="both"/>
        <w:rPr>
          <w:rFonts w:ascii="Cambria" w:hAnsi="Cambria" w:cs="Tahoma"/>
          <w:b/>
          <w:sz w:val="22"/>
          <w:szCs w:val="22"/>
          <w:u w:val="single"/>
        </w:rPr>
      </w:pPr>
      <w:r w:rsidRPr="00B00950">
        <w:rPr>
          <w:rFonts w:ascii="Cambria" w:hAnsi="Cambria" w:cs="Tahoma"/>
          <w:b/>
          <w:sz w:val="22"/>
          <w:szCs w:val="22"/>
          <w:u w:val="single"/>
        </w:rPr>
        <w:t>Azienda Sanitaria Universitaria Integrata di Trieste (</w:t>
      </w:r>
      <w:proofErr w:type="gramStart"/>
      <w:r w:rsidRPr="00B00950">
        <w:rPr>
          <w:rFonts w:ascii="Cambria" w:hAnsi="Cambria" w:cs="Tahoma"/>
          <w:b/>
          <w:sz w:val="22"/>
          <w:szCs w:val="22"/>
          <w:u w:val="single"/>
        </w:rPr>
        <w:t>ASUI.TS</w:t>
      </w:r>
      <w:proofErr w:type="gramEnd"/>
      <w:r w:rsidRPr="00B00950">
        <w:rPr>
          <w:rFonts w:ascii="Cambria" w:hAnsi="Cambria" w:cs="Tahoma"/>
          <w:b/>
          <w:sz w:val="22"/>
          <w:szCs w:val="22"/>
          <w:u w:val="single"/>
        </w:rPr>
        <w:t>)</w:t>
      </w:r>
    </w:p>
    <w:p w:rsidR="005833E4" w:rsidRPr="00B00950" w:rsidRDefault="005833E4" w:rsidP="005833E4">
      <w:pPr>
        <w:numPr>
          <w:ilvl w:val="0"/>
          <w:numId w:val="35"/>
        </w:numPr>
        <w:ind w:right="-1"/>
        <w:jc w:val="both"/>
        <w:rPr>
          <w:rFonts w:ascii="Cambria" w:hAnsi="Cambria" w:cs="Tahoma"/>
          <w:b/>
          <w:sz w:val="22"/>
          <w:szCs w:val="22"/>
          <w:u w:val="single"/>
        </w:rPr>
      </w:pPr>
      <w:r w:rsidRPr="00B00950">
        <w:rPr>
          <w:rFonts w:ascii="Cambria" w:hAnsi="Cambria" w:cs="Tahoma"/>
          <w:b/>
          <w:sz w:val="22"/>
          <w:szCs w:val="22"/>
          <w:u w:val="single"/>
        </w:rPr>
        <w:t>Azienda Sanitaria Universitaria Integrata di Udine (</w:t>
      </w:r>
      <w:proofErr w:type="gramStart"/>
      <w:r w:rsidRPr="00B00950">
        <w:rPr>
          <w:rFonts w:ascii="Cambria" w:hAnsi="Cambria" w:cs="Tahoma"/>
          <w:b/>
          <w:sz w:val="22"/>
          <w:szCs w:val="22"/>
          <w:u w:val="single"/>
        </w:rPr>
        <w:t>ASUI.UD</w:t>
      </w:r>
      <w:proofErr w:type="gramEnd"/>
      <w:r w:rsidRPr="00B00950">
        <w:rPr>
          <w:rFonts w:ascii="Cambria" w:hAnsi="Cambria" w:cs="Tahoma"/>
          <w:b/>
          <w:sz w:val="22"/>
          <w:szCs w:val="22"/>
          <w:u w:val="single"/>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w:t>
      </w:r>
      <w:proofErr w:type="gramStart"/>
      <w:r w:rsidRPr="0025164C">
        <w:rPr>
          <w:rFonts w:ascii="Cambria" w:hAnsi="Cambria" w:cs="Tahoma"/>
          <w:sz w:val="22"/>
          <w:szCs w:val="22"/>
        </w:rPr>
        <w:t>Burlo</w:t>
      </w:r>
      <w:proofErr w:type="gramEnd"/>
      <w:r w:rsidRPr="0025164C">
        <w:rPr>
          <w:rFonts w:ascii="Cambria" w:hAnsi="Cambria" w:cs="Tahoma"/>
          <w:sz w:val="22"/>
          <w:szCs w:val="22"/>
        </w:rPr>
        <w:t xml:space="preserve"> Garofolo”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roofErr w:type="gramStart"/>
      <w:r w:rsidRPr="0025164C">
        <w:rPr>
          <w:rFonts w:ascii="Cambria" w:hAnsi="Cambria" w:cs="Tahoma"/>
          <w:sz w:val="22"/>
          <w:szCs w:val="22"/>
        </w:rPr>
        <w:t>)</w:t>
      </w:r>
      <w:proofErr w:type="gramEnd"/>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&gt;Convenzione: accordo stipulato dalle parti per la fornitura in parola, compresi tutti gli allegati </w:t>
      </w:r>
      <w:proofErr w:type="gramStart"/>
      <w:r w:rsidRPr="0025164C">
        <w:rPr>
          <w:rFonts w:ascii="Cambria" w:hAnsi="Cambria" w:cs="Tahoma"/>
          <w:sz w:val="22"/>
          <w:szCs w:val="22"/>
        </w:rPr>
        <w:t>ed</w:t>
      </w:r>
      <w:proofErr w:type="gramEnd"/>
      <w:r w:rsidRPr="0025164C">
        <w:rPr>
          <w:rFonts w:ascii="Cambria" w:hAnsi="Cambria" w:cs="Tahoma"/>
          <w:sz w:val="22"/>
          <w:szCs w:val="22"/>
        </w:rPr>
        <w:t xml:space="preserve">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 xml:space="preserve">&gt;Contratto derivato (singolo </w:t>
      </w:r>
      <w:proofErr w:type="gramStart"/>
      <w:r w:rsidRPr="0025164C">
        <w:rPr>
          <w:rFonts w:ascii="Cambria" w:hAnsi="Cambria" w:cs="Tahoma"/>
          <w:sz w:val="22"/>
          <w:szCs w:val="22"/>
        </w:rPr>
        <w:t>contratto</w:t>
      </w:r>
      <w:proofErr w:type="gramEnd"/>
      <w:r w:rsidRPr="0025164C">
        <w:rPr>
          <w:rFonts w:ascii="Cambria" w:hAnsi="Cambria" w:cs="Tahoma"/>
          <w:sz w:val="22"/>
          <w:szCs w:val="22"/>
        </w:rPr>
        <w:t>):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312F26" w:rsidRDefault="00F15858" w:rsidP="005D5727">
      <w:pPr>
        <w:contextualSpacing/>
        <w:jc w:val="both"/>
        <w:rPr>
          <w:rFonts w:asciiTheme="majorHAnsi" w:hAnsiTheme="majorHAnsi" w:cs="Tahoma"/>
          <w:sz w:val="22"/>
          <w:szCs w:val="22"/>
        </w:rPr>
      </w:pPr>
      <w:r w:rsidRPr="00312F26">
        <w:rPr>
          <w:rFonts w:asciiTheme="majorHAnsi" w:hAnsiTheme="majorHAnsi" w:cs="Tahoma"/>
          <w:sz w:val="22"/>
          <w:szCs w:val="22"/>
        </w:rPr>
        <w:t xml:space="preserve">Il presente schema di Convenzione disciplina la </w:t>
      </w:r>
      <w:proofErr w:type="gramStart"/>
      <w:r w:rsidRPr="00312F26">
        <w:rPr>
          <w:rFonts w:asciiTheme="majorHAnsi" w:hAnsiTheme="majorHAnsi" w:cs="Tahoma"/>
          <w:sz w:val="22"/>
          <w:szCs w:val="22"/>
        </w:rPr>
        <w:t>stipula</w:t>
      </w:r>
      <w:proofErr w:type="gramEnd"/>
      <w:r w:rsidRPr="00312F26">
        <w:rPr>
          <w:rFonts w:asciiTheme="majorHAnsi" w:hAnsiTheme="majorHAnsi" w:cs="Tahoma"/>
          <w:sz w:val="22"/>
          <w:szCs w:val="22"/>
        </w:rPr>
        <w:t xml:space="preserve"> di una convenzione per l’affidamento della fornitura </w:t>
      </w:r>
      <w:r w:rsidR="004B1A1F" w:rsidRPr="00312F26">
        <w:rPr>
          <w:rFonts w:asciiTheme="majorHAnsi" w:hAnsiTheme="majorHAnsi" w:cs="Tahoma"/>
          <w:sz w:val="22"/>
          <w:szCs w:val="22"/>
        </w:rPr>
        <w:t xml:space="preserve">IN </w:t>
      </w:r>
      <w:r w:rsidR="00312F26" w:rsidRPr="00312F26">
        <w:rPr>
          <w:rFonts w:asciiTheme="majorHAnsi" w:hAnsiTheme="majorHAnsi" w:cs="Tahoma"/>
          <w:sz w:val="22"/>
          <w:szCs w:val="22"/>
        </w:rPr>
        <w:t>SERVICE DI SISTEMI DIAGNOSTICI PER ESECUZIONE DI ESAMI PER LA RICERCA DI SANGUE OCCULTO NELLE FECI</w:t>
      </w:r>
      <w:r w:rsidR="004B1A1F" w:rsidRPr="00312F26">
        <w:rPr>
          <w:rFonts w:ascii="Cambria" w:hAnsi="Cambria" w:cs="Tahoma"/>
          <w:sz w:val="22"/>
          <w:szCs w:val="22"/>
        </w:rPr>
        <w:t xml:space="preserve"> - ID.15</w:t>
      </w:r>
      <w:r w:rsidR="000D2EC7" w:rsidRPr="00312F26">
        <w:rPr>
          <w:rFonts w:ascii="Cambria" w:hAnsi="Cambria" w:cs="Tahoma"/>
          <w:sz w:val="22"/>
          <w:szCs w:val="22"/>
        </w:rPr>
        <w:t>REA014</w:t>
      </w:r>
      <w:r w:rsidR="008603FF" w:rsidRPr="00312F26">
        <w:rPr>
          <w:rFonts w:ascii="Cambria" w:hAnsi="Cambria" w:cs="Tahoma"/>
          <w:sz w:val="22"/>
          <w:szCs w:val="22"/>
        </w:rPr>
        <w:t xml:space="preserve"> </w:t>
      </w:r>
      <w:r w:rsidR="005833E4" w:rsidRPr="00312F26">
        <w:rPr>
          <w:rFonts w:ascii="Cambria" w:hAnsi="Cambria" w:cs="Tahoma"/>
          <w:sz w:val="22"/>
          <w:szCs w:val="22"/>
        </w:rPr>
        <w:t>occorrente agli Enti del Servizio sanitario regionale del Friuli Venezia Giulia.</w:t>
      </w:r>
    </w:p>
    <w:p w:rsidR="00203B02" w:rsidRPr="00F74164" w:rsidRDefault="00203B02" w:rsidP="00203B02">
      <w:pPr>
        <w:pStyle w:val="Corpodeltesto2"/>
        <w:spacing w:after="0" w:line="240" w:lineRule="auto"/>
        <w:jc w:val="both"/>
        <w:rPr>
          <w:rFonts w:ascii="Cambria" w:hAnsi="Cambria" w:cs="Tahoma"/>
          <w:sz w:val="22"/>
          <w:szCs w:val="22"/>
        </w:rPr>
      </w:pPr>
      <w:r w:rsidRPr="008603FF">
        <w:rPr>
          <w:rFonts w:ascii="Cambria" w:hAnsi="Cambria" w:cs="Tahoma"/>
          <w:sz w:val="22"/>
          <w:szCs w:val="22"/>
        </w:rPr>
        <w:t xml:space="preserve">La denominazione dei singoli Enti e i fabbisogni presunti sono specificati nel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p>
    <w:p w:rsidR="00203B02" w:rsidRPr="009A7593" w:rsidRDefault="00203B02" w:rsidP="00203B02">
      <w:pPr>
        <w:pStyle w:val="Corpodeltesto2"/>
        <w:spacing w:after="0" w:line="240" w:lineRule="auto"/>
        <w:jc w:val="both"/>
        <w:rPr>
          <w:rFonts w:ascii="Cambria" w:hAnsi="Cambria" w:cs="Tahoma"/>
          <w:sz w:val="22"/>
          <w:szCs w:val="22"/>
        </w:rPr>
      </w:pPr>
      <w:r w:rsidRPr="008603FF">
        <w:rPr>
          <w:rFonts w:ascii="Cambria" w:hAnsi="Cambria" w:cs="Tahoma"/>
          <w:sz w:val="22"/>
          <w:szCs w:val="22"/>
        </w:rPr>
        <w:t xml:space="preserve">La fornitura di che trattasi è articolata in </w:t>
      </w:r>
      <w:r w:rsidR="008603FF" w:rsidRPr="008603FF">
        <w:rPr>
          <w:rFonts w:ascii="Cambria" w:hAnsi="Cambria" w:cs="Tahoma"/>
          <w:sz w:val="22"/>
          <w:szCs w:val="22"/>
        </w:rPr>
        <w:t>un lotto unico, specificato</w:t>
      </w:r>
      <w:r w:rsidRPr="008603FF">
        <w:rPr>
          <w:rFonts w:ascii="Cambria" w:hAnsi="Cambria" w:cs="Tahoma"/>
          <w:sz w:val="22"/>
          <w:szCs w:val="22"/>
        </w:rPr>
        <w:t xml:space="preserve"> nel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r w:rsidR="008603FF" w:rsidRPr="008603FF">
        <w:rPr>
          <w:rFonts w:ascii="Cambria" w:hAnsi="Cambria" w:cs="Tahoma"/>
          <w:sz w:val="22"/>
          <w:szCs w:val="22"/>
        </w:rPr>
        <w:t>, corrispondente</w:t>
      </w:r>
      <w:r w:rsidRPr="008603FF">
        <w:rPr>
          <w:rFonts w:ascii="Cambria" w:hAnsi="Cambria" w:cs="Tahoma"/>
          <w:sz w:val="22"/>
          <w:szCs w:val="22"/>
        </w:rPr>
        <w:t xml:space="preserve"> ai prodotti posti in </w:t>
      </w:r>
      <w:proofErr w:type="gramStart"/>
      <w:r w:rsidRPr="008603FF">
        <w:rPr>
          <w:rFonts w:ascii="Cambria" w:hAnsi="Cambria" w:cs="Tahoma"/>
          <w:sz w:val="22"/>
          <w:szCs w:val="22"/>
        </w:rPr>
        <w:t>gara</w:t>
      </w:r>
      <w:proofErr w:type="gramEnd"/>
      <w:r w:rsidRPr="008603FF">
        <w:rPr>
          <w:rFonts w:ascii="Cambria" w:hAnsi="Cambria" w:cs="Tahoma"/>
          <w:sz w:val="22"/>
          <w:szCs w:val="22"/>
        </w:rPr>
        <w:t xml:space="preserve"> nelle quantità e con i requisiti prescritti.</w:t>
      </w:r>
      <w:r w:rsidRPr="009A7593">
        <w:rPr>
          <w:rFonts w:ascii="Cambria" w:hAnsi="Cambria" w:cs="Tahoma"/>
          <w:sz w:val="22"/>
          <w:szCs w:val="22"/>
        </w:rPr>
        <w:t xml:space="preserve"> </w:t>
      </w:r>
    </w:p>
    <w:p w:rsidR="00F15858" w:rsidRDefault="00203B02" w:rsidP="00203B02">
      <w:pPr>
        <w:ind w:right="-1"/>
        <w:contextualSpacing/>
        <w:jc w:val="both"/>
        <w:rPr>
          <w:rFonts w:asciiTheme="majorHAnsi" w:hAnsiTheme="majorHAnsi" w:cs="Tahoma"/>
          <w:sz w:val="22"/>
          <w:szCs w:val="22"/>
        </w:rPr>
      </w:pPr>
      <w:r w:rsidRPr="009A7593">
        <w:rPr>
          <w:rFonts w:ascii="Cambria" w:hAnsi="Cambria" w:cs="Tahoma"/>
          <w:sz w:val="22"/>
          <w:szCs w:val="22"/>
        </w:rPr>
        <w:t xml:space="preserve">Nel </w:t>
      </w:r>
      <w:r w:rsidRPr="008603FF">
        <w:rPr>
          <w:rFonts w:ascii="Cambria" w:hAnsi="Cambria" w:cs="Tahoma"/>
          <w:sz w:val="22"/>
          <w:szCs w:val="22"/>
        </w:rPr>
        <w:t xml:space="preserve">medesimo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r w:rsidRPr="009A7593">
        <w:rPr>
          <w:rFonts w:ascii="Cambria" w:hAnsi="Cambria" w:cs="Tahoma"/>
          <w:sz w:val="22"/>
          <w:szCs w:val="22"/>
        </w:rPr>
        <w:t xml:space="preserve"> </w:t>
      </w:r>
      <w:r w:rsidR="008603FF">
        <w:rPr>
          <w:rFonts w:ascii="Cambria" w:hAnsi="Cambria" w:cs="Tahoma"/>
          <w:sz w:val="22"/>
          <w:szCs w:val="22"/>
        </w:rPr>
        <w:t>è altresì indicato</w:t>
      </w:r>
      <w:r w:rsidRPr="009A7593">
        <w:rPr>
          <w:rFonts w:ascii="Cambria" w:hAnsi="Cambria" w:cs="Tahoma"/>
          <w:sz w:val="22"/>
          <w:szCs w:val="22"/>
        </w:rPr>
        <w:t xml:space="preserve"> </w:t>
      </w:r>
      <w:r w:rsidR="008603FF">
        <w:rPr>
          <w:rFonts w:ascii="Cambria" w:hAnsi="Cambria" w:cs="Tahoma"/>
          <w:sz w:val="22"/>
          <w:szCs w:val="22"/>
        </w:rPr>
        <w:t>il prezzo base fissato</w:t>
      </w:r>
      <w:r w:rsidRPr="00D45321">
        <w:rPr>
          <w:rFonts w:ascii="Cambria" w:hAnsi="Cambria" w:cs="Tahoma"/>
          <w:sz w:val="22"/>
          <w:szCs w:val="22"/>
        </w:rPr>
        <w:t xml:space="preserve"> quale soglia massima per </w:t>
      </w:r>
      <w:r w:rsidR="008603FF">
        <w:rPr>
          <w:rFonts w:ascii="Cambria" w:hAnsi="Cambria" w:cs="Tahoma"/>
          <w:sz w:val="22"/>
          <w:szCs w:val="22"/>
        </w:rPr>
        <w:t>il</w:t>
      </w:r>
      <w:r w:rsidRPr="00D45321">
        <w:rPr>
          <w:rFonts w:ascii="Cambria" w:hAnsi="Cambria" w:cs="Tahoma"/>
          <w:sz w:val="22"/>
          <w:szCs w:val="22"/>
        </w:rPr>
        <w:t xml:space="preserve"> lotto.</w:t>
      </w:r>
    </w:p>
    <w:p w:rsidR="00E77156"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w:t>
      </w:r>
      <w:proofErr w:type="gramStart"/>
      <w:r w:rsidRPr="00250E9F">
        <w:rPr>
          <w:rFonts w:ascii="Cambria" w:hAnsi="Cambria" w:cs="Tahoma"/>
          <w:sz w:val="22"/>
          <w:szCs w:val="22"/>
        </w:rPr>
        <w:t>verrà</w:t>
      </w:r>
      <w:proofErr w:type="gramEnd"/>
      <w:r w:rsidRPr="00250E9F">
        <w:rPr>
          <w:rFonts w:ascii="Cambria" w:hAnsi="Cambria" w:cs="Tahoma"/>
          <w:sz w:val="22"/>
          <w:szCs w:val="22"/>
        </w:rPr>
        <w:t xml:space="preserve">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w:t>
      </w:r>
      <w:proofErr w:type="gramStart"/>
      <w:r w:rsidRPr="005D5727">
        <w:rPr>
          <w:rFonts w:asciiTheme="majorHAnsi" w:hAnsiTheme="majorHAnsi" w:cs="Tahoma"/>
          <w:sz w:val="22"/>
          <w:szCs w:val="22"/>
        </w:rPr>
        <w:t>vengono</w:t>
      </w:r>
      <w:proofErr w:type="gramEnd"/>
      <w:r w:rsidRPr="005D5727">
        <w:rPr>
          <w:rFonts w:asciiTheme="majorHAnsi" w:hAnsiTheme="majorHAnsi" w:cs="Tahoma"/>
          <w:sz w:val="22"/>
          <w:szCs w:val="22"/>
        </w:rPr>
        <w:t xml:space="preserve">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w:t>
      </w:r>
      <w:proofErr w:type="gramStart"/>
      <w:r w:rsidR="00AF750D" w:rsidRPr="005D5727">
        <w:rPr>
          <w:rFonts w:asciiTheme="majorHAnsi" w:hAnsiTheme="majorHAnsi" w:cs="Tahoma"/>
          <w:sz w:val="22"/>
          <w:szCs w:val="22"/>
        </w:rPr>
        <w:t>del</w:t>
      </w:r>
      <w:proofErr w:type="gramEnd"/>
      <w:r w:rsidR="00AF750D" w:rsidRPr="005D5727">
        <w:rPr>
          <w:rFonts w:asciiTheme="majorHAnsi" w:hAnsiTheme="majorHAnsi" w:cs="Tahoma"/>
          <w:sz w:val="22"/>
          <w:szCs w:val="22"/>
        </w:rPr>
        <w:t xml:space="preserve">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In considerazione degli obblighi assunti dal Fornitore in forza della Convenzione, i singoli contratti con le Amministrazioni contraenti si </w:t>
      </w:r>
      <w:proofErr w:type="gramStart"/>
      <w:r w:rsidRPr="005D5727">
        <w:rPr>
          <w:rFonts w:asciiTheme="majorHAnsi" w:hAnsiTheme="majorHAnsi" w:cs="Tahoma"/>
          <w:sz w:val="22"/>
          <w:szCs w:val="22"/>
        </w:rPr>
        <w:t>concludono</w:t>
      </w:r>
      <w:proofErr w:type="gramEnd"/>
      <w:r w:rsidRPr="005D5727">
        <w:rPr>
          <w:rFonts w:asciiTheme="majorHAnsi" w:hAnsiTheme="majorHAnsi" w:cs="Tahoma"/>
          <w:sz w:val="22"/>
          <w:szCs w:val="22"/>
        </w:rPr>
        <w:t xml:space="preserve">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lastRenderedPageBreak/>
        <w:t xml:space="preserve">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proofErr w:type="gramStart"/>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31 comma 1,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203B02" w:rsidRDefault="00203B02" w:rsidP="005D5727">
      <w:pPr>
        <w:ind w:right="-1"/>
        <w:contextualSpacing/>
        <w:rPr>
          <w:rFonts w:ascii="Cambria" w:hAnsi="Cambria"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di attività/consumo indicati nel presente Capitolato sono stati calcolati in base all’andamento storico con opportuni fattori di correzione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in cui, prima del decorso del termine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w:t>
      </w:r>
      <w:proofErr w:type="gramStart"/>
      <w:r w:rsidRPr="005D5727">
        <w:rPr>
          <w:rFonts w:asciiTheme="majorHAnsi" w:hAnsiTheme="majorHAnsi" w:cs="Tahoma"/>
          <w:sz w:val="22"/>
          <w:szCs w:val="22"/>
        </w:rPr>
        <w:t>in relazione ai</w:t>
      </w:r>
      <w:proofErr w:type="gramEnd"/>
      <w:r w:rsidRPr="005D5727">
        <w:rPr>
          <w:rFonts w:asciiTheme="majorHAnsi" w:hAnsiTheme="majorHAnsi" w:cs="Tahoma"/>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w:t>
      </w:r>
      <w:proofErr w:type="gramStart"/>
      <w:r w:rsidRPr="005D5727">
        <w:rPr>
          <w:rFonts w:asciiTheme="majorHAnsi" w:hAnsiTheme="majorHAnsi" w:cs="Tahoma"/>
          <w:sz w:val="22"/>
          <w:szCs w:val="22"/>
        </w:rPr>
        <w:t>decrementi</w:t>
      </w:r>
      <w:proofErr w:type="gramEnd"/>
      <w:r w:rsidRPr="005D5727">
        <w:rPr>
          <w:rFonts w:asciiTheme="majorHAnsi" w:hAnsiTheme="majorHAnsi" w:cs="Tahoma"/>
          <w:sz w:val="22"/>
          <w:szCs w:val="22"/>
        </w:rPr>
        <w:t xml:space="preserve">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di esaurimento dei </w:t>
      </w:r>
      <w:proofErr w:type="gramStart"/>
      <w:r w:rsidRPr="005D5727">
        <w:rPr>
          <w:rFonts w:asciiTheme="majorHAnsi" w:hAnsiTheme="majorHAnsi" w:cs="Tahoma"/>
          <w:sz w:val="22"/>
          <w:szCs w:val="22"/>
        </w:rPr>
        <w:t>quantitativi</w:t>
      </w:r>
      <w:proofErr w:type="gramEnd"/>
      <w:r w:rsidRPr="005D5727">
        <w:rPr>
          <w:rFonts w:asciiTheme="majorHAnsi" w:hAnsiTheme="majorHAnsi" w:cs="Tahoma"/>
          <w:sz w:val="22"/>
          <w:szCs w:val="22"/>
        </w:rPr>
        <w:t xml:space="preserve"> previsti dalla Convenzione, ogni eventuale ordine eccedente non potrà essere evaso nell’ambito dell’accordo di Convenzione e dovrà essere tassativamente segnalato all’EGAS da parte della ditta interessata. Eventuali varianti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203B02" w:rsidRPr="00A9149C" w:rsidRDefault="008A48BF" w:rsidP="00203B02">
      <w:pPr>
        <w:autoSpaceDE w:val="0"/>
        <w:autoSpaceDN w:val="0"/>
        <w:jc w:val="both"/>
        <w:rPr>
          <w:rFonts w:ascii="Cambria" w:hAnsi="Cambria" w:cs="Tahoma"/>
          <w:sz w:val="22"/>
          <w:szCs w:val="22"/>
        </w:rPr>
      </w:pPr>
      <w:proofErr w:type="gramStart"/>
      <w:r w:rsidRPr="008A48BF">
        <w:rPr>
          <w:rFonts w:ascii="Cambria" w:hAnsi="Cambria" w:cs="Tahoma"/>
          <w:sz w:val="22"/>
          <w:szCs w:val="22"/>
        </w:rPr>
        <w:t>d</w:t>
      </w:r>
      <w:r w:rsidR="00203B02" w:rsidRPr="008A48BF">
        <w:rPr>
          <w:rFonts w:ascii="Cambria" w:hAnsi="Cambria" w:cs="Tahoma"/>
          <w:sz w:val="22"/>
          <w:szCs w:val="22"/>
        </w:rPr>
        <w:t>o</w:t>
      </w:r>
      <w:r w:rsidRPr="008A48BF">
        <w:rPr>
          <w:rFonts w:ascii="Cambria" w:hAnsi="Cambria" w:cs="Tahoma"/>
          <w:sz w:val="22"/>
          <w:szCs w:val="22"/>
        </w:rPr>
        <w:t>v</w:t>
      </w:r>
      <w:r w:rsidR="00203B02" w:rsidRPr="008A48BF">
        <w:rPr>
          <w:rFonts w:ascii="Cambria" w:hAnsi="Cambria" w:cs="Tahoma"/>
          <w:sz w:val="22"/>
          <w:szCs w:val="22"/>
        </w:rPr>
        <w:t>rà</w:t>
      </w:r>
      <w:proofErr w:type="gramEnd"/>
      <w:r w:rsidR="00203B02" w:rsidRPr="008A48BF">
        <w:rPr>
          <w:rFonts w:ascii="Cambria" w:hAnsi="Cambria" w:cs="Tahoma"/>
          <w:sz w:val="22"/>
          <w:szCs w:val="22"/>
        </w:rPr>
        <w:t xml:space="preserve"> inoltrare</w:t>
      </w:r>
      <w:r w:rsidR="00203B02" w:rsidRPr="00A9149C">
        <w:rPr>
          <w:rFonts w:ascii="Cambria" w:hAnsi="Cambria" w:cs="Tahoma"/>
          <w:sz w:val="22"/>
          <w:szCs w:val="22"/>
        </w:rPr>
        <w:t xml:space="preserve"> u</w:t>
      </w:r>
      <w:r w:rsidR="00A9149C">
        <w:rPr>
          <w:rFonts w:ascii="Cambria" w:hAnsi="Cambria" w:cs="Tahoma"/>
          <w:sz w:val="22"/>
          <w:szCs w:val="22"/>
        </w:rPr>
        <w:t>na proposta formale all’EGAS (S</w:t>
      </w:r>
      <w:r w:rsidR="00203B02"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00203B02" w:rsidRPr="00A9149C">
        <w:rPr>
          <w:rFonts w:ascii="Cambria" w:hAnsi="Cambria" w:cs="Tahoma"/>
          <w:sz w:val="22"/>
          <w:szCs w:val="22"/>
        </w:rPr>
        <w:t>)</w:t>
      </w:r>
      <w:r w:rsidR="00A9149C">
        <w:rPr>
          <w:rFonts w:ascii="Cambria" w:hAnsi="Cambria" w:cs="Tahoma"/>
          <w:sz w:val="22"/>
          <w:szCs w:val="22"/>
        </w:rPr>
        <w:t>,</w:t>
      </w:r>
      <w:r w:rsidR="00203B02"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lastRenderedPageBreak/>
        <w:t xml:space="preserve">Solo a seguito della conclusione del procedimento di verifica di equivalenza autorizzata da </w:t>
      </w:r>
      <w:proofErr w:type="gramStart"/>
      <w:r w:rsidRPr="00A9149C">
        <w:rPr>
          <w:rFonts w:ascii="Cambria" w:hAnsi="Cambria" w:cs="Tahoma"/>
          <w:sz w:val="22"/>
          <w:szCs w:val="22"/>
        </w:rPr>
        <w:t>EGAS</w:t>
      </w:r>
      <w:proofErr w:type="gramEnd"/>
      <w:r w:rsidRPr="00A9149C">
        <w:rPr>
          <w:rFonts w:ascii="Cambria" w:hAnsi="Cambria" w:cs="Tahoma"/>
          <w:sz w:val="22"/>
          <w:szCs w:val="22"/>
        </w:rPr>
        <w:t xml:space="preserve">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w:t>
      </w:r>
      <w:proofErr w:type="gramStart"/>
      <w:r w:rsidR="00A9149C" w:rsidRPr="008B457F">
        <w:rPr>
          <w:rFonts w:ascii="Cambria" w:hAnsi="Cambria" w:cs="Tahoma"/>
          <w:sz w:val="22"/>
          <w:szCs w:val="22"/>
        </w:rPr>
        <w:t>oggetto</w:t>
      </w:r>
      <w:proofErr w:type="gramEnd"/>
      <w:r w:rsidR="00A9149C" w:rsidRPr="008B457F">
        <w:rPr>
          <w:rFonts w:ascii="Cambria" w:hAnsi="Cambria" w:cs="Tahoma"/>
          <w:sz w:val="22"/>
          <w:szCs w:val="22"/>
        </w:rPr>
        <w:t xml:space="preserve">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xml:space="preserve">, entro </w:t>
      </w:r>
      <w:proofErr w:type="gramStart"/>
      <w:r w:rsidRPr="005D5727">
        <w:rPr>
          <w:rFonts w:asciiTheme="majorHAnsi" w:hAnsiTheme="majorHAnsi" w:cs="Tahoma"/>
          <w:sz w:val="22"/>
          <w:szCs w:val="22"/>
        </w:rPr>
        <w:t>15</w:t>
      </w:r>
      <w:proofErr w:type="gramEnd"/>
      <w:r w:rsidRPr="005D5727">
        <w:rPr>
          <w:rFonts w:asciiTheme="majorHAnsi" w:hAnsiTheme="majorHAnsi" w:cs="Tahoma"/>
          <w:sz w:val="22"/>
          <w:szCs w:val="22"/>
        </w:rPr>
        <w:t xml:space="preserve">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Secondo quanto previsto dall’art. 103 D.lgs. 50/2016, la garanzia dovrà essere costituita sotto forma di cauzione ovvero di fideiussione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e cesserà di avere effetto solo alla data di emissione dell’ultimo certificato di regolare esecuzione, fatto salvo quanto previsto dall’art. </w:t>
      </w:r>
      <w:proofErr w:type="gramStart"/>
      <w:r w:rsidRPr="005D5727">
        <w:rPr>
          <w:rFonts w:asciiTheme="majorHAnsi" w:hAnsiTheme="majorHAnsi" w:cs="Tahoma"/>
          <w:sz w:val="22"/>
          <w:szCs w:val="22"/>
        </w:rPr>
        <w:t>103 comma 5 D.lgs.</w:t>
      </w:r>
      <w:proofErr w:type="gramEnd"/>
      <w:r w:rsidRPr="005D5727">
        <w:rPr>
          <w:rFonts w:asciiTheme="majorHAnsi" w:hAnsiTheme="majorHAnsi" w:cs="Tahoma"/>
          <w:sz w:val="22"/>
          <w:szCs w:val="22"/>
        </w:rPr>
        <w:t xml:space="preserve">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w:t>
      </w:r>
      <w:proofErr w:type="gramStart"/>
      <w:r w:rsidRPr="005D5727">
        <w:rPr>
          <w:rFonts w:asciiTheme="majorHAnsi" w:hAnsiTheme="majorHAnsi" w:cs="Tahoma"/>
          <w:sz w:val="22"/>
          <w:szCs w:val="22"/>
        </w:rPr>
        <w:t>mezzo lettera</w:t>
      </w:r>
      <w:proofErr w:type="gramEnd"/>
      <w:r w:rsidRPr="005D5727">
        <w:rPr>
          <w:rFonts w:asciiTheme="majorHAnsi" w:hAnsiTheme="majorHAnsi" w:cs="Tahoma"/>
          <w:sz w:val="22"/>
          <w:szCs w:val="22"/>
        </w:rPr>
        <w:t xml:space="preserve">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w:t>
      </w:r>
      <w:proofErr w:type="gramStart"/>
      <w:r w:rsidRPr="005D5727">
        <w:rPr>
          <w:rFonts w:asciiTheme="majorHAnsi" w:hAnsiTheme="majorHAnsi" w:cs="Tahoma"/>
          <w:sz w:val="22"/>
          <w:szCs w:val="22"/>
        </w:rPr>
        <w:t>93</w:t>
      </w:r>
      <w:proofErr w:type="gramEnd"/>
      <w:r w:rsidRPr="005D5727">
        <w:rPr>
          <w:rFonts w:asciiTheme="majorHAnsi" w:hAnsiTheme="majorHAnsi" w:cs="Tahoma"/>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cauzione è prestata a garanzia dell'adempimento di tutte le obbligazioni del contratto e del risarcimento dei danni derivanti dall'eventuale inadempimento delle obbligazioni stesse,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w:t>
      </w:r>
      <w:proofErr w:type="gramStart"/>
      <w:r w:rsidR="00F15858" w:rsidRPr="005D5727">
        <w:rPr>
          <w:rFonts w:asciiTheme="majorHAnsi" w:hAnsiTheme="majorHAnsi" w:cs="Tahoma"/>
          <w:sz w:val="22"/>
          <w:szCs w:val="22"/>
        </w:rPr>
        <w:t xml:space="preserve">dalla </w:t>
      </w:r>
      <w:proofErr w:type="gramEnd"/>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w:t>
      </w:r>
      <w:proofErr w:type="gramStart"/>
      <w:r w:rsidR="00F15858" w:rsidRPr="005D5727">
        <w:rPr>
          <w:rFonts w:asciiTheme="majorHAnsi" w:hAnsiTheme="majorHAnsi" w:cs="Tahoma"/>
          <w:sz w:val="22"/>
          <w:szCs w:val="22"/>
        </w:rPr>
        <w:t xml:space="preserve">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roofErr w:type="gramEnd"/>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w:t>
      </w:r>
      <w:proofErr w:type="gramStart"/>
      <w:r w:rsidRPr="005D5727">
        <w:rPr>
          <w:rFonts w:asciiTheme="majorHAnsi" w:hAnsiTheme="majorHAnsi" w:cs="Tahoma"/>
          <w:sz w:val="22"/>
          <w:szCs w:val="22"/>
        </w:rPr>
        <w:t>3</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Nel caso l’individuazione del miglior offerente avvenga in capo ad un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raggruppamento risultante miglior offerente dovrà essere formalmente costituito, ai sensi e per gli effetti del combinato disposto delle norme di cui all’art. 48 D.lgs. 50/2016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art. 1392 c.c., con atto notarile, entro </w:t>
      </w:r>
      <w:proofErr w:type="gramStart"/>
      <w:r w:rsidRPr="005D5727">
        <w:rPr>
          <w:rFonts w:asciiTheme="majorHAnsi" w:hAnsiTheme="majorHAnsi" w:cs="Tahoma"/>
          <w:sz w:val="22"/>
          <w:szCs w:val="22"/>
        </w:rPr>
        <w:t>10</w:t>
      </w:r>
      <w:proofErr w:type="gramEnd"/>
      <w:r w:rsidRPr="005D5727">
        <w:rPr>
          <w:rFonts w:asciiTheme="majorHAnsi" w:hAnsiTheme="majorHAnsi" w:cs="Tahoma"/>
          <w:sz w:val="22"/>
          <w:szCs w:val="22"/>
        </w:rPr>
        <w:t xml:space="preserve">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Pr="00632135" w:rsidRDefault="00B40D67" w:rsidP="00B40D67">
      <w:pPr>
        <w:pStyle w:val="CM17"/>
        <w:spacing w:after="0"/>
        <w:jc w:val="both"/>
        <w:rPr>
          <w:rFonts w:ascii="Cambria" w:hAnsi="Cambria" w:cs="Tahoma"/>
          <w:sz w:val="22"/>
          <w:szCs w:val="22"/>
        </w:rPr>
      </w:pPr>
      <w:r w:rsidRPr="00632135">
        <w:rPr>
          <w:rFonts w:ascii="Cambria" w:hAnsi="Cambria" w:cs="Tahoma"/>
          <w:sz w:val="22"/>
          <w:szCs w:val="22"/>
        </w:rPr>
        <w:lastRenderedPageBreak/>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proofErr w:type="gramStart"/>
      <w:r w:rsidRPr="00632135">
        <w:rPr>
          <w:rFonts w:ascii="Cambria" w:hAnsi="Cambria" w:cs="Tahoma"/>
          <w:bCs/>
          <w:sz w:val="22"/>
          <w:szCs w:val="22"/>
        </w:rPr>
        <w:t>durata</w:t>
      </w:r>
      <w:proofErr w:type="gramEnd"/>
      <w:r w:rsidRPr="00632135">
        <w:rPr>
          <w:rFonts w:ascii="Cambria" w:hAnsi="Cambria" w:cs="Tahoma"/>
          <w:sz w:val="22"/>
          <w:szCs w:val="22"/>
        </w:rPr>
        <w:t xml:space="preserve"> di </w:t>
      </w:r>
      <w:r w:rsidR="004B1A1F">
        <w:rPr>
          <w:rFonts w:ascii="Cambria" w:hAnsi="Cambria" w:cs="Tahoma"/>
          <w:sz w:val="22"/>
          <w:szCs w:val="22"/>
        </w:rPr>
        <w:t>60</w:t>
      </w:r>
      <w:r w:rsidRPr="00632135">
        <w:rPr>
          <w:rFonts w:ascii="Cambria" w:hAnsi="Cambria" w:cs="Tahoma"/>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dalla data </w:t>
      </w:r>
      <w:r w:rsidR="00632135" w:rsidRPr="00632135">
        <w:rPr>
          <w:rFonts w:ascii="Cambria" w:hAnsi="Cambria" w:cs="Tahoma"/>
          <w:sz w:val="22"/>
          <w:szCs w:val="22"/>
        </w:rPr>
        <w:t>del collaudo delle apparecchiature</w:t>
      </w:r>
      <w:r w:rsidRPr="00632135">
        <w:rPr>
          <w:rFonts w:ascii="Cambria" w:hAnsi="Cambria" w:cs="Tahoma"/>
          <w:sz w:val="22"/>
          <w:szCs w:val="22"/>
        </w:rPr>
        <w:t xml:space="preserve">. </w:t>
      </w:r>
      <w:r w:rsidR="00897887" w:rsidRPr="000313A4">
        <w:rPr>
          <w:rFonts w:ascii="Cambria" w:hAnsi="Cambria" w:cs="Tahoma"/>
          <w:sz w:val="22"/>
          <w:szCs w:val="22"/>
        </w:rPr>
        <w:t>Tutto quanto</w:t>
      </w:r>
      <w:r w:rsidR="00897887" w:rsidRPr="001B13B5">
        <w:rPr>
          <w:rFonts w:ascii="Cambria" w:hAnsi="Cambria" w:cs="Tahoma"/>
          <w:sz w:val="22"/>
          <w:szCs w:val="22"/>
        </w:rPr>
        <w:t xml:space="preserve"> necessario per l’effettuazione delle prove di </w:t>
      </w:r>
      <w:proofErr w:type="gramStart"/>
      <w:r w:rsidR="00897887" w:rsidRPr="001B13B5">
        <w:rPr>
          <w:rFonts w:ascii="Cambria" w:hAnsi="Cambria" w:cs="Tahoma"/>
          <w:sz w:val="22"/>
          <w:szCs w:val="22"/>
        </w:rPr>
        <w:t>collaudo,</w:t>
      </w:r>
      <w:proofErr w:type="gramEnd"/>
      <w:r w:rsidR="00897887" w:rsidRPr="001B13B5">
        <w:rPr>
          <w:rFonts w:ascii="Cambria" w:hAnsi="Cambria" w:cs="Tahoma"/>
          <w:sz w:val="22"/>
          <w:szCs w:val="22"/>
        </w:rPr>
        <w:t xml:space="preserve"> dovrà avvenire a cura, spese e responsabilità della Ditta aggiudicataria.</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w:t>
      </w:r>
      <w:proofErr w:type="gramStart"/>
      <w:r w:rsidRPr="002B1472">
        <w:rPr>
          <w:rFonts w:ascii="Cambria" w:hAnsi="Cambria" w:cs="Tahoma"/>
          <w:sz w:val="22"/>
          <w:szCs w:val="22"/>
        </w:rPr>
        <w:t xml:space="preserve">si </w:t>
      </w:r>
      <w:proofErr w:type="gramEnd"/>
      <w:r w:rsidRPr="002B1472">
        <w:rPr>
          <w:rFonts w:ascii="Cambria" w:hAnsi="Cambria" w:cs="Tahoma"/>
          <w:sz w:val="22"/>
          <w:szCs w:val="22"/>
        </w:rPr>
        <w:t xml:space="preserve">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 xml:space="preserve">In attesa della definizione di una nuova Convenzione, la ditta aggiudicataria sarà tenuta a continuare, qualora richiesto dall’EGAS, la fornitura alle stesse condizioni già pattuite per ulteriori </w:t>
      </w:r>
      <w:proofErr w:type="gramStart"/>
      <w:r w:rsidRPr="002B1472">
        <w:rPr>
          <w:rFonts w:ascii="Cambria" w:hAnsi="Cambria" w:cs="Tahoma"/>
          <w:sz w:val="22"/>
          <w:szCs w:val="22"/>
        </w:rPr>
        <w:t>6</w:t>
      </w:r>
      <w:proofErr w:type="gramEnd"/>
      <w:r w:rsidRPr="002B1472">
        <w:rPr>
          <w:rFonts w:ascii="Cambria" w:hAnsi="Cambria" w:cs="Tahoma"/>
          <w:sz w:val="22"/>
          <w:szCs w:val="22"/>
        </w:rPr>
        <w:t xml:space="preserve">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 xml:space="preserve">elle stesse intervengano trasformazioni di </w:t>
      </w:r>
      <w:proofErr w:type="gramStart"/>
      <w:r w:rsidRPr="005D5727">
        <w:rPr>
          <w:rFonts w:asciiTheme="majorHAnsi" w:hAnsiTheme="majorHAnsi" w:cs="Tahoma"/>
          <w:sz w:val="22"/>
          <w:szCs w:val="22"/>
        </w:rPr>
        <w:t>natura tecnico</w:t>
      </w:r>
      <w:proofErr w:type="gramEnd"/>
      <w:r w:rsidRPr="005D5727">
        <w:rPr>
          <w:rFonts w:asciiTheme="majorHAnsi" w:hAnsiTheme="majorHAnsi" w:cs="Tahoma"/>
          <w:sz w:val="22"/>
          <w:szCs w:val="22"/>
        </w:rPr>
        <w:t xml:space="preserve">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w:t>
      </w:r>
      <w:proofErr w:type="gramStart"/>
      <w:r w:rsidR="00F15858" w:rsidRPr="005D5727">
        <w:rPr>
          <w:rFonts w:asciiTheme="majorHAnsi" w:hAnsiTheme="majorHAnsi" w:cs="Tahoma"/>
          <w:sz w:val="22"/>
          <w:szCs w:val="22"/>
        </w:rPr>
        <w:t xml:space="preserve">si </w:t>
      </w:r>
      <w:proofErr w:type="gramEnd"/>
      <w:r w:rsidR="00F15858" w:rsidRPr="005D5727">
        <w:rPr>
          <w:rFonts w:asciiTheme="majorHAnsi" w:hAnsiTheme="majorHAnsi" w:cs="Tahoma"/>
          <w:sz w:val="22"/>
          <w:szCs w:val="22"/>
        </w:rPr>
        <w:t>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 xml:space="preserve">Le consegne franche e libere da ogni spesa, dovranno essere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w:t>
      </w:r>
      <w:proofErr w:type="gramStart"/>
      <w:r w:rsidRPr="005D5727">
        <w:rPr>
          <w:rFonts w:asciiTheme="majorHAnsi" w:hAnsiTheme="majorHAnsi" w:cs="Tahoma"/>
          <w:sz w:val="22"/>
          <w:szCs w:val="22"/>
          <w:u w:val="single"/>
        </w:rPr>
        <w:t>ai</w:t>
      </w:r>
      <w:proofErr w:type="gramEnd"/>
      <w:r w:rsidRPr="005D5727">
        <w:rPr>
          <w:rFonts w:asciiTheme="majorHAnsi" w:hAnsiTheme="majorHAnsi" w:cs="Tahoma"/>
          <w:sz w:val="22"/>
          <w:szCs w:val="22"/>
          <w:u w:val="single"/>
        </w:rPr>
        <w:t xml:space="preserve">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w:t>
      </w:r>
      <w:proofErr w:type="gramStart"/>
      <w:r w:rsidRPr="005D5727">
        <w:rPr>
          <w:rFonts w:asciiTheme="majorHAnsi" w:hAnsiTheme="majorHAnsi" w:cs="Tahoma"/>
          <w:sz w:val="22"/>
          <w:szCs w:val="22"/>
        </w:rPr>
        <w:t>consegne</w:t>
      </w:r>
      <w:proofErr w:type="gramEnd"/>
      <w:r w:rsidRPr="005D5727">
        <w:rPr>
          <w:rFonts w:asciiTheme="majorHAnsi" w:hAnsiTheme="majorHAnsi" w:cs="Tahoma"/>
          <w:sz w:val="22"/>
          <w:szCs w:val="22"/>
        </w:rPr>
        <w:t xml:space="preserv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t xml:space="preserve">In caso </w:t>
      </w:r>
      <w:proofErr w:type="gramStart"/>
      <w:r w:rsidRPr="00B15DB5">
        <w:rPr>
          <w:rFonts w:ascii="Cambria" w:hAnsi="Cambria" w:cs="Tahoma"/>
          <w:sz w:val="22"/>
          <w:szCs w:val="22"/>
        </w:rPr>
        <w:t xml:space="preserve">di </w:t>
      </w:r>
      <w:proofErr w:type="gramEnd"/>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 xml:space="preserve">sopravvenienza di disposizioni che </w:t>
      </w:r>
      <w:r w:rsidRPr="00B15DB5">
        <w:rPr>
          <w:rFonts w:ascii="Cambria" w:hAnsi="Cambria"/>
          <w:i/>
          <w:iCs/>
          <w:sz w:val="22"/>
          <w:szCs w:val="22"/>
        </w:rPr>
        <w:lastRenderedPageBreak/>
        <w:t>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proofErr w:type="gramStart"/>
      <w:r w:rsidRPr="00B15DB5">
        <w:rPr>
          <w:rFonts w:ascii="Cambria" w:hAnsi="Cambria"/>
          <w:b/>
          <w:sz w:val="22"/>
          <w:szCs w:val="22"/>
        </w:rPr>
        <w:t>carenza</w:t>
      </w:r>
      <w:proofErr w:type="gramEnd"/>
      <w:r w:rsidRPr="00B15DB5">
        <w:rPr>
          <w:rFonts w:ascii="Cambria" w:hAnsi="Cambria"/>
          <w:b/>
          <w:sz w:val="22"/>
          <w:szCs w:val="22"/>
        </w:rPr>
        <w:t xml:space="preserve"> temporanea</w:t>
      </w:r>
      <w:r w:rsidRPr="00B15DB5">
        <w:rPr>
          <w:rFonts w:ascii="Cambria" w:hAnsi="Cambria"/>
          <w:sz w:val="22"/>
          <w:szCs w:val="22"/>
        </w:rPr>
        <w:t xml:space="preserve">, la ditta potrà proporre un prodotto alternativo (qualora esistente) al medesimo prezzo: tale proposta verrà valutata dall’EGAS o dal Servizio/Ufficio competente della singola Azienda. Non </w:t>
      </w:r>
      <w:proofErr w:type="gramStart"/>
      <w:r w:rsidRPr="00B15DB5">
        <w:rPr>
          <w:rFonts w:ascii="Cambria" w:hAnsi="Cambria"/>
          <w:sz w:val="22"/>
          <w:szCs w:val="22"/>
        </w:rPr>
        <w:t>verranno</w:t>
      </w:r>
      <w:proofErr w:type="gramEnd"/>
      <w:r w:rsidRPr="00B15DB5">
        <w:rPr>
          <w:rFonts w:ascii="Cambria" w:hAnsi="Cambria"/>
          <w:sz w:val="22"/>
          <w:szCs w:val="22"/>
        </w:rPr>
        <w:t xml:space="preserve">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proofErr w:type="gramStart"/>
      <w:r w:rsidR="00182AEC">
        <w:rPr>
          <w:rFonts w:ascii="Cambria" w:hAnsi="Cambria"/>
          <w:sz w:val="22"/>
          <w:szCs w:val="22"/>
        </w:rPr>
        <w:t>9</w:t>
      </w:r>
      <w:proofErr w:type="gramEnd"/>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94031A" w:rsidP="0094031A">
      <w:pPr>
        <w:contextualSpacing/>
        <w:jc w:val="both"/>
        <w:rPr>
          <w:rFonts w:asciiTheme="majorHAnsi" w:hAnsiTheme="majorHAnsi" w:cs="Tahoma"/>
          <w:sz w:val="22"/>
          <w:szCs w:val="22"/>
        </w:rPr>
      </w:pPr>
      <w:r w:rsidRPr="0094031A">
        <w:rPr>
          <w:rFonts w:ascii="Cambria" w:hAnsi="Cambria" w:cs="Tahoma"/>
          <w:sz w:val="22"/>
          <w:szCs w:val="22"/>
        </w:rPr>
        <w:t xml:space="preserve">La ditta aggiudicataria inoltre, sarà tenuta a fornire tutta la documentazione tecnica comprendente sia i manuali operativi </w:t>
      </w:r>
      <w:proofErr w:type="gramStart"/>
      <w:r w:rsidRPr="0094031A">
        <w:rPr>
          <w:rFonts w:ascii="Cambria" w:hAnsi="Cambria" w:cs="Tahoma"/>
          <w:sz w:val="22"/>
          <w:szCs w:val="22"/>
        </w:rPr>
        <w:t>che</w:t>
      </w:r>
      <w:proofErr w:type="gramEnd"/>
      <w:r w:rsidRPr="0094031A">
        <w:rPr>
          <w:rFonts w:ascii="Cambria" w:hAnsi="Cambria" w:cs="Tahoma"/>
          <w:sz w:val="22"/>
          <w:szCs w:val="22"/>
        </w:rPr>
        <w:t xml:space="preserve"> quelli di servizio contenenti gli schemi elettrici, elettronici e meccanici nonché, le schede tecniche e di sicurezza per i prodotti tossici pericolosi e le modalità per il loro smaltimento. In particolare, </w:t>
      </w:r>
      <w:r w:rsidR="00DA3905">
        <w:rPr>
          <w:rFonts w:ascii="Cambria" w:hAnsi="Cambria" w:cs="Tahoma"/>
          <w:sz w:val="22"/>
          <w:szCs w:val="22"/>
        </w:rPr>
        <w:t xml:space="preserve">ove richiesto, </w:t>
      </w:r>
      <w:r w:rsidRPr="0094031A">
        <w:rPr>
          <w:rFonts w:ascii="Cambria" w:hAnsi="Cambria" w:cs="Tahoma"/>
          <w:sz w:val="22"/>
          <w:szCs w:val="22"/>
        </w:rPr>
        <w:t xml:space="preserve">dovrà produrre il piano di sicurezza </w:t>
      </w:r>
      <w:proofErr w:type="gramStart"/>
      <w:r w:rsidRPr="0094031A">
        <w:rPr>
          <w:rFonts w:ascii="Cambria" w:hAnsi="Cambria" w:cs="Tahoma"/>
          <w:sz w:val="22"/>
          <w:szCs w:val="22"/>
        </w:rPr>
        <w:t>relativo ai</w:t>
      </w:r>
      <w:proofErr w:type="gramEnd"/>
      <w:r w:rsidRPr="0094031A">
        <w:rPr>
          <w:rFonts w:ascii="Cambria" w:hAnsi="Cambria" w:cs="Tahoma"/>
          <w:sz w:val="22"/>
          <w:szCs w:val="22"/>
        </w:rPr>
        <w:t xml:space="preserve"> lavoratori che sarà coordinato ed integrato con gli interventi di protezione e prevenzione dei rischi messi in atto dalle Aziende interessate.</w:t>
      </w:r>
    </w:p>
    <w:p w:rsidR="0094031A" w:rsidRPr="0094031A" w:rsidRDefault="0094031A" w:rsidP="0094031A">
      <w:pPr>
        <w:contextualSpacing/>
        <w:jc w:val="both"/>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w:t>
      </w:r>
      <w:proofErr w:type="gramStart"/>
      <w:r w:rsidRPr="005D5727">
        <w:rPr>
          <w:rFonts w:asciiTheme="majorHAnsi" w:hAnsiTheme="majorHAnsi" w:cs="Tahoma"/>
          <w:bCs/>
          <w:sz w:val="22"/>
          <w:szCs w:val="22"/>
        </w:rPr>
        <w:t>ed</w:t>
      </w:r>
      <w:proofErr w:type="gramEnd"/>
      <w:r w:rsidRPr="005D5727">
        <w:rPr>
          <w:rFonts w:asciiTheme="majorHAnsi" w:hAnsiTheme="majorHAnsi" w:cs="Tahoma"/>
          <w:bCs/>
          <w:sz w:val="22"/>
          <w:szCs w:val="22"/>
        </w:rPr>
        <w:t xml:space="preserve">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grave</w:t>
      </w:r>
      <w:proofErr w:type="gramEnd"/>
      <w:r w:rsidRPr="005D5727">
        <w:rPr>
          <w:rFonts w:asciiTheme="majorHAnsi" w:hAnsiTheme="majorHAnsi" w:cs="Tahoma"/>
          <w:bCs/>
          <w:sz w:val="22"/>
          <w:szCs w:val="22"/>
        </w:rPr>
        <w:t xml:space="preser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sospensione</w:t>
      </w:r>
      <w:proofErr w:type="gramEnd"/>
      <w:r w:rsidRPr="005D5727">
        <w:rPr>
          <w:rFonts w:asciiTheme="majorHAnsi" w:hAnsiTheme="majorHAnsi" w:cs="Tahoma"/>
          <w:bCs/>
          <w:sz w:val="22"/>
          <w:szCs w:val="22"/>
        </w:rPr>
        <w:t>,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cessione</w:t>
      </w:r>
      <w:proofErr w:type="gramEnd"/>
      <w:r w:rsidRPr="005D5727">
        <w:rPr>
          <w:rFonts w:asciiTheme="majorHAnsi" w:hAnsiTheme="majorHAnsi" w:cs="Tahoma"/>
          <w:bCs/>
          <w:sz w:val="22"/>
          <w:szCs w:val="22"/>
        </w:rPr>
        <w:t xml:space="preserv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in relazione agli</w:t>
      </w:r>
      <w:proofErr w:type="gramEnd"/>
      <w:r w:rsidRPr="005D5727">
        <w:rPr>
          <w:rFonts w:asciiTheme="majorHAnsi" w:hAnsiTheme="majorHAnsi" w:cs="Tahoma"/>
          <w:bCs/>
          <w:sz w:val="22"/>
          <w:szCs w:val="22"/>
        </w:rPr>
        <w:t xml:space="preserve">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violazione</w:t>
      </w:r>
      <w:proofErr w:type="gramEnd"/>
      <w:r w:rsidRPr="005D5727">
        <w:rPr>
          <w:rFonts w:asciiTheme="majorHAnsi" w:hAnsiTheme="majorHAnsi" w:cs="Tahoma"/>
          <w:bCs/>
          <w:sz w:val="22"/>
          <w:szCs w:val="22"/>
        </w:rPr>
        <w:t xml:space="preserve"> degli obblighi di cui al D.P.R. n. 62 del 16.04.2013, Regolamento recante codice di comportamento dei dipendenti pubblici, a norma dell’art. </w:t>
      </w:r>
      <w:proofErr w:type="gramStart"/>
      <w:r w:rsidRPr="005D5727">
        <w:rPr>
          <w:rFonts w:asciiTheme="majorHAnsi" w:hAnsiTheme="majorHAnsi" w:cs="Tahoma"/>
          <w:bCs/>
          <w:sz w:val="22"/>
          <w:szCs w:val="22"/>
        </w:rPr>
        <w:t xml:space="preserve">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roofErr w:type="gramEnd"/>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mancato</w:t>
      </w:r>
      <w:proofErr w:type="gramEnd"/>
      <w:r w:rsidRPr="005D5727">
        <w:rPr>
          <w:rFonts w:asciiTheme="majorHAnsi" w:hAnsiTheme="majorHAnsi" w:cs="Tahoma"/>
          <w:bCs/>
          <w:sz w:val="22"/>
          <w:szCs w:val="22"/>
        </w:rPr>
        <w:t xml:space="preserve">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nei</w:t>
      </w:r>
      <w:proofErr w:type="gramEnd"/>
      <w:r w:rsidRPr="005D5727">
        <w:rPr>
          <w:rFonts w:asciiTheme="majorHAnsi" w:hAnsiTheme="majorHAnsi" w:cs="Tahoma"/>
          <w:bCs/>
          <w:sz w:val="22"/>
          <w:szCs w:val="22"/>
        </w:rPr>
        <w:t xml:space="preserve"> casi di cui all’art</w:t>
      </w:r>
      <w:r w:rsidR="00F35682" w:rsidRPr="005D5727">
        <w:rPr>
          <w:rFonts w:asciiTheme="majorHAnsi" w:hAnsiTheme="majorHAnsi" w:cs="Tahoma"/>
          <w:bCs/>
          <w:sz w:val="22"/>
          <w:szCs w:val="22"/>
        </w:rPr>
        <w:t>. 108, c.</w:t>
      </w:r>
      <w:proofErr w:type="gramStart"/>
      <w:r w:rsidR="00F35682" w:rsidRPr="005D5727">
        <w:rPr>
          <w:rFonts w:asciiTheme="majorHAnsi" w:hAnsiTheme="majorHAnsi" w:cs="Tahoma"/>
          <w:bCs/>
          <w:sz w:val="22"/>
          <w:szCs w:val="22"/>
        </w:rPr>
        <w:t>2</w:t>
      </w:r>
      <w:proofErr w:type="gramEnd"/>
      <w:r w:rsidR="00F35682" w:rsidRPr="005D5727">
        <w:rPr>
          <w:rFonts w:asciiTheme="majorHAnsi" w:hAnsiTheme="majorHAnsi" w:cs="Tahoma"/>
          <w:bCs/>
          <w:sz w:val="22"/>
          <w:szCs w:val="22"/>
        </w:rPr>
        <w:t xml:space="preserve">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xml:space="preserve">, le stesse saranno formalmente contestate dall’EGAS e/o dall’Azienda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anche in questi casi si riserva comunque, dopo </w:t>
      </w:r>
      <w:proofErr w:type="gramStart"/>
      <w:r w:rsidRPr="005D5727">
        <w:rPr>
          <w:rFonts w:asciiTheme="majorHAnsi" w:hAnsiTheme="majorHAnsi" w:cs="Tahoma"/>
          <w:bCs/>
          <w:sz w:val="22"/>
          <w:szCs w:val="22"/>
        </w:rPr>
        <w:t>1</w:t>
      </w:r>
      <w:r w:rsidR="00F35682" w:rsidRPr="005D5727">
        <w:rPr>
          <w:rFonts w:asciiTheme="majorHAnsi" w:hAnsiTheme="majorHAnsi" w:cs="Tahoma"/>
          <w:bCs/>
          <w:sz w:val="22"/>
          <w:szCs w:val="22"/>
        </w:rPr>
        <w:t>5</w:t>
      </w:r>
      <w:proofErr w:type="gramEnd"/>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5D5727">
        <w:rPr>
          <w:rFonts w:asciiTheme="majorHAnsi" w:hAnsiTheme="majorHAnsi" w:cs="Tahoma"/>
          <w:bCs/>
          <w:sz w:val="22"/>
          <w:szCs w:val="22"/>
        </w:rPr>
        <w:t>casi le</w:t>
      </w:r>
      <w:proofErr w:type="gramEnd"/>
      <w:r w:rsidRPr="005D5727">
        <w:rPr>
          <w:rFonts w:asciiTheme="majorHAnsi" w:hAnsiTheme="majorHAnsi" w:cs="Tahoma"/>
          <w:bCs/>
          <w:sz w:val="22"/>
          <w:szCs w:val="22"/>
        </w:rPr>
        <w:t xml:space="preserv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Analoga procedura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risoluzione del contratto comporta l’incameramento della cauzione definitiva e/o la possibilità per l’Amministrazione di agire ai sensi dell’art. 1936 e </w:t>
      </w:r>
      <w:proofErr w:type="gramStart"/>
      <w:r w:rsidRPr="005D5727">
        <w:rPr>
          <w:rFonts w:asciiTheme="majorHAnsi" w:hAnsiTheme="majorHAnsi" w:cs="Tahoma"/>
          <w:bCs/>
          <w:sz w:val="22"/>
          <w:szCs w:val="22"/>
        </w:rPr>
        <w:t>ss.</w:t>
      </w:r>
      <w:proofErr w:type="gramEnd"/>
      <w:r w:rsidRPr="005D5727">
        <w:rPr>
          <w:rFonts w:asciiTheme="majorHAnsi" w:hAnsiTheme="majorHAnsi" w:cs="Tahoma"/>
          <w:bCs/>
          <w:sz w:val="22"/>
          <w:szCs w:val="22"/>
        </w:rPr>
        <w:t xml:space="preserve"> c.c., oltre all’eventuale richiesta di risarcimento dei danni ai sensi dell’art. </w:t>
      </w:r>
      <w:proofErr w:type="gramStart"/>
      <w:r w:rsidRPr="005D5727">
        <w:rPr>
          <w:rFonts w:asciiTheme="majorHAnsi" w:hAnsiTheme="majorHAnsi" w:cs="Tahoma"/>
          <w:bCs/>
          <w:sz w:val="22"/>
          <w:szCs w:val="22"/>
        </w:rPr>
        <w:t>1223 c.c. e delle maggiori spese sostenute per l’affidamento del servizio ad altra ditta.</w:t>
      </w:r>
      <w:proofErr w:type="gramEnd"/>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proofErr w:type="gramStart"/>
      <w:r w:rsidRPr="008B457F">
        <w:rPr>
          <w:rFonts w:asciiTheme="majorHAnsi" w:hAnsiTheme="majorHAnsi" w:cs="Tahoma"/>
          <w:bCs/>
          <w:sz w:val="22"/>
          <w:szCs w:val="22"/>
        </w:rPr>
        <w:t>addebito</w:t>
      </w:r>
      <w:proofErr w:type="gramEnd"/>
      <w:r w:rsidRPr="008B457F">
        <w:rPr>
          <w:rFonts w:asciiTheme="majorHAnsi" w:hAnsiTheme="majorHAnsi" w:cs="Tahoma"/>
          <w:bCs/>
          <w:sz w:val="22"/>
          <w:szCs w:val="22"/>
        </w:rPr>
        <w:t xml:space="preserve">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 suddette penali </w:t>
      </w:r>
      <w:proofErr w:type="gramStart"/>
      <w:r w:rsidRPr="005D5727">
        <w:rPr>
          <w:rFonts w:asciiTheme="majorHAnsi" w:hAnsiTheme="majorHAnsi" w:cs="Tahoma"/>
          <w:bCs/>
          <w:sz w:val="22"/>
          <w:szCs w:val="22"/>
        </w:rPr>
        <w:t>verranno</w:t>
      </w:r>
      <w:proofErr w:type="gramEnd"/>
      <w:r w:rsidRPr="005D5727">
        <w:rPr>
          <w:rFonts w:asciiTheme="majorHAnsi" w:hAnsiTheme="majorHAnsi" w:cs="Tahoma"/>
          <w:bCs/>
          <w:sz w:val="22"/>
          <w:szCs w:val="22"/>
        </w:rPr>
        <w:t xml:space="preserve">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In caso di riscontro </w:t>
      </w:r>
      <w:proofErr w:type="gramStart"/>
      <w:r w:rsidRPr="005D5727">
        <w:rPr>
          <w:rFonts w:asciiTheme="majorHAnsi" w:hAnsiTheme="majorHAnsi" w:cs="Tahoma"/>
          <w:bCs/>
          <w:sz w:val="22"/>
          <w:szCs w:val="22"/>
        </w:rPr>
        <w:t xml:space="preserve">di </w:t>
      </w:r>
      <w:proofErr w:type="gramEnd"/>
      <w:r w:rsidRPr="005D5727">
        <w:rPr>
          <w:rFonts w:asciiTheme="majorHAnsi" w:hAnsiTheme="majorHAnsi" w:cs="Tahoma"/>
          <w:bCs/>
          <w:sz w:val="22"/>
          <w:szCs w:val="22"/>
        </w:rPr>
        <w:t xml:space="preserve">imperfezioni e/o difetti imputabili alle procedure di fabbricazione o di magazzinaggio o qualora, a seguito degli accertamenti di cui all’art. 11, i prodotti forniti non </w:t>
      </w:r>
      <w:proofErr w:type="gramStart"/>
      <w:r w:rsidRPr="005D5727">
        <w:rPr>
          <w:rFonts w:asciiTheme="majorHAnsi" w:hAnsiTheme="majorHAnsi" w:cs="Tahoma"/>
          <w:bCs/>
          <w:sz w:val="22"/>
          <w:szCs w:val="22"/>
        </w:rPr>
        <w:t>risultassero</w:t>
      </w:r>
      <w:proofErr w:type="gramEnd"/>
      <w:r w:rsidRPr="005D5727">
        <w:rPr>
          <w:rFonts w:asciiTheme="majorHAnsi" w:hAnsiTheme="majorHAnsi" w:cs="Tahoma"/>
          <w:bCs/>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mancanza di tale adempimento potrà determinare l’applicazione della penale secondo quanto previsto dall’art. 9 dello Schema di Convenzione,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lastRenderedPageBreak/>
        <w:t>art</w:t>
      </w:r>
      <w:proofErr w:type="gramEnd"/>
      <w:r w:rsidRPr="005D5727">
        <w:rPr>
          <w:rFonts w:asciiTheme="majorHAnsi" w:hAnsiTheme="majorHAnsi" w:cs="Tahoma"/>
          <w:bCs/>
          <w:sz w:val="22"/>
          <w:szCs w:val="22"/>
        </w:rPr>
        <w: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controllo di quantità e qualità sarà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singolo Ente del servizio sanitario regionale, tramite i propri incaricati e avvalendosi eventualmente anche di laboratori esterni, potrà </w:t>
      </w:r>
      <w:proofErr w:type="gramStart"/>
      <w:r w:rsidRPr="005D5727">
        <w:rPr>
          <w:rFonts w:asciiTheme="majorHAnsi" w:hAnsiTheme="majorHAnsi" w:cs="Tahoma"/>
          <w:sz w:val="22"/>
          <w:szCs w:val="22"/>
        </w:rPr>
        <w:t>effettuare</w:t>
      </w:r>
      <w:proofErr w:type="gramEnd"/>
      <w:r w:rsidRPr="005D5727">
        <w:rPr>
          <w:rFonts w:asciiTheme="majorHAnsi" w:hAnsiTheme="majorHAnsi" w:cs="Tahoma"/>
          <w:sz w:val="22"/>
          <w:szCs w:val="22"/>
        </w:rPr>
        <w:t xml:space="preserv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Le spese per le analisi qualitative saranno a carico della ditta fornitrice qualora i dati relativi </w:t>
      </w:r>
      <w:proofErr w:type="gramStart"/>
      <w:r w:rsidRPr="005D5727">
        <w:rPr>
          <w:rFonts w:asciiTheme="majorHAnsi" w:hAnsiTheme="majorHAnsi" w:cs="Tahoma"/>
          <w:sz w:val="22"/>
          <w:szCs w:val="22"/>
        </w:rPr>
        <w:t>risultassero</w:t>
      </w:r>
      <w:proofErr w:type="gramEnd"/>
      <w:r w:rsidRPr="005D5727">
        <w:rPr>
          <w:rFonts w:asciiTheme="majorHAnsi" w:hAnsiTheme="majorHAnsi" w:cs="Tahoma"/>
          <w:sz w:val="22"/>
          <w:szCs w:val="22"/>
        </w:rPr>
        <w:t xml:space="preserve">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 xml:space="preserve">(Cessione del contratto, </w:t>
      </w:r>
      <w:proofErr w:type="gramStart"/>
      <w:r w:rsidRPr="005D5727">
        <w:rPr>
          <w:rFonts w:asciiTheme="majorHAnsi" w:hAnsiTheme="majorHAnsi" w:cs="Tahoma"/>
          <w:sz w:val="22"/>
          <w:szCs w:val="22"/>
        </w:rPr>
        <w:t>cessione</w:t>
      </w:r>
      <w:proofErr w:type="gramEnd"/>
      <w:r w:rsidRPr="005D5727">
        <w:rPr>
          <w:rFonts w:asciiTheme="majorHAnsi" w:hAnsiTheme="majorHAnsi" w:cs="Tahoma"/>
          <w:sz w:val="22"/>
          <w:szCs w:val="22"/>
        </w:rPr>
        <w:t xml:space="preserv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Il contratto non può essere ceduto a pena di nullità </w:t>
      </w:r>
      <w:proofErr w:type="gramStart"/>
      <w:r w:rsidRPr="005D5727">
        <w:rPr>
          <w:rFonts w:asciiTheme="majorHAnsi" w:hAnsiTheme="majorHAnsi" w:cs="Tahoma"/>
          <w:bCs/>
          <w:sz w:val="22"/>
          <w:szCs w:val="22"/>
        </w:rPr>
        <w:t>(</w:t>
      </w:r>
      <w:proofErr w:type="gramEnd"/>
      <w:r w:rsidRPr="005D5727">
        <w:rPr>
          <w:rFonts w:asciiTheme="majorHAnsi" w:hAnsiTheme="majorHAnsi" w:cs="Tahoma"/>
          <w:bCs/>
          <w:sz w:val="22"/>
          <w:szCs w:val="22"/>
        </w:rPr>
        <w:t>art. 105 D.lgs. 50/2016</w:t>
      </w:r>
      <w:proofErr w:type="gramStart"/>
      <w:r w:rsidRPr="005D5727">
        <w:rPr>
          <w:rFonts w:asciiTheme="majorHAnsi" w:hAnsiTheme="majorHAnsi" w:cs="Tahoma"/>
          <w:bCs/>
          <w:sz w:val="22"/>
          <w:szCs w:val="22"/>
        </w:rPr>
        <w:t>).</w:t>
      </w:r>
      <w:proofErr w:type="gramEnd"/>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5D5727">
        <w:rPr>
          <w:rFonts w:asciiTheme="majorHAnsi" w:hAnsiTheme="majorHAnsi" w:cs="Tahoma"/>
          <w:bCs/>
          <w:sz w:val="22"/>
          <w:szCs w:val="22"/>
        </w:rPr>
        <w:t>D.lgs</w:t>
      </w:r>
      <w:proofErr w:type="spellEnd"/>
      <w:proofErr w:type="gram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(Fallimento, liquidazione, procedure </w:t>
      </w:r>
      <w:proofErr w:type="gramStart"/>
      <w:r w:rsidRPr="005D5727">
        <w:rPr>
          <w:rFonts w:asciiTheme="majorHAnsi" w:hAnsiTheme="majorHAnsi" w:cs="Tahoma"/>
          <w:sz w:val="22"/>
          <w:szCs w:val="22"/>
        </w:rPr>
        <w:t>concorsuali</w:t>
      </w:r>
      <w:proofErr w:type="gramEnd"/>
      <w:r w:rsidRPr="005D5727">
        <w:rPr>
          <w:rFonts w:asciiTheme="majorHAnsi" w:hAnsiTheme="majorHAnsi" w:cs="Tahoma"/>
          <w:sz w:val="22"/>
          <w:szCs w:val="22"/>
        </w:rPr>
        <w:t>,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w:t>
      </w:r>
      <w:proofErr w:type="gramStart"/>
      <w:r w:rsidR="00F15858" w:rsidRPr="005D5727">
        <w:rPr>
          <w:rFonts w:asciiTheme="majorHAnsi" w:hAnsiTheme="majorHAnsi"/>
          <w:sz w:val="22"/>
          <w:szCs w:val="22"/>
        </w:rPr>
        <w:t>ovvero</w:t>
      </w:r>
      <w:proofErr w:type="gramEnd"/>
      <w:r w:rsidR="00F15858" w:rsidRPr="005D5727">
        <w:rPr>
          <w:rFonts w:asciiTheme="majorHAnsi" w:hAnsiTheme="majorHAnsi"/>
          <w:sz w:val="22"/>
          <w:szCs w:val="22"/>
        </w:rPr>
        <w:t xml:space="preserve">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w:t>
      </w:r>
      <w:proofErr w:type="gramStart"/>
      <w:r w:rsidRPr="005D5727">
        <w:rPr>
          <w:rFonts w:asciiTheme="majorHAnsi" w:hAnsiTheme="majorHAnsi"/>
          <w:sz w:val="22"/>
          <w:szCs w:val="22"/>
        </w:rPr>
        <w:t>del</w:t>
      </w:r>
      <w:proofErr w:type="gramEnd"/>
      <w:r w:rsidRPr="005D5727">
        <w:rPr>
          <w:rFonts w:asciiTheme="majorHAnsi" w:hAnsiTheme="majorHAnsi"/>
          <w:sz w:val="22"/>
          <w:szCs w:val="22"/>
        </w:rPr>
        <w:t xml:space="preserve">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proofErr w:type="gramStart"/>
      <w:r w:rsidRPr="005D5727">
        <w:rPr>
          <w:rFonts w:asciiTheme="majorHAnsi" w:hAnsiTheme="majorHAnsi" w:cs="Tahoma"/>
          <w:sz w:val="22"/>
          <w:szCs w:val="22"/>
        </w:rPr>
        <w:t>s.i.m</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xml:space="preserve">. Il pagamento </w:t>
      </w:r>
      <w:proofErr w:type="gramStart"/>
      <w:r w:rsidRPr="005D5727">
        <w:rPr>
          <w:rFonts w:asciiTheme="majorHAnsi" w:hAnsiTheme="majorHAnsi" w:cs="Tahoma"/>
          <w:sz w:val="22"/>
          <w:szCs w:val="22"/>
        </w:rPr>
        <w:t xml:space="preserve">si </w:t>
      </w:r>
      <w:proofErr w:type="gramEnd"/>
      <w:r w:rsidRPr="005D5727">
        <w:rPr>
          <w:rFonts w:asciiTheme="majorHAnsi" w:hAnsiTheme="majorHAnsi" w:cs="Tahoma"/>
          <w:sz w:val="22"/>
          <w:szCs w:val="22"/>
        </w:rPr>
        <w:t>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w:t>
      </w:r>
      <w:proofErr w:type="gramStart"/>
      <w:r w:rsidRPr="005D5727">
        <w:rPr>
          <w:rFonts w:asciiTheme="majorHAnsi" w:hAnsiTheme="majorHAnsi" w:cs="Tahoma"/>
          <w:sz w:val="22"/>
          <w:szCs w:val="22"/>
        </w:rPr>
        <w:t xml:space="preserve">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roofErr w:type="gramEnd"/>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Le fatture dovranno pertanto essere emesse nel rispetto delle disposizioni previste dalla citata normativa e su </w:t>
      </w:r>
      <w:proofErr w:type="gramStart"/>
      <w:r w:rsidRPr="005D5727">
        <w:rPr>
          <w:rFonts w:asciiTheme="majorHAnsi" w:hAnsiTheme="majorHAnsi" w:cs="Tahoma"/>
          <w:sz w:val="22"/>
          <w:szCs w:val="22"/>
        </w:rPr>
        <w:t>ciascuna</w:t>
      </w:r>
      <w:proofErr w:type="gramEnd"/>
      <w:r w:rsidRPr="005D5727">
        <w:rPr>
          <w:rFonts w:asciiTheme="majorHAnsi" w:hAnsiTheme="majorHAnsi" w:cs="Tahoma"/>
          <w:sz w:val="22"/>
          <w:szCs w:val="22"/>
        </w:rPr>
        <w:t xml:space="preserve">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w:t>
      </w:r>
      <w:proofErr w:type="gramStart"/>
      <w:r w:rsidRPr="005D5727">
        <w:rPr>
          <w:rFonts w:asciiTheme="majorHAnsi" w:hAnsiTheme="majorHAnsi" w:cs="Tahoma"/>
          <w:sz w:val="22"/>
          <w:szCs w:val="22"/>
        </w:rPr>
        <w:t>rendesse necessario</w:t>
      </w:r>
      <w:proofErr w:type="gramEnd"/>
      <w:r w:rsidRPr="005D5727">
        <w:rPr>
          <w:rFonts w:asciiTheme="majorHAnsi" w:hAnsiTheme="majorHAnsi" w:cs="Tahoma"/>
          <w:sz w:val="22"/>
          <w:szCs w:val="22"/>
        </w:rPr>
        <w:t xml:space="preserve">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xml:space="preserve">. 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 xml:space="preserve">La convenzione </w:t>
      </w:r>
      <w:proofErr w:type="gramStart"/>
      <w:r w:rsidRPr="00F91147">
        <w:rPr>
          <w:rFonts w:asciiTheme="majorHAnsi" w:hAnsiTheme="majorHAnsi" w:cs="Tahoma"/>
          <w:color w:val="000000"/>
          <w:sz w:val="22"/>
          <w:szCs w:val="22"/>
        </w:rPr>
        <w:t>verrà</w:t>
      </w:r>
      <w:proofErr w:type="gramEnd"/>
      <w:r w:rsidRPr="00F91147">
        <w:rPr>
          <w:rFonts w:asciiTheme="majorHAnsi" w:hAnsiTheme="majorHAnsi" w:cs="Tahoma"/>
          <w:color w:val="000000"/>
          <w:sz w:val="22"/>
          <w:szCs w:val="22"/>
        </w:rPr>
        <w:t xml:space="preserve">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 xml:space="preserve">Tutte le spese riguardanti il contratto, imposta di registro, imposta di bollo, bolli di quietanza e simili, come ogni altra spesa inerente e conseguente al contratto, </w:t>
      </w:r>
      <w:proofErr w:type="gramStart"/>
      <w:r w:rsidRPr="00F91147">
        <w:rPr>
          <w:rFonts w:asciiTheme="majorHAnsi" w:hAnsiTheme="majorHAnsi" w:cs="Tahoma"/>
          <w:sz w:val="22"/>
          <w:szCs w:val="22"/>
        </w:rPr>
        <w:t>sono</w:t>
      </w:r>
      <w:proofErr w:type="gramEnd"/>
      <w:r w:rsidRPr="00F91147">
        <w:rPr>
          <w:rFonts w:asciiTheme="majorHAnsi" w:hAnsiTheme="majorHAnsi" w:cs="Tahoma"/>
          <w:sz w:val="22"/>
          <w:szCs w:val="22"/>
        </w:rPr>
        <w:t xml:space="preserve">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particolare </w:t>
      </w:r>
      <w:r w:rsidRPr="005D5727">
        <w:rPr>
          <w:rFonts w:asciiTheme="majorHAnsi" w:hAnsiTheme="majorHAnsi" w:cs="Tahoma"/>
          <w:sz w:val="22"/>
          <w:szCs w:val="22"/>
        </w:rPr>
        <w:lastRenderedPageBreak/>
        <w:t>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documento</w:t>
      </w:r>
      <w:proofErr w:type="gramEnd"/>
      <w:r w:rsidRPr="005D5727">
        <w:rPr>
          <w:rFonts w:asciiTheme="majorHAnsi" w:hAnsiTheme="majorHAnsi" w:cs="Tahoma"/>
          <w:sz w:val="22"/>
          <w:szCs w:val="22"/>
        </w:rPr>
        <w:t xml:space="preserve">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atto notarile di costituzione del RTI (in caso di aggiudicazione in favore di un raggruppamento);</w:t>
      </w:r>
      <w:proofErr w:type="gramEnd"/>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 xml:space="preserve">CD contenente la documentazione tecnica in formato pdf </w:t>
      </w:r>
      <w:proofErr w:type="gramStart"/>
      <w:r w:rsidRPr="005D5727">
        <w:rPr>
          <w:rFonts w:asciiTheme="majorHAnsi" w:hAnsiTheme="majorHAnsi" w:cs="Tahoma"/>
          <w:sz w:val="22"/>
          <w:szCs w:val="22"/>
        </w:rPr>
        <w:t>relativa ai</w:t>
      </w:r>
      <w:proofErr w:type="gramEnd"/>
      <w:r w:rsidRPr="005D5727">
        <w:rPr>
          <w:rFonts w:asciiTheme="majorHAnsi" w:hAnsiTheme="majorHAnsi" w:cs="Tahoma"/>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si obbliga a fornire il servizio di reportistica che dovrà essere prestato in relazione ad ogni singola fornitura per tutta la durata della Convenzione,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dovrà inviare trimestralmente (su richiesta dell’ENTE), </w:t>
      </w:r>
      <w:proofErr w:type="gramStart"/>
      <w:r w:rsidRPr="005D5727">
        <w:rPr>
          <w:rFonts w:asciiTheme="majorHAnsi" w:hAnsiTheme="majorHAnsi" w:cs="Tahoma"/>
          <w:sz w:val="22"/>
          <w:szCs w:val="22"/>
        </w:rPr>
        <w:t>entro e non oltre</w:t>
      </w:r>
      <w:proofErr w:type="gramEnd"/>
      <w:r w:rsidRPr="005D5727">
        <w:rPr>
          <w:rFonts w:asciiTheme="majorHAnsi" w:hAnsiTheme="majorHAnsi" w:cs="Tahoma"/>
          <w:sz w:val="22"/>
          <w:szCs w:val="22"/>
        </w:rPr>
        <w:t xml:space="preserv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Qualora </w:t>
      </w:r>
      <w:proofErr w:type="gramStart"/>
      <w:r w:rsidRPr="005D5727">
        <w:rPr>
          <w:rFonts w:asciiTheme="majorHAnsi" w:hAnsiTheme="majorHAnsi" w:cs="Tahoma"/>
          <w:sz w:val="22"/>
          <w:szCs w:val="22"/>
        </w:rPr>
        <w:t>i quantitativi</w:t>
      </w:r>
      <w:proofErr w:type="gramEnd"/>
      <w:r w:rsidRPr="005D5727">
        <w:rPr>
          <w:rFonts w:asciiTheme="majorHAnsi" w:hAnsiTheme="majorHAnsi" w:cs="Tahoma"/>
          <w:sz w:val="22"/>
          <w:szCs w:val="22"/>
        </w:rPr>
        <w:t xml:space="preserve">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94031A" w:rsidRPr="005D5727" w:rsidRDefault="0094031A"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w:t>
      </w:r>
      <w:proofErr w:type="gramStart"/>
      <w:r w:rsidRPr="005D5727">
        <w:rPr>
          <w:rFonts w:asciiTheme="majorHAnsi" w:hAnsiTheme="majorHAnsi" w:cs="Tahoma"/>
          <w:sz w:val="22"/>
          <w:szCs w:val="22"/>
        </w:rPr>
        <w:t>parte</w:t>
      </w:r>
      <w:proofErr w:type="gramEnd"/>
      <w:r w:rsidRPr="005D5727">
        <w:rPr>
          <w:rFonts w:asciiTheme="majorHAnsi" w:hAnsiTheme="majorHAnsi" w:cs="Tahoma"/>
          <w:sz w:val="22"/>
          <w:szCs w:val="22"/>
        </w:rPr>
        <w:t xml:space="preserv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94031A" w:rsidRDefault="0094031A" w:rsidP="0094031A">
      <w:pPr>
        <w:contextualSpacing/>
        <w:jc w:val="both"/>
        <w:rPr>
          <w:rFonts w:asciiTheme="majorHAnsi" w:hAnsiTheme="majorHAnsi" w:cs="Tahoma"/>
          <w:sz w:val="22"/>
          <w:szCs w:val="22"/>
        </w:rPr>
      </w:pPr>
    </w:p>
    <w:p w:rsidR="0094031A" w:rsidRDefault="0094031A" w:rsidP="0094031A">
      <w:pPr>
        <w:contextualSpacing/>
        <w:jc w:val="both"/>
        <w:rPr>
          <w:rFonts w:asciiTheme="majorHAnsi" w:hAnsiTheme="majorHAnsi" w:cs="Tahoma"/>
          <w:sz w:val="22"/>
          <w:szCs w:val="22"/>
        </w:rPr>
      </w:pPr>
    </w:p>
    <w:p w:rsidR="0094031A" w:rsidRPr="005D5727" w:rsidRDefault="0094031A" w:rsidP="0094031A">
      <w:pPr>
        <w:contextualSpacing/>
        <w:jc w:val="both"/>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proofErr w:type="gramStart"/>
            <w:r w:rsidRPr="005D5727">
              <w:rPr>
                <w:rFonts w:asciiTheme="majorHAnsi" w:hAnsiTheme="majorHAnsi" w:cs="Tahoma"/>
                <w:sz w:val="22"/>
                <w:szCs w:val="22"/>
              </w:rPr>
              <w:t>N.della</w:t>
            </w:r>
            <w:proofErr w:type="spellEnd"/>
            <w:proofErr w:type="gram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sottoscritto ____________________________________ </w:t>
      </w:r>
      <w:proofErr w:type="gramStart"/>
      <w:r w:rsidRPr="005D5727">
        <w:rPr>
          <w:rFonts w:asciiTheme="majorHAnsi" w:hAnsiTheme="majorHAnsi" w:cs="Tahoma"/>
          <w:sz w:val="22"/>
          <w:szCs w:val="22"/>
        </w:rPr>
        <w:t>in qualità di</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per conto di (indicare l’Amministrazione Contraente) </w:t>
      </w:r>
      <w:proofErr w:type="gramStart"/>
      <w:r w:rsidRPr="005D5727">
        <w:rPr>
          <w:rFonts w:asciiTheme="majorHAnsi" w:hAnsiTheme="majorHAnsi" w:cs="Tahoma"/>
          <w:sz w:val="22"/>
          <w:szCs w:val="22"/>
        </w:rPr>
        <w:t>_____________________________________</w:t>
      </w:r>
      <w:proofErr w:type="gramEnd"/>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Codice Fiscale/Partita Iva __________________________ con sede </w:t>
      </w:r>
      <w:proofErr w:type="gramStart"/>
      <w:r w:rsidRPr="005D5727">
        <w:rPr>
          <w:rFonts w:asciiTheme="majorHAnsi" w:hAnsiTheme="majorHAnsi" w:cs="Tahoma"/>
          <w:sz w:val="22"/>
          <w:szCs w:val="22"/>
        </w:rPr>
        <w:t>in</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 xml:space="preserve">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_______________________</w:t>
      </w:r>
      <w:proofErr w:type="gramStart"/>
      <w:r w:rsidRPr="005D5727">
        <w:rPr>
          <w:rFonts w:asciiTheme="majorHAnsi" w:hAnsiTheme="majorHAnsi" w:cs="Tahoma"/>
          <w:sz w:val="22"/>
          <w:szCs w:val="22"/>
        </w:rPr>
        <w:t xml:space="preserve">  </w:t>
      </w:r>
      <w:proofErr w:type="gramEnd"/>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w:t>
      </w:r>
      <w:proofErr w:type="gramStart"/>
      <w:r w:rsidRPr="008D7703">
        <w:rPr>
          <w:rFonts w:asciiTheme="majorHAnsi" w:hAnsiTheme="majorHAnsi" w:cs="Tahoma"/>
          <w:sz w:val="22"/>
          <w:szCs w:val="22"/>
        </w:rPr>
        <w:t xml:space="preserve">    </w:t>
      </w:r>
      <w:proofErr w:type="gramEnd"/>
      <w:r w:rsidRPr="008D7703">
        <w:rPr>
          <w:rFonts w:asciiTheme="majorHAnsi" w:hAnsiTheme="majorHAnsi" w:cs="Tahoma"/>
          <w:sz w:val="22"/>
          <w:szCs w:val="22"/>
        </w:rPr>
        <w:t xml:space="preserve">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w:t>
            </w:r>
            <w:proofErr w:type="gramStart"/>
            <w:r w:rsidRPr="005D5727">
              <w:rPr>
                <w:rFonts w:asciiTheme="majorHAnsi" w:eastAsia="Arial Unicode MS" w:hAnsiTheme="majorHAnsi" w:cs="Tahoma"/>
                <w:bCs/>
                <w:sz w:val="22"/>
                <w:szCs w:val="22"/>
              </w:rPr>
              <w:t>..</w:t>
            </w:r>
            <w:proofErr w:type="gramEnd"/>
            <w:r w:rsidRPr="005D5727">
              <w:rPr>
                <w:rFonts w:asciiTheme="majorHAnsi" w:eastAsia="Arial Unicode MS" w:hAnsiTheme="majorHAnsi" w:cs="Tahoma"/>
                <w:bCs/>
                <w:sz w:val="22"/>
                <w:szCs w:val="22"/>
              </w:rPr>
              <w:t>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contatto con il Fornitore dovrà avvenire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w:t>
      </w:r>
      <w:proofErr w:type="gramStart"/>
      <w:r w:rsidRPr="005D5727">
        <w:rPr>
          <w:rFonts w:asciiTheme="majorHAnsi" w:hAnsiTheme="majorHAnsi" w:cs="Tahoma"/>
          <w:sz w:val="22"/>
          <w:szCs w:val="22"/>
        </w:rPr>
        <w:t>dovranno</w:t>
      </w:r>
      <w:proofErr w:type="gramEnd"/>
      <w:r w:rsidRPr="005D5727">
        <w:rPr>
          <w:rFonts w:asciiTheme="majorHAnsi" w:hAnsiTheme="majorHAnsi" w:cs="Tahoma"/>
          <w:sz w:val="22"/>
          <w:szCs w:val="22"/>
        </w:rPr>
        <w:t xml:space="preserve">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proofErr w:type="gramStart"/>
      <w:r w:rsidRPr="005D5727">
        <w:rPr>
          <w:rFonts w:asciiTheme="majorHAnsi" w:hAnsiTheme="majorHAnsi" w:cs="Tahoma"/>
          <w:sz w:val="22"/>
          <w:szCs w:val="22"/>
        </w:rPr>
        <w:t>per</w:t>
      </w:r>
      <w:proofErr w:type="gramEnd"/>
      <w:r w:rsidRPr="005D5727">
        <w:rPr>
          <w:rFonts w:asciiTheme="majorHAnsi" w:hAnsiTheme="majorHAnsi" w:cs="Tahoma"/>
          <w:sz w:val="22"/>
          <w:szCs w:val="22"/>
        </w:rPr>
        <w:t xml:space="preserve">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roofErr w:type="gramStart"/>
      <w:r w:rsidRPr="00C57EA1">
        <w:rPr>
          <w:rFonts w:asciiTheme="majorHAnsi" w:hAnsiTheme="majorHAnsi" w:cs="Tahoma"/>
          <w:b/>
          <w:sz w:val="40"/>
          <w:szCs w:val="40"/>
        </w:rPr>
        <w:t>CAPITOLATO SPECIALE</w:t>
      </w:r>
      <w:r w:rsidRPr="00E40A39">
        <w:rPr>
          <w:rFonts w:asciiTheme="majorHAnsi" w:hAnsiTheme="majorHAnsi" w:cs="Tahoma"/>
          <w:sz w:val="40"/>
          <w:szCs w:val="40"/>
        </w:rPr>
        <w:t xml:space="preserve"> PER L’AFFIDAMENTO DELLA FORNITURA </w:t>
      </w:r>
      <w:r w:rsidR="0099079E" w:rsidRPr="00F01F05">
        <w:rPr>
          <w:rFonts w:asciiTheme="majorHAnsi" w:hAnsiTheme="majorHAnsi" w:cs="Tahoma"/>
          <w:sz w:val="40"/>
          <w:szCs w:val="40"/>
        </w:rPr>
        <w:t xml:space="preserve">IN </w:t>
      </w:r>
      <w:r w:rsidR="00312F26">
        <w:rPr>
          <w:rFonts w:asciiTheme="majorHAnsi" w:hAnsiTheme="majorHAnsi" w:cs="Tahoma"/>
          <w:sz w:val="40"/>
          <w:szCs w:val="40"/>
        </w:rPr>
        <w:t xml:space="preserve">SERVICE </w:t>
      </w:r>
      <w:r w:rsidR="00312F26" w:rsidRPr="002028A2">
        <w:rPr>
          <w:rFonts w:asciiTheme="majorHAnsi" w:hAnsiTheme="majorHAnsi" w:cs="Tahoma"/>
          <w:sz w:val="40"/>
          <w:szCs w:val="40"/>
        </w:rPr>
        <w:t xml:space="preserve">DI </w:t>
      </w:r>
      <w:r w:rsidR="00312F26">
        <w:rPr>
          <w:rFonts w:asciiTheme="majorHAnsi" w:hAnsiTheme="majorHAnsi" w:cs="Tahoma"/>
          <w:sz w:val="40"/>
          <w:szCs w:val="40"/>
        </w:rPr>
        <w:t>SISTEMI DIAGNOSTICI PER ESECUZIONE DI ESAMI PER LA RICERCA DI SANGUE OCC</w:t>
      </w:r>
      <w:proofErr w:type="gramEnd"/>
      <w:r w:rsidR="00312F26">
        <w:rPr>
          <w:rFonts w:asciiTheme="majorHAnsi" w:hAnsiTheme="majorHAnsi" w:cs="Tahoma"/>
          <w:sz w:val="40"/>
          <w:szCs w:val="40"/>
        </w:rPr>
        <w:t>ULTO NELLE FECI</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8D65A9" w:rsidRPr="00EA5572" w:rsidRDefault="00852683" w:rsidP="008D65A9">
      <w:pPr>
        <w:numPr>
          <w:ilvl w:val="0"/>
          <w:numId w:val="38"/>
        </w:numPr>
        <w:jc w:val="both"/>
        <w:rPr>
          <w:rFonts w:asciiTheme="majorHAnsi" w:hAnsiTheme="majorHAnsi" w:cs="Tahoma"/>
          <w:sz w:val="22"/>
          <w:szCs w:val="22"/>
        </w:rPr>
      </w:pPr>
      <w:r w:rsidRPr="00EA5572">
        <w:rPr>
          <w:rFonts w:asciiTheme="majorHAnsi" w:hAnsiTheme="majorHAnsi" w:cs="Tahoma"/>
          <w:sz w:val="22"/>
          <w:szCs w:val="22"/>
        </w:rPr>
        <w:t>Specifiche tecniche, fabbisogni presunti, prezzo base e cauzione provvisoria</w:t>
      </w:r>
      <w:r w:rsidR="008D65A9" w:rsidRPr="00EA5572">
        <w:rPr>
          <w:rFonts w:asciiTheme="majorHAnsi" w:hAnsiTheme="majorHAnsi" w:cs="Tahoma"/>
          <w:sz w:val="22"/>
          <w:szCs w:val="22"/>
        </w:rPr>
        <w:t xml:space="preserve"> </w:t>
      </w:r>
    </w:p>
    <w:p w:rsidR="008D65A9" w:rsidRPr="00EA5572" w:rsidRDefault="00C57EA1" w:rsidP="008D65A9">
      <w:pPr>
        <w:numPr>
          <w:ilvl w:val="0"/>
          <w:numId w:val="38"/>
        </w:numPr>
        <w:jc w:val="both"/>
        <w:rPr>
          <w:rFonts w:asciiTheme="majorHAnsi" w:hAnsiTheme="majorHAnsi" w:cs="Tahoma"/>
          <w:sz w:val="22"/>
          <w:szCs w:val="22"/>
        </w:rPr>
      </w:pPr>
      <w:r w:rsidRPr="00EA5572">
        <w:rPr>
          <w:rFonts w:asciiTheme="majorHAnsi" w:hAnsiTheme="majorHAnsi" w:cs="Tahoma"/>
          <w:sz w:val="22"/>
          <w:szCs w:val="22"/>
        </w:rPr>
        <w:t>Codice</w:t>
      </w:r>
      <w:r w:rsidR="008D65A9" w:rsidRPr="00EA5572">
        <w:rPr>
          <w:rFonts w:asciiTheme="majorHAnsi" w:hAnsiTheme="majorHAnsi" w:cs="Tahoma"/>
          <w:sz w:val="22"/>
          <w:szCs w:val="22"/>
        </w:rPr>
        <w:t xml:space="preserve"> CIG</w:t>
      </w:r>
    </w:p>
    <w:p w:rsidR="008D65A9" w:rsidRPr="00EA5572" w:rsidRDefault="008D65A9" w:rsidP="008D65A9">
      <w:pPr>
        <w:numPr>
          <w:ilvl w:val="0"/>
          <w:numId w:val="38"/>
        </w:numPr>
        <w:jc w:val="both"/>
        <w:rPr>
          <w:rFonts w:asciiTheme="majorHAnsi" w:hAnsiTheme="majorHAnsi" w:cs="Tahoma"/>
          <w:sz w:val="22"/>
          <w:szCs w:val="22"/>
        </w:rPr>
      </w:pPr>
      <w:proofErr w:type="gramStart"/>
      <w:r w:rsidRPr="00EA5572">
        <w:rPr>
          <w:rFonts w:asciiTheme="majorHAnsi" w:hAnsiTheme="majorHAnsi" w:cs="Tahoma"/>
          <w:sz w:val="22"/>
          <w:szCs w:val="22"/>
        </w:rPr>
        <w:t>Documentazione tecnico qualitativa</w:t>
      </w:r>
      <w:proofErr w:type="gramEnd"/>
    </w:p>
    <w:p w:rsidR="008D65A9" w:rsidRPr="00EA5572" w:rsidRDefault="008D65A9" w:rsidP="008D65A9">
      <w:pPr>
        <w:numPr>
          <w:ilvl w:val="0"/>
          <w:numId w:val="38"/>
        </w:numPr>
        <w:jc w:val="both"/>
        <w:rPr>
          <w:rFonts w:asciiTheme="majorHAnsi" w:hAnsiTheme="majorHAnsi" w:cs="Tahoma"/>
          <w:sz w:val="22"/>
          <w:szCs w:val="22"/>
        </w:rPr>
      </w:pPr>
      <w:proofErr w:type="gramStart"/>
      <w:r w:rsidRPr="00EA5572">
        <w:rPr>
          <w:rFonts w:asciiTheme="majorHAnsi" w:hAnsiTheme="majorHAnsi" w:cs="Tahoma"/>
          <w:sz w:val="22"/>
          <w:szCs w:val="22"/>
        </w:rPr>
        <w:t>Modalità</w:t>
      </w:r>
      <w:proofErr w:type="gramEnd"/>
      <w:r w:rsidRPr="00EA5572">
        <w:rPr>
          <w:rFonts w:asciiTheme="majorHAnsi" w:hAnsiTheme="majorHAnsi" w:cs="Tahoma"/>
          <w:sz w:val="22"/>
          <w:szCs w:val="22"/>
        </w:rPr>
        <w:t xml:space="preserve"> di attribuzione dei punteggi</w:t>
      </w:r>
    </w:p>
    <w:p w:rsidR="008D65A9" w:rsidRPr="00F07362" w:rsidRDefault="008D65A9" w:rsidP="008D65A9">
      <w:pPr>
        <w:numPr>
          <w:ilvl w:val="0"/>
          <w:numId w:val="38"/>
        </w:numPr>
        <w:jc w:val="both"/>
        <w:rPr>
          <w:rFonts w:asciiTheme="majorHAnsi" w:hAnsiTheme="majorHAnsi" w:cs="Tahoma"/>
          <w:sz w:val="22"/>
          <w:szCs w:val="22"/>
        </w:rPr>
      </w:pPr>
      <w:r w:rsidRPr="00F07362">
        <w:rPr>
          <w:rFonts w:asciiTheme="majorHAnsi" w:hAnsiTheme="majorHAnsi" w:cs="Tahoma"/>
          <w:sz w:val="22"/>
          <w:szCs w:val="22"/>
        </w:rPr>
        <w:t>Campionatura</w:t>
      </w:r>
      <w:r w:rsidR="00004C47" w:rsidRPr="00F07362">
        <w:rPr>
          <w:rFonts w:asciiTheme="majorHAnsi" w:hAnsiTheme="majorHAnsi" w:cs="Tahoma"/>
          <w:sz w:val="22"/>
          <w:szCs w:val="22"/>
        </w:rPr>
        <w:t xml:space="preserve"> / prova / visione</w:t>
      </w:r>
      <w:r w:rsidRPr="00F07362">
        <w:rPr>
          <w:rFonts w:asciiTheme="majorHAnsi" w:hAnsiTheme="majorHAnsi" w:cs="Tahoma"/>
          <w:sz w:val="22"/>
          <w:szCs w:val="22"/>
        </w:rPr>
        <w:t xml:space="preserve"> </w:t>
      </w:r>
    </w:p>
    <w:p w:rsidR="001A5DC9" w:rsidRPr="00852683" w:rsidRDefault="001A5DC9" w:rsidP="001A5DC9">
      <w:pPr>
        <w:ind w:left="720"/>
        <w:jc w:val="both"/>
        <w:rPr>
          <w:rFonts w:ascii="Cambria" w:hAnsi="Cambria" w:cs="Tahoma"/>
          <w:sz w:val="22"/>
          <w:szCs w:val="22"/>
        </w:rPr>
      </w:pP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2E4802">
          <w:footerReference w:type="default" r:id="rId16"/>
          <w:pgSz w:w="11906" w:h="16838"/>
          <w:pgMar w:top="1418" w:right="1134" w:bottom="1134" w:left="1134" w:header="709" w:footer="709" w:gutter="0"/>
          <w:cols w:space="708"/>
          <w:docGrid w:linePitch="360"/>
        </w:sectPr>
      </w:pPr>
    </w:p>
    <w:p w:rsidR="00EB330D" w:rsidRDefault="00852683" w:rsidP="008D65A9">
      <w:pPr>
        <w:contextualSpacing/>
        <w:jc w:val="both"/>
        <w:rPr>
          <w:rFonts w:asciiTheme="majorHAnsi" w:hAnsiTheme="majorHAnsi" w:cs="Tahoma"/>
          <w:b/>
          <w:sz w:val="22"/>
          <w:szCs w:val="22"/>
        </w:rPr>
      </w:pPr>
      <w:r>
        <w:rPr>
          <w:rFonts w:ascii="Cambria" w:hAnsi="Cambria" w:cs="Tahoma"/>
          <w:b/>
          <w:sz w:val="28"/>
          <w:szCs w:val="28"/>
          <w:u w:val="single"/>
        </w:rPr>
        <w:lastRenderedPageBreak/>
        <w:t xml:space="preserve">SPECIFICHE </w:t>
      </w:r>
      <w:r w:rsidR="00632135">
        <w:rPr>
          <w:rFonts w:ascii="Cambria" w:hAnsi="Cambria" w:cs="Tahoma"/>
          <w:b/>
          <w:sz w:val="28"/>
          <w:szCs w:val="28"/>
          <w:u w:val="single"/>
        </w:rPr>
        <w:t xml:space="preserve">TECNICHE, FABBISOGNI PRESUNTI, </w:t>
      </w:r>
      <w:r>
        <w:rPr>
          <w:rFonts w:ascii="Cambria" w:hAnsi="Cambria" w:cs="Tahoma"/>
          <w:b/>
          <w:sz w:val="28"/>
          <w:szCs w:val="28"/>
          <w:u w:val="single"/>
        </w:rPr>
        <w:t>PREZZO BASE</w:t>
      </w:r>
      <w:r w:rsidR="00632135">
        <w:rPr>
          <w:rFonts w:ascii="Cambria" w:hAnsi="Cambria" w:cs="Tahoma"/>
          <w:b/>
          <w:sz w:val="28"/>
          <w:szCs w:val="28"/>
          <w:u w:val="single"/>
        </w:rPr>
        <w:t>, CAUZIONE</w:t>
      </w:r>
      <w:r w:rsidRPr="00AA7388">
        <w:rPr>
          <w:rFonts w:ascii="Cambria" w:hAnsi="Cambria" w:cs="Tahoma"/>
          <w:b/>
          <w:sz w:val="28"/>
          <w:szCs w:val="28"/>
          <w:u w:val="single"/>
        </w:rPr>
        <w:t>:</w:t>
      </w:r>
    </w:p>
    <w:p w:rsidR="00852683" w:rsidRDefault="00852683" w:rsidP="008D65A9">
      <w:pPr>
        <w:contextualSpacing/>
        <w:jc w:val="both"/>
        <w:rPr>
          <w:rFonts w:asciiTheme="majorHAnsi" w:hAnsiTheme="majorHAnsi" w:cs="Tahoma"/>
          <w:b/>
          <w:sz w:val="22"/>
          <w:szCs w:val="22"/>
        </w:rPr>
      </w:pPr>
    </w:p>
    <w:p w:rsidR="00852683" w:rsidRPr="00E447E2" w:rsidRDefault="00852683" w:rsidP="00852683">
      <w:pPr>
        <w:pStyle w:val="Corpodeltesto2"/>
        <w:spacing w:after="0" w:line="240" w:lineRule="auto"/>
        <w:rPr>
          <w:rFonts w:asciiTheme="majorHAnsi" w:hAnsiTheme="majorHAnsi" w:cs="Tahoma"/>
          <w:b/>
          <w:sz w:val="24"/>
          <w:szCs w:val="24"/>
          <w:u w:val="single"/>
        </w:rPr>
      </w:pPr>
      <w:r w:rsidRPr="00E447E2">
        <w:rPr>
          <w:rFonts w:asciiTheme="majorHAnsi" w:hAnsiTheme="majorHAnsi" w:cs="Tahoma"/>
          <w:b/>
          <w:sz w:val="24"/>
          <w:szCs w:val="24"/>
          <w:u w:val="single"/>
        </w:rPr>
        <w:t xml:space="preserve">LOTTO 1 (LOTTO UNICO) </w:t>
      </w:r>
    </w:p>
    <w:p w:rsidR="00E447E2" w:rsidRPr="00E447E2" w:rsidRDefault="00E447E2" w:rsidP="00E447E2">
      <w:pPr>
        <w:tabs>
          <w:tab w:val="left" w:pos="4315"/>
          <w:tab w:val="left" w:pos="8575"/>
          <w:tab w:val="left" w:pos="12835"/>
        </w:tabs>
        <w:jc w:val="both"/>
        <w:rPr>
          <w:rFonts w:ascii="Cambria" w:hAnsi="Cambria" w:cs="Tahoma"/>
          <w:b/>
          <w:sz w:val="22"/>
          <w:szCs w:val="22"/>
        </w:rPr>
      </w:pPr>
      <w:r w:rsidRPr="00E447E2">
        <w:rPr>
          <w:rFonts w:ascii="Cambria" w:hAnsi="Cambria" w:cs="Tahoma"/>
          <w:b/>
          <w:sz w:val="22"/>
          <w:szCs w:val="22"/>
        </w:rPr>
        <w:t xml:space="preserve">Caratteristiche tecniche indispensabili, pena </w:t>
      </w:r>
      <w:proofErr w:type="gramStart"/>
      <w:r w:rsidRPr="00E447E2">
        <w:rPr>
          <w:rFonts w:ascii="Cambria" w:hAnsi="Cambria" w:cs="Tahoma"/>
          <w:b/>
          <w:sz w:val="22"/>
          <w:szCs w:val="22"/>
        </w:rPr>
        <w:t>es</w:t>
      </w:r>
      <w:r w:rsidR="00530231">
        <w:rPr>
          <w:rFonts w:ascii="Cambria" w:hAnsi="Cambria" w:cs="Tahoma"/>
          <w:b/>
          <w:sz w:val="22"/>
          <w:szCs w:val="22"/>
        </w:rPr>
        <w:t>clusione,</w:t>
      </w:r>
      <w:proofErr w:type="gramEnd"/>
      <w:r w:rsidR="00530231">
        <w:rPr>
          <w:rFonts w:ascii="Cambria" w:hAnsi="Cambria" w:cs="Tahoma"/>
          <w:b/>
          <w:sz w:val="22"/>
          <w:szCs w:val="22"/>
        </w:rPr>
        <w:t xml:space="preserve"> del sistema analitico</w:t>
      </w:r>
      <w:r w:rsidRPr="00E447E2">
        <w:rPr>
          <w:rFonts w:ascii="Cambria" w:hAnsi="Cambria" w:cs="Tahoma"/>
          <w:b/>
          <w:sz w:val="22"/>
          <w:szCs w:val="22"/>
        </w:rPr>
        <w:t>-strumentale:</w:t>
      </w:r>
    </w:p>
    <w:p w:rsidR="00E447E2" w:rsidRPr="00E447E2" w:rsidRDefault="00E447E2" w:rsidP="00E447E2">
      <w:pPr>
        <w:tabs>
          <w:tab w:val="left" w:pos="4315"/>
          <w:tab w:val="left" w:pos="8575"/>
          <w:tab w:val="left" w:pos="12835"/>
        </w:tabs>
        <w:ind w:left="55"/>
        <w:jc w:val="both"/>
        <w:rPr>
          <w:rFonts w:ascii="Cambria" w:hAnsi="Cambria" w:cs="Tahoma"/>
          <w:sz w:val="22"/>
          <w:szCs w:val="22"/>
        </w:rPr>
      </w:pPr>
      <w:r w:rsidRPr="00E447E2">
        <w:rPr>
          <w:rFonts w:ascii="Cambria" w:hAnsi="Cambria" w:cs="Tahoma"/>
          <w:sz w:val="22"/>
          <w:szCs w:val="22"/>
        </w:rPr>
        <w:t>- Apparecchiatura di ultima generazione, nuova di fabbrica;</w:t>
      </w:r>
    </w:p>
    <w:p w:rsidR="00E447E2" w:rsidRPr="00E447E2" w:rsidRDefault="00E447E2" w:rsidP="00E447E2">
      <w:pPr>
        <w:tabs>
          <w:tab w:val="left" w:pos="4315"/>
          <w:tab w:val="left" w:pos="8575"/>
          <w:tab w:val="left" w:pos="12835"/>
        </w:tabs>
        <w:ind w:left="55"/>
        <w:jc w:val="both"/>
        <w:rPr>
          <w:rFonts w:ascii="Cambria" w:hAnsi="Cambria" w:cs="Tahoma"/>
          <w:sz w:val="22"/>
          <w:szCs w:val="22"/>
        </w:rPr>
      </w:pPr>
      <w:r w:rsidRPr="00E447E2">
        <w:rPr>
          <w:rFonts w:ascii="Cambria" w:hAnsi="Cambria" w:cs="Tahoma"/>
          <w:sz w:val="22"/>
          <w:szCs w:val="22"/>
        </w:rPr>
        <w:t xml:space="preserve">- Sistema automatico dedicato specificamente alla ricerca del sangue occulto con metodica </w:t>
      </w:r>
      <w:proofErr w:type="spellStart"/>
      <w:r w:rsidRPr="00E447E2">
        <w:rPr>
          <w:rFonts w:ascii="Cambria" w:hAnsi="Cambria" w:cs="Tahoma"/>
          <w:sz w:val="22"/>
          <w:szCs w:val="22"/>
        </w:rPr>
        <w:t>immunoturbidimetrica</w:t>
      </w:r>
      <w:proofErr w:type="spellEnd"/>
      <w:r w:rsidRPr="00E447E2">
        <w:rPr>
          <w:rFonts w:ascii="Cambria" w:hAnsi="Cambria" w:cs="Tahoma"/>
          <w:sz w:val="22"/>
          <w:szCs w:val="22"/>
        </w:rPr>
        <w:t>;</w:t>
      </w:r>
    </w:p>
    <w:p w:rsidR="00E447E2" w:rsidRPr="00E447E2" w:rsidRDefault="00E447E2" w:rsidP="00E447E2">
      <w:pPr>
        <w:tabs>
          <w:tab w:val="left" w:pos="4315"/>
          <w:tab w:val="left" w:pos="8575"/>
          <w:tab w:val="left" w:pos="12835"/>
        </w:tabs>
        <w:ind w:left="55"/>
        <w:jc w:val="both"/>
        <w:rPr>
          <w:rFonts w:ascii="Cambria" w:hAnsi="Cambria" w:cs="Tahoma"/>
          <w:sz w:val="22"/>
          <w:szCs w:val="22"/>
        </w:rPr>
      </w:pPr>
      <w:r w:rsidRPr="00E447E2">
        <w:rPr>
          <w:rFonts w:ascii="Cambria" w:hAnsi="Cambria" w:cs="Tahoma"/>
          <w:sz w:val="22"/>
          <w:szCs w:val="22"/>
        </w:rPr>
        <w:t>- Completo di SW di gestione, PC e stampante;</w:t>
      </w:r>
    </w:p>
    <w:p w:rsidR="00E447E2" w:rsidRPr="00E447E2" w:rsidRDefault="00E447E2" w:rsidP="00E447E2">
      <w:pPr>
        <w:tabs>
          <w:tab w:val="left" w:pos="4315"/>
          <w:tab w:val="left" w:pos="8575"/>
          <w:tab w:val="left" w:pos="12835"/>
        </w:tabs>
        <w:ind w:left="55"/>
        <w:jc w:val="both"/>
        <w:rPr>
          <w:rFonts w:ascii="Cambria" w:hAnsi="Cambria" w:cs="Tahoma"/>
          <w:sz w:val="22"/>
          <w:szCs w:val="22"/>
        </w:rPr>
      </w:pPr>
      <w:r w:rsidRPr="00E447E2">
        <w:rPr>
          <w:rFonts w:ascii="Cambria" w:hAnsi="Cambria" w:cs="Tahoma"/>
          <w:sz w:val="22"/>
          <w:szCs w:val="22"/>
        </w:rPr>
        <w:t>- Collegamento bidirezionale con LIS</w:t>
      </w:r>
      <w:proofErr w:type="gramStart"/>
      <w:r w:rsidRPr="00E447E2">
        <w:rPr>
          <w:rFonts w:ascii="Cambria" w:hAnsi="Cambria" w:cs="Tahoma"/>
          <w:sz w:val="22"/>
          <w:szCs w:val="22"/>
        </w:rPr>
        <w:t xml:space="preserve">  </w:t>
      </w:r>
      <w:proofErr w:type="gramEnd"/>
    </w:p>
    <w:p w:rsidR="00E447E2" w:rsidRPr="00E447E2" w:rsidRDefault="00E447E2" w:rsidP="00E447E2">
      <w:pPr>
        <w:tabs>
          <w:tab w:val="left" w:pos="4315"/>
          <w:tab w:val="left" w:pos="8575"/>
          <w:tab w:val="left" w:pos="12835"/>
        </w:tabs>
        <w:ind w:left="55"/>
        <w:jc w:val="both"/>
        <w:rPr>
          <w:rFonts w:ascii="Cambria" w:hAnsi="Cambria" w:cs="Tahoma"/>
          <w:sz w:val="22"/>
          <w:szCs w:val="22"/>
        </w:rPr>
      </w:pPr>
      <w:r w:rsidRPr="00E447E2">
        <w:rPr>
          <w:rFonts w:ascii="Cambria" w:hAnsi="Cambria" w:cs="Tahoma"/>
          <w:sz w:val="22"/>
          <w:szCs w:val="22"/>
        </w:rPr>
        <w:t>- Formazione del personale;</w:t>
      </w:r>
    </w:p>
    <w:p w:rsidR="00E447E2" w:rsidRPr="00E447E2" w:rsidRDefault="00E447E2" w:rsidP="00E447E2">
      <w:pPr>
        <w:tabs>
          <w:tab w:val="left" w:pos="4315"/>
          <w:tab w:val="left" w:pos="8575"/>
          <w:tab w:val="left" w:pos="12835"/>
        </w:tabs>
        <w:ind w:left="55"/>
        <w:jc w:val="both"/>
        <w:rPr>
          <w:rFonts w:ascii="Cambria" w:hAnsi="Cambria" w:cs="Tahoma"/>
          <w:sz w:val="22"/>
          <w:szCs w:val="22"/>
        </w:rPr>
      </w:pPr>
      <w:r w:rsidRPr="00E447E2">
        <w:rPr>
          <w:rFonts w:ascii="Cambria" w:hAnsi="Cambria" w:cs="Tahoma"/>
          <w:sz w:val="22"/>
          <w:szCs w:val="22"/>
        </w:rPr>
        <w:t>- Istruzioni e manuali d’uso in lingua italiana;</w:t>
      </w:r>
    </w:p>
    <w:p w:rsidR="00E447E2" w:rsidRPr="00E447E2" w:rsidRDefault="00E447E2" w:rsidP="00E447E2">
      <w:pPr>
        <w:tabs>
          <w:tab w:val="left" w:pos="4315"/>
          <w:tab w:val="left" w:pos="8575"/>
          <w:tab w:val="left" w:pos="12835"/>
        </w:tabs>
        <w:ind w:left="55"/>
        <w:jc w:val="both"/>
        <w:rPr>
          <w:rFonts w:ascii="Cambria" w:hAnsi="Cambria" w:cs="Tahoma"/>
          <w:sz w:val="22"/>
          <w:szCs w:val="22"/>
        </w:rPr>
      </w:pPr>
      <w:r w:rsidRPr="00E447E2">
        <w:rPr>
          <w:rFonts w:ascii="Cambria" w:hAnsi="Cambria" w:cs="Tahoma"/>
          <w:sz w:val="22"/>
          <w:szCs w:val="22"/>
        </w:rPr>
        <w:t>- Caricamento dei campioni in continuo, senza interruzione della routine;</w:t>
      </w:r>
    </w:p>
    <w:p w:rsidR="00E447E2" w:rsidRPr="00E447E2" w:rsidRDefault="00E447E2" w:rsidP="00E447E2">
      <w:pPr>
        <w:tabs>
          <w:tab w:val="left" w:pos="4315"/>
          <w:tab w:val="left" w:pos="8575"/>
          <w:tab w:val="left" w:pos="12835"/>
        </w:tabs>
        <w:ind w:left="55"/>
        <w:jc w:val="both"/>
        <w:rPr>
          <w:rFonts w:ascii="Cambria" w:hAnsi="Cambria" w:cs="Tahoma"/>
          <w:sz w:val="22"/>
          <w:szCs w:val="22"/>
        </w:rPr>
      </w:pPr>
      <w:r w:rsidRPr="00E447E2">
        <w:rPr>
          <w:rFonts w:ascii="Cambria" w:hAnsi="Cambria" w:cs="Tahoma"/>
          <w:sz w:val="22"/>
          <w:szCs w:val="22"/>
        </w:rPr>
        <w:t>- Calibratori e controlli di qualità interna</w:t>
      </w:r>
    </w:p>
    <w:p w:rsidR="00E447E2" w:rsidRPr="00E447E2" w:rsidRDefault="00E447E2" w:rsidP="00E447E2">
      <w:pPr>
        <w:tabs>
          <w:tab w:val="left" w:pos="4315"/>
          <w:tab w:val="left" w:pos="8575"/>
          <w:tab w:val="left" w:pos="12835"/>
        </w:tabs>
        <w:ind w:left="55"/>
        <w:jc w:val="both"/>
        <w:rPr>
          <w:rFonts w:ascii="Cambria" w:hAnsi="Cambria" w:cs="Tahoma"/>
          <w:sz w:val="22"/>
          <w:szCs w:val="22"/>
        </w:rPr>
      </w:pPr>
    </w:p>
    <w:p w:rsidR="00E447E2" w:rsidRPr="00E447E2" w:rsidRDefault="00E447E2" w:rsidP="00E447E2">
      <w:pPr>
        <w:tabs>
          <w:tab w:val="left" w:pos="4315"/>
          <w:tab w:val="left" w:pos="8575"/>
          <w:tab w:val="left" w:pos="12835"/>
        </w:tabs>
        <w:ind w:left="55"/>
        <w:jc w:val="both"/>
        <w:rPr>
          <w:rFonts w:ascii="Cambria" w:hAnsi="Cambria" w:cs="Tahoma"/>
          <w:sz w:val="22"/>
          <w:szCs w:val="22"/>
        </w:rPr>
      </w:pPr>
      <w:r w:rsidRPr="00E447E2">
        <w:rPr>
          <w:rFonts w:ascii="Cambria" w:hAnsi="Cambria" w:cs="Tahoma"/>
          <w:sz w:val="22"/>
          <w:szCs w:val="22"/>
        </w:rPr>
        <w:t>Caratteristiche dei reagenti, pena esclusione:</w:t>
      </w:r>
    </w:p>
    <w:p w:rsidR="00852683" w:rsidRPr="00E447E2" w:rsidRDefault="00E447E2" w:rsidP="00E447E2">
      <w:pPr>
        <w:tabs>
          <w:tab w:val="left" w:pos="4315"/>
          <w:tab w:val="left" w:pos="8575"/>
          <w:tab w:val="left" w:pos="12835"/>
        </w:tabs>
        <w:ind w:left="55"/>
        <w:jc w:val="both"/>
        <w:rPr>
          <w:rFonts w:asciiTheme="majorHAnsi" w:hAnsiTheme="majorHAnsi" w:cs="Tahoma"/>
          <w:sz w:val="24"/>
          <w:szCs w:val="24"/>
          <w:highlight w:val="yellow"/>
        </w:rPr>
      </w:pPr>
      <w:r w:rsidRPr="00E447E2">
        <w:rPr>
          <w:rFonts w:ascii="Cambria" w:hAnsi="Cambria" w:cs="Tahoma"/>
          <w:sz w:val="22"/>
          <w:szCs w:val="22"/>
        </w:rPr>
        <w:t>- Reagenti dedicati per la ricerca del sangue Occulto nelle feci con anticorpo/</w:t>
      </w:r>
      <w:proofErr w:type="gramStart"/>
      <w:r w:rsidRPr="00E447E2">
        <w:rPr>
          <w:rFonts w:ascii="Cambria" w:hAnsi="Cambria" w:cs="Tahoma"/>
          <w:sz w:val="22"/>
          <w:szCs w:val="22"/>
        </w:rPr>
        <w:t>i</w:t>
      </w:r>
      <w:proofErr w:type="gramEnd"/>
      <w:r w:rsidRPr="00E447E2">
        <w:rPr>
          <w:rFonts w:ascii="Cambria" w:hAnsi="Cambria" w:cs="Tahoma"/>
          <w:sz w:val="22"/>
          <w:szCs w:val="22"/>
        </w:rPr>
        <w:t xml:space="preserve"> anti Emoglobina umana</w:t>
      </w:r>
    </w:p>
    <w:p w:rsidR="00852683" w:rsidRPr="00E447E2" w:rsidRDefault="00852683" w:rsidP="00852683">
      <w:pPr>
        <w:pStyle w:val="Corpodeltesto2"/>
        <w:spacing w:after="0" w:line="240" w:lineRule="auto"/>
        <w:jc w:val="center"/>
        <w:rPr>
          <w:rFonts w:asciiTheme="majorHAnsi" w:hAnsiTheme="majorHAnsi" w:cs="Tahoma"/>
          <w:sz w:val="24"/>
          <w:szCs w:val="24"/>
          <w:highlight w:val="yellow"/>
        </w:rPr>
      </w:pPr>
    </w:p>
    <w:p w:rsidR="00852683" w:rsidRPr="00312F26" w:rsidRDefault="00852683" w:rsidP="00852683">
      <w:pPr>
        <w:pStyle w:val="Corpodeltesto2"/>
        <w:spacing w:after="0" w:line="240" w:lineRule="auto"/>
        <w:jc w:val="both"/>
        <w:rPr>
          <w:rFonts w:asciiTheme="majorHAnsi" w:hAnsiTheme="majorHAnsi" w:cs="Tahoma"/>
          <w:b/>
          <w:sz w:val="24"/>
          <w:szCs w:val="24"/>
          <w:highlight w:val="yellow"/>
          <w:u w:val="single"/>
        </w:rPr>
      </w:pPr>
    </w:p>
    <w:p w:rsidR="00852683" w:rsidRPr="006A6E11" w:rsidRDefault="00852683" w:rsidP="00852683">
      <w:pPr>
        <w:pStyle w:val="Corpodeltesto2"/>
        <w:spacing w:after="0" w:line="360" w:lineRule="auto"/>
        <w:jc w:val="both"/>
        <w:rPr>
          <w:rFonts w:asciiTheme="majorHAnsi" w:hAnsiTheme="majorHAnsi" w:cs="Tahoma"/>
          <w:b/>
          <w:sz w:val="24"/>
          <w:szCs w:val="24"/>
        </w:rPr>
      </w:pPr>
      <w:r w:rsidRPr="006A6E11">
        <w:rPr>
          <w:rFonts w:asciiTheme="majorHAnsi" w:hAnsiTheme="majorHAnsi" w:cs="Tahoma"/>
          <w:b/>
          <w:sz w:val="24"/>
          <w:szCs w:val="24"/>
        </w:rPr>
        <w:t xml:space="preserve">FABBISOGNI PRESUNTI </w:t>
      </w:r>
      <w:r w:rsidR="009C2318" w:rsidRPr="006A6E11">
        <w:rPr>
          <w:rFonts w:asciiTheme="majorHAnsi" w:hAnsiTheme="majorHAnsi" w:cs="Tahoma"/>
          <w:b/>
          <w:sz w:val="24"/>
          <w:szCs w:val="24"/>
        </w:rPr>
        <w:t xml:space="preserve">PER 60 MESI </w:t>
      </w:r>
      <w:r w:rsidRPr="006A6E11">
        <w:rPr>
          <w:rFonts w:asciiTheme="majorHAnsi" w:hAnsiTheme="majorHAnsi" w:cs="Tahoma"/>
          <w:b/>
          <w:sz w:val="24"/>
          <w:szCs w:val="24"/>
        </w:rPr>
        <w:t>DISTINTI PER AZIENDA DEL SSR: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10"/>
        <w:gridCol w:w="686"/>
        <w:gridCol w:w="1694"/>
        <w:gridCol w:w="710"/>
        <w:gridCol w:w="1132"/>
        <w:gridCol w:w="993"/>
        <w:gridCol w:w="1136"/>
        <w:gridCol w:w="1416"/>
        <w:gridCol w:w="1201"/>
      </w:tblGrid>
      <w:tr w:rsidR="006A6E11" w:rsidRPr="006A6E11" w:rsidTr="006A6E11">
        <w:trPr>
          <w:trHeight w:val="660"/>
        </w:trPr>
        <w:tc>
          <w:tcPr>
            <w:tcW w:w="414" w:type="pct"/>
            <w:vMerge w:val="restart"/>
            <w:shd w:val="clear" w:color="auto" w:fill="auto"/>
            <w:vAlign w:val="center"/>
            <w:hideMark/>
          </w:tcPr>
          <w:p w:rsidR="006A6E11" w:rsidRPr="006A6E11" w:rsidRDefault="006A6E11" w:rsidP="006A6E11">
            <w:pPr>
              <w:jc w:val="center"/>
              <w:rPr>
                <w:rFonts w:asciiTheme="majorHAnsi" w:hAnsiTheme="majorHAnsi" w:cs="Tahoma"/>
                <w:b/>
                <w:bCs/>
              </w:rPr>
            </w:pPr>
            <w:r w:rsidRPr="006A6E11">
              <w:rPr>
                <w:rFonts w:asciiTheme="majorHAnsi" w:hAnsiTheme="majorHAnsi" w:cs="Tahoma"/>
                <w:b/>
                <w:bCs/>
              </w:rPr>
              <w:t xml:space="preserve">LOTTO </w:t>
            </w:r>
          </w:p>
        </w:tc>
        <w:tc>
          <w:tcPr>
            <w:tcW w:w="351" w:type="pct"/>
            <w:vMerge w:val="restart"/>
            <w:shd w:val="clear" w:color="auto" w:fill="auto"/>
            <w:vAlign w:val="center"/>
            <w:hideMark/>
          </w:tcPr>
          <w:p w:rsidR="006A6E11" w:rsidRPr="006A6E11" w:rsidRDefault="006A6E11" w:rsidP="006A6E11">
            <w:pPr>
              <w:jc w:val="center"/>
              <w:rPr>
                <w:rFonts w:asciiTheme="majorHAnsi" w:hAnsiTheme="majorHAnsi" w:cs="Tahoma"/>
                <w:b/>
                <w:bCs/>
              </w:rPr>
            </w:pPr>
            <w:r w:rsidRPr="006A6E11">
              <w:rPr>
                <w:rFonts w:asciiTheme="majorHAnsi" w:hAnsiTheme="majorHAnsi" w:cs="Tahoma"/>
                <w:b/>
                <w:bCs/>
              </w:rPr>
              <w:t xml:space="preserve">VOCE </w:t>
            </w:r>
          </w:p>
        </w:tc>
        <w:tc>
          <w:tcPr>
            <w:tcW w:w="866" w:type="pct"/>
            <w:vMerge w:val="restart"/>
            <w:shd w:val="clear" w:color="auto" w:fill="auto"/>
            <w:vAlign w:val="center"/>
            <w:hideMark/>
          </w:tcPr>
          <w:p w:rsidR="006A6E11" w:rsidRPr="006A6E11" w:rsidRDefault="006A6E11" w:rsidP="006A6E11">
            <w:pPr>
              <w:jc w:val="center"/>
              <w:rPr>
                <w:rFonts w:asciiTheme="majorHAnsi" w:hAnsiTheme="majorHAnsi" w:cs="Tahoma"/>
                <w:b/>
                <w:bCs/>
              </w:rPr>
            </w:pPr>
            <w:r w:rsidRPr="006A6E11">
              <w:rPr>
                <w:rFonts w:asciiTheme="majorHAnsi" w:hAnsiTheme="majorHAnsi" w:cs="Tahoma"/>
                <w:b/>
                <w:bCs/>
              </w:rPr>
              <w:t xml:space="preserve">DESCRIZIONE SINTETICA DEL LOTTO </w:t>
            </w:r>
          </w:p>
        </w:tc>
        <w:tc>
          <w:tcPr>
            <w:tcW w:w="363" w:type="pct"/>
            <w:vMerge w:val="restart"/>
            <w:shd w:val="clear" w:color="auto" w:fill="auto"/>
            <w:vAlign w:val="center"/>
            <w:hideMark/>
          </w:tcPr>
          <w:p w:rsidR="006A6E11" w:rsidRPr="006A6E11" w:rsidRDefault="006A6E11" w:rsidP="006A6E11">
            <w:pPr>
              <w:jc w:val="center"/>
              <w:rPr>
                <w:rFonts w:asciiTheme="majorHAnsi" w:hAnsiTheme="majorHAnsi" w:cs="Tahoma"/>
                <w:b/>
                <w:bCs/>
              </w:rPr>
            </w:pPr>
            <w:proofErr w:type="gramStart"/>
            <w:r w:rsidRPr="006A6E11">
              <w:rPr>
                <w:rFonts w:asciiTheme="majorHAnsi" w:hAnsiTheme="majorHAnsi" w:cs="Tahoma"/>
                <w:b/>
                <w:bCs/>
              </w:rPr>
              <w:t>U.M</w:t>
            </w:r>
            <w:proofErr w:type="gramEnd"/>
            <w:r w:rsidRPr="006A6E11">
              <w:rPr>
                <w:rFonts w:asciiTheme="majorHAnsi" w:hAnsiTheme="majorHAnsi" w:cs="Tahoma"/>
                <w:b/>
                <w:bCs/>
              </w:rPr>
              <w:t>.</w:t>
            </w:r>
          </w:p>
        </w:tc>
        <w:tc>
          <w:tcPr>
            <w:tcW w:w="1668" w:type="pct"/>
            <w:gridSpan w:val="3"/>
            <w:shd w:val="clear" w:color="auto" w:fill="auto"/>
            <w:vAlign w:val="center"/>
            <w:hideMark/>
          </w:tcPr>
          <w:p w:rsidR="006A6E11" w:rsidRPr="006A6E11" w:rsidRDefault="006A6E11" w:rsidP="006A6E11">
            <w:pPr>
              <w:jc w:val="center"/>
              <w:rPr>
                <w:rFonts w:asciiTheme="majorHAnsi" w:hAnsiTheme="majorHAnsi" w:cs="Tahoma"/>
                <w:b/>
                <w:bCs/>
              </w:rPr>
            </w:pPr>
            <w:r w:rsidRPr="006A6E11">
              <w:rPr>
                <w:rFonts w:asciiTheme="majorHAnsi" w:hAnsiTheme="majorHAnsi" w:cs="Tahoma"/>
                <w:b/>
                <w:bCs/>
              </w:rPr>
              <w:t xml:space="preserve">Fabbisogno presunto per </w:t>
            </w:r>
            <w:proofErr w:type="gramStart"/>
            <w:r w:rsidRPr="006A6E11">
              <w:rPr>
                <w:rFonts w:asciiTheme="majorHAnsi" w:hAnsiTheme="majorHAnsi" w:cs="Tahoma"/>
                <w:b/>
                <w:bCs/>
              </w:rPr>
              <w:t>60</w:t>
            </w:r>
            <w:proofErr w:type="gramEnd"/>
            <w:r w:rsidRPr="006A6E11">
              <w:rPr>
                <w:rFonts w:asciiTheme="majorHAnsi" w:hAnsiTheme="majorHAnsi" w:cs="Tahoma"/>
                <w:b/>
                <w:bCs/>
              </w:rPr>
              <w:t xml:space="preserve"> mesi </w:t>
            </w:r>
            <w:r w:rsidRPr="006A6E11">
              <w:rPr>
                <w:rFonts w:asciiTheme="majorHAnsi" w:hAnsiTheme="majorHAnsi" w:cs="Tahoma"/>
                <w:b/>
                <w:bCs/>
                <w:u w:val="single"/>
              </w:rPr>
              <w:t>"routine"</w:t>
            </w:r>
            <w:r w:rsidRPr="006A6E11">
              <w:rPr>
                <w:rFonts w:asciiTheme="majorHAnsi" w:hAnsiTheme="majorHAnsi" w:cs="Tahoma"/>
                <w:b/>
                <w:bCs/>
              </w:rPr>
              <w:t>, distinto per Azienda del SSR</w:t>
            </w:r>
          </w:p>
        </w:tc>
        <w:tc>
          <w:tcPr>
            <w:tcW w:w="724" w:type="pct"/>
            <w:vMerge w:val="restart"/>
            <w:shd w:val="clear" w:color="auto" w:fill="auto"/>
            <w:vAlign w:val="center"/>
            <w:hideMark/>
          </w:tcPr>
          <w:p w:rsidR="006A6E11" w:rsidRPr="006A6E11" w:rsidRDefault="006A6E11" w:rsidP="006A6E11">
            <w:pPr>
              <w:jc w:val="center"/>
              <w:rPr>
                <w:rFonts w:asciiTheme="majorHAnsi" w:hAnsiTheme="majorHAnsi" w:cs="Tahoma"/>
                <w:b/>
                <w:bCs/>
                <w:i/>
                <w:iCs/>
              </w:rPr>
            </w:pPr>
            <w:r w:rsidRPr="006A6E11">
              <w:rPr>
                <w:rFonts w:asciiTheme="majorHAnsi" w:hAnsiTheme="majorHAnsi" w:cs="Tahoma"/>
                <w:b/>
                <w:bCs/>
                <w:i/>
                <w:iCs/>
              </w:rPr>
              <w:t xml:space="preserve">Fabbisogno presunto per </w:t>
            </w:r>
            <w:proofErr w:type="gramStart"/>
            <w:r w:rsidRPr="006A6E11">
              <w:rPr>
                <w:rFonts w:asciiTheme="majorHAnsi" w:hAnsiTheme="majorHAnsi" w:cs="Tahoma"/>
                <w:b/>
                <w:bCs/>
                <w:i/>
                <w:iCs/>
              </w:rPr>
              <w:t>60</w:t>
            </w:r>
            <w:proofErr w:type="gramEnd"/>
            <w:r w:rsidRPr="006A6E11">
              <w:rPr>
                <w:rFonts w:asciiTheme="majorHAnsi" w:hAnsiTheme="majorHAnsi" w:cs="Tahoma"/>
                <w:b/>
                <w:bCs/>
                <w:i/>
                <w:iCs/>
              </w:rPr>
              <w:t xml:space="preserve"> mesi </w:t>
            </w:r>
            <w:r w:rsidRPr="006A6E11">
              <w:rPr>
                <w:rFonts w:asciiTheme="majorHAnsi" w:hAnsiTheme="majorHAnsi" w:cs="Tahoma"/>
                <w:b/>
                <w:bCs/>
                <w:i/>
                <w:iCs/>
                <w:u w:val="single"/>
              </w:rPr>
              <w:t>"screening regionale"</w:t>
            </w:r>
          </w:p>
        </w:tc>
        <w:tc>
          <w:tcPr>
            <w:tcW w:w="614" w:type="pct"/>
            <w:vMerge w:val="restart"/>
            <w:shd w:val="clear" w:color="auto" w:fill="auto"/>
            <w:vAlign w:val="center"/>
            <w:hideMark/>
          </w:tcPr>
          <w:p w:rsidR="006A6E11" w:rsidRPr="006A6E11" w:rsidRDefault="006A6E11" w:rsidP="006A6E11">
            <w:pPr>
              <w:jc w:val="center"/>
              <w:rPr>
                <w:rFonts w:asciiTheme="majorHAnsi" w:hAnsiTheme="majorHAnsi" w:cs="Tahoma"/>
                <w:b/>
                <w:bCs/>
              </w:rPr>
            </w:pPr>
            <w:r w:rsidRPr="006A6E11">
              <w:rPr>
                <w:rFonts w:asciiTheme="majorHAnsi" w:hAnsiTheme="majorHAnsi" w:cs="Tahoma"/>
                <w:b/>
                <w:bCs/>
              </w:rPr>
              <w:t xml:space="preserve">Fabbisogno presunto totale per </w:t>
            </w:r>
            <w:proofErr w:type="gramStart"/>
            <w:r w:rsidRPr="006A6E11">
              <w:rPr>
                <w:rFonts w:asciiTheme="majorHAnsi" w:hAnsiTheme="majorHAnsi" w:cs="Tahoma"/>
                <w:b/>
                <w:bCs/>
              </w:rPr>
              <w:t>60</w:t>
            </w:r>
            <w:proofErr w:type="gramEnd"/>
            <w:r w:rsidRPr="006A6E11">
              <w:rPr>
                <w:rFonts w:asciiTheme="majorHAnsi" w:hAnsiTheme="majorHAnsi" w:cs="Tahoma"/>
                <w:b/>
                <w:bCs/>
              </w:rPr>
              <w:t xml:space="preserve"> mesi </w:t>
            </w:r>
          </w:p>
        </w:tc>
      </w:tr>
      <w:tr w:rsidR="006A6E11" w:rsidRPr="006A6E11" w:rsidTr="006A6E11">
        <w:trPr>
          <w:trHeight w:val="660"/>
        </w:trPr>
        <w:tc>
          <w:tcPr>
            <w:tcW w:w="414" w:type="pct"/>
            <w:vMerge/>
            <w:vAlign w:val="center"/>
            <w:hideMark/>
          </w:tcPr>
          <w:p w:rsidR="006A6E11" w:rsidRPr="006A6E11" w:rsidRDefault="006A6E11" w:rsidP="006A6E11">
            <w:pPr>
              <w:rPr>
                <w:rFonts w:asciiTheme="majorHAnsi" w:hAnsiTheme="majorHAnsi" w:cs="Tahoma"/>
                <w:b/>
                <w:bCs/>
              </w:rPr>
            </w:pPr>
          </w:p>
        </w:tc>
        <w:tc>
          <w:tcPr>
            <w:tcW w:w="351" w:type="pct"/>
            <w:vMerge/>
            <w:vAlign w:val="center"/>
            <w:hideMark/>
          </w:tcPr>
          <w:p w:rsidR="006A6E11" w:rsidRPr="006A6E11" w:rsidRDefault="006A6E11" w:rsidP="006A6E11">
            <w:pPr>
              <w:rPr>
                <w:rFonts w:asciiTheme="majorHAnsi" w:hAnsiTheme="majorHAnsi" w:cs="Tahoma"/>
                <w:b/>
                <w:bCs/>
              </w:rPr>
            </w:pPr>
          </w:p>
        </w:tc>
        <w:tc>
          <w:tcPr>
            <w:tcW w:w="866" w:type="pct"/>
            <w:vMerge/>
            <w:vAlign w:val="center"/>
            <w:hideMark/>
          </w:tcPr>
          <w:p w:rsidR="006A6E11" w:rsidRPr="006A6E11" w:rsidRDefault="006A6E11" w:rsidP="006A6E11">
            <w:pPr>
              <w:rPr>
                <w:rFonts w:asciiTheme="majorHAnsi" w:hAnsiTheme="majorHAnsi" w:cs="Tahoma"/>
                <w:b/>
                <w:bCs/>
              </w:rPr>
            </w:pPr>
          </w:p>
        </w:tc>
        <w:tc>
          <w:tcPr>
            <w:tcW w:w="363" w:type="pct"/>
            <w:vMerge/>
            <w:vAlign w:val="center"/>
            <w:hideMark/>
          </w:tcPr>
          <w:p w:rsidR="006A6E11" w:rsidRPr="006A6E11" w:rsidRDefault="006A6E11" w:rsidP="006A6E11">
            <w:pPr>
              <w:rPr>
                <w:rFonts w:asciiTheme="majorHAnsi" w:hAnsiTheme="majorHAnsi" w:cs="Tahoma"/>
                <w:b/>
                <w:bCs/>
              </w:rPr>
            </w:pPr>
          </w:p>
        </w:tc>
        <w:tc>
          <w:tcPr>
            <w:tcW w:w="579" w:type="pct"/>
            <w:shd w:val="clear" w:color="auto" w:fill="auto"/>
            <w:vAlign w:val="center"/>
            <w:hideMark/>
          </w:tcPr>
          <w:p w:rsidR="006A6E11" w:rsidRPr="006A6E11" w:rsidRDefault="006A6E11" w:rsidP="006A6E11">
            <w:pPr>
              <w:jc w:val="center"/>
              <w:rPr>
                <w:rFonts w:asciiTheme="majorHAnsi" w:hAnsiTheme="majorHAnsi" w:cs="Tahoma"/>
                <w:b/>
                <w:bCs/>
              </w:rPr>
            </w:pPr>
            <w:proofErr w:type="gramStart"/>
            <w:r w:rsidRPr="006A6E11">
              <w:rPr>
                <w:rFonts w:asciiTheme="majorHAnsi" w:hAnsiTheme="majorHAnsi" w:cs="Tahoma"/>
                <w:b/>
                <w:bCs/>
              </w:rPr>
              <w:t>ASUI.UD</w:t>
            </w:r>
            <w:proofErr w:type="gramEnd"/>
          </w:p>
        </w:tc>
        <w:tc>
          <w:tcPr>
            <w:tcW w:w="508" w:type="pct"/>
            <w:shd w:val="clear" w:color="auto" w:fill="auto"/>
            <w:vAlign w:val="center"/>
            <w:hideMark/>
          </w:tcPr>
          <w:p w:rsidR="006A6E11" w:rsidRPr="006A6E11" w:rsidRDefault="006A6E11" w:rsidP="006A6E11">
            <w:pPr>
              <w:jc w:val="center"/>
              <w:rPr>
                <w:rFonts w:asciiTheme="majorHAnsi" w:hAnsiTheme="majorHAnsi" w:cs="Tahoma"/>
                <w:b/>
                <w:bCs/>
              </w:rPr>
            </w:pPr>
            <w:proofErr w:type="gramStart"/>
            <w:r w:rsidRPr="006A6E11">
              <w:rPr>
                <w:rFonts w:asciiTheme="majorHAnsi" w:hAnsiTheme="majorHAnsi" w:cs="Tahoma"/>
                <w:b/>
                <w:bCs/>
              </w:rPr>
              <w:t>ASUI.TS</w:t>
            </w:r>
            <w:proofErr w:type="gramEnd"/>
          </w:p>
        </w:tc>
        <w:tc>
          <w:tcPr>
            <w:tcW w:w="581" w:type="pct"/>
            <w:shd w:val="clear" w:color="auto" w:fill="auto"/>
            <w:vAlign w:val="center"/>
            <w:hideMark/>
          </w:tcPr>
          <w:p w:rsidR="006A6E11" w:rsidRPr="006A6E11" w:rsidRDefault="006A6E11" w:rsidP="006A6E11">
            <w:pPr>
              <w:jc w:val="center"/>
              <w:rPr>
                <w:rFonts w:asciiTheme="majorHAnsi" w:hAnsiTheme="majorHAnsi" w:cs="Tahoma"/>
                <w:b/>
                <w:bCs/>
              </w:rPr>
            </w:pPr>
            <w:r w:rsidRPr="006A6E11">
              <w:rPr>
                <w:rFonts w:asciiTheme="majorHAnsi" w:hAnsiTheme="majorHAnsi" w:cs="Tahoma"/>
                <w:b/>
                <w:bCs/>
              </w:rPr>
              <w:t>AAS5</w:t>
            </w:r>
          </w:p>
        </w:tc>
        <w:tc>
          <w:tcPr>
            <w:tcW w:w="724" w:type="pct"/>
            <w:vMerge/>
            <w:vAlign w:val="center"/>
            <w:hideMark/>
          </w:tcPr>
          <w:p w:rsidR="006A6E11" w:rsidRPr="006A6E11" w:rsidRDefault="006A6E11" w:rsidP="006A6E11">
            <w:pPr>
              <w:rPr>
                <w:rFonts w:asciiTheme="majorHAnsi" w:hAnsiTheme="majorHAnsi" w:cs="Tahoma"/>
                <w:b/>
                <w:bCs/>
                <w:i/>
                <w:iCs/>
              </w:rPr>
            </w:pPr>
          </w:p>
        </w:tc>
        <w:tc>
          <w:tcPr>
            <w:tcW w:w="614" w:type="pct"/>
            <w:vMerge/>
            <w:vAlign w:val="center"/>
            <w:hideMark/>
          </w:tcPr>
          <w:p w:rsidR="006A6E11" w:rsidRPr="006A6E11" w:rsidRDefault="006A6E11" w:rsidP="006A6E11">
            <w:pPr>
              <w:rPr>
                <w:rFonts w:asciiTheme="majorHAnsi" w:hAnsiTheme="majorHAnsi" w:cs="Tahoma"/>
                <w:b/>
                <w:bCs/>
              </w:rPr>
            </w:pPr>
          </w:p>
        </w:tc>
      </w:tr>
      <w:tr w:rsidR="006A6E11" w:rsidRPr="006A6E11" w:rsidTr="006A6E11">
        <w:trPr>
          <w:trHeight w:val="1610"/>
        </w:trPr>
        <w:tc>
          <w:tcPr>
            <w:tcW w:w="414" w:type="pct"/>
            <w:vMerge w:val="restart"/>
            <w:shd w:val="clear" w:color="auto" w:fill="auto"/>
            <w:vAlign w:val="center"/>
            <w:hideMark/>
          </w:tcPr>
          <w:p w:rsidR="006A6E11" w:rsidRPr="006A6E11" w:rsidRDefault="006A6E11" w:rsidP="006A6E11">
            <w:pPr>
              <w:jc w:val="center"/>
              <w:rPr>
                <w:rFonts w:asciiTheme="majorHAnsi" w:hAnsiTheme="majorHAnsi" w:cs="Tahoma"/>
                <w:b/>
                <w:bCs/>
              </w:rPr>
            </w:pPr>
            <w:r w:rsidRPr="006A6E11">
              <w:rPr>
                <w:rFonts w:asciiTheme="majorHAnsi" w:hAnsiTheme="majorHAnsi" w:cs="Tahoma"/>
                <w:b/>
                <w:bCs/>
              </w:rPr>
              <w:t>1</w:t>
            </w:r>
          </w:p>
        </w:tc>
        <w:tc>
          <w:tcPr>
            <w:tcW w:w="351" w:type="pct"/>
            <w:shd w:val="clear" w:color="auto" w:fill="auto"/>
            <w:vAlign w:val="center"/>
            <w:hideMark/>
          </w:tcPr>
          <w:p w:rsidR="006A6E11" w:rsidRPr="006A6E11" w:rsidRDefault="006A6E11" w:rsidP="006A6E11">
            <w:pPr>
              <w:jc w:val="center"/>
              <w:rPr>
                <w:rFonts w:asciiTheme="majorHAnsi" w:hAnsiTheme="majorHAnsi" w:cs="Tahoma"/>
                <w:b/>
                <w:bCs/>
              </w:rPr>
            </w:pPr>
            <w:r w:rsidRPr="006A6E11">
              <w:rPr>
                <w:rFonts w:asciiTheme="majorHAnsi" w:hAnsiTheme="majorHAnsi" w:cs="Tahoma"/>
                <w:b/>
                <w:bCs/>
              </w:rPr>
              <w:t> </w:t>
            </w:r>
          </w:p>
        </w:tc>
        <w:tc>
          <w:tcPr>
            <w:tcW w:w="866" w:type="pct"/>
            <w:shd w:val="clear" w:color="auto" w:fill="auto"/>
            <w:vAlign w:val="center"/>
            <w:hideMark/>
          </w:tcPr>
          <w:p w:rsidR="006A6E11" w:rsidRPr="006A6E11" w:rsidRDefault="006A6E11" w:rsidP="006A6E11">
            <w:pPr>
              <w:rPr>
                <w:rFonts w:asciiTheme="majorHAnsi" w:hAnsiTheme="majorHAnsi" w:cs="Tahoma"/>
              </w:rPr>
            </w:pPr>
            <w:proofErr w:type="gramStart"/>
            <w:r w:rsidRPr="006A6E11">
              <w:rPr>
                <w:rFonts w:asciiTheme="majorHAnsi" w:hAnsiTheme="majorHAnsi" w:cs="Tahoma"/>
              </w:rPr>
              <w:t>service</w:t>
            </w:r>
            <w:proofErr w:type="gramEnd"/>
            <w:r w:rsidRPr="006A6E11">
              <w:rPr>
                <w:rFonts w:asciiTheme="majorHAnsi" w:hAnsiTheme="majorHAnsi" w:cs="Tahoma"/>
              </w:rPr>
              <w:t xml:space="preserve"> di sistemi diagnostici per esecuzione di esami per la ricerca di sangue occulto nelle feci</w:t>
            </w:r>
          </w:p>
        </w:tc>
        <w:tc>
          <w:tcPr>
            <w:tcW w:w="363" w:type="pct"/>
            <w:shd w:val="clear" w:color="auto" w:fill="auto"/>
            <w:vAlign w:val="center"/>
            <w:hideMark/>
          </w:tcPr>
          <w:p w:rsidR="006A6E11" w:rsidRPr="006A6E11" w:rsidRDefault="006A6E11" w:rsidP="006A6E11">
            <w:pPr>
              <w:jc w:val="center"/>
              <w:rPr>
                <w:rFonts w:asciiTheme="majorHAnsi" w:hAnsiTheme="majorHAnsi" w:cs="Tahoma"/>
              </w:rPr>
            </w:pPr>
            <w:r w:rsidRPr="006A6E11">
              <w:rPr>
                <w:rFonts w:asciiTheme="majorHAnsi" w:hAnsiTheme="majorHAnsi" w:cs="Tahoma"/>
              </w:rPr>
              <w:t> </w:t>
            </w:r>
          </w:p>
        </w:tc>
        <w:tc>
          <w:tcPr>
            <w:tcW w:w="579" w:type="pct"/>
            <w:shd w:val="clear" w:color="auto" w:fill="auto"/>
            <w:vAlign w:val="center"/>
            <w:hideMark/>
          </w:tcPr>
          <w:p w:rsidR="006A6E11" w:rsidRPr="006A6E11" w:rsidRDefault="006A6E11" w:rsidP="006A6E11">
            <w:pPr>
              <w:jc w:val="center"/>
              <w:rPr>
                <w:rFonts w:asciiTheme="majorHAnsi" w:hAnsiTheme="majorHAnsi" w:cs="Tahoma"/>
              </w:rPr>
            </w:pPr>
            <w:r w:rsidRPr="006A6E11">
              <w:rPr>
                <w:rFonts w:asciiTheme="majorHAnsi" w:hAnsiTheme="majorHAnsi" w:cs="Tahoma"/>
              </w:rPr>
              <w:t> </w:t>
            </w:r>
          </w:p>
        </w:tc>
        <w:tc>
          <w:tcPr>
            <w:tcW w:w="508" w:type="pct"/>
            <w:shd w:val="clear" w:color="auto" w:fill="auto"/>
            <w:vAlign w:val="center"/>
            <w:hideMark/>
          </w:tcPr>
          <w:p w:rsidR="006A6E11" w:rsidRPr="006A6E11" w:rsidRDefault="006A6E11" w:rsidP="006A6E11">
            <w:pPr>
              <w:jc w:val="center"/>
              <w:rPr>
                <w:rFonts w:asciiTheme="majorHAnsi" w:hAnsiTheme="majorHAnsi" w:cs="Tahoma"/>
              </w:rPr>
            </w:pPr>
            <w:r w:rsidRPr="006A6E11">
              <w:rPr>
                <w:rFonts w:asciiTheme="majorHAnsi" w:hAnsiTheme="majorHAnsi" w:cs="Tahoma"/>
              </w:rPr>
              <w:t> </w:t>
            </w:r>
          </w:p>
        </w:tc>
        <w:tc>
          <w:tcPr>
            <w:tcW w:w="581" w:type="pct"/>
            <w:shd w:val="clear" w:color="auto" w:fill="auto"/>
            <w:vAlign w:val="center"/>
            <w:hideMark/>
          </w:tcPr>
          <w:p w:rsidR="006A6E11" w:rsidRPr="006A6E11" w:rsidRDefault="006A6E11" w:rsidP="006A6E11">
            <w:pPr>
              <w:jc w:val="center"/>
              <w:rPr>
                <w:rFonts w:asciiTheme="majorHAnsi" w:hAnsiTheme="majorHAnsi" w:cs="Tahoma"/>
              </w:rPr>
            </w:pPr>
            <w:r w:rsidRPr="006A6E11">
              <w:rPr>
                <w:rFonts w:asciiTheme="majorHAnsi" w:hAnsiTheme="majorHAnsi" w:cs="Tahoma"/>
              </w:rPr>
              <w:t> </w:t>
            </w:r>
          </w:p>
        </w:tc>
        <w:tc>
          <w:tcPr>
            <w:tcW w:w="724" w:type="pct"/>
            <w:shd w:val="clear" w:color="auto" w:fill="auto"/>
            <w:vAlign w:val="center"/>
            <w:hideMark/>
          </w:tcPr>
          <w:p w:rsidR="006A6E11" w:rsidRPr="006A6E11" w:rsidRDefault="006A6E11" w:rsidP="006A6E11">
            <w:pPr>
              <w:jc w:val="center"/>
              <w:rPr>
                <w:rFonts w:asciiTheme="majorHAnsi" w:hAnsiTheme="majorHAnsi" w:cs="Tahoma"/>
                <w:i/>
                <w:iCs/>
              </w:rPr>
            </w:pPr>
            <w:r w:rsidRPr="006A6E11">
              <w:rPr>
                <w:rFonts w:asciiTheme="majorHAnsi" w:hAnsiTheme="majorHAnsi" w:cs="Tahoma"/>
                <w:i/>
                <w:iCs/>
              </w:rPr>
              <w:t> </w:t>
            </w:r>
          </w:p>
        </w:tc>
        <w:tc>
          <w:tcPr>
            <w:tcW w:w="614" w:type="pct"/>
            <w:shd w:val="clear" w:color="auto" w:fill="auto"/>
            <w:vAlign w:val="center"/>
            <w:hideMark/>
          </w:tcPr>
          <w:p w:rsidR="006A6E11" w:rsidRPr="006A6E11" w:rsidRDefault="006A6E11" w:rsidP="006A6E11">
            <w:pPr>
              <w:jc w:val="center"/>
              <w:rPr>
                <w:rFonts w:asciiTheme="majorHAnsi" w:hAnsiTheme="majorHAnsi" w:cs="Tahoma"/>
              </w:rPr>
            </w:pPr>
            <w:r w:rsidRPr="006A6E11">
              <w:rPr>
                <w:rFonts w:asciiTheme="majorHAnsi" w:hAnsiTheme="majorHAnsi" w:cs="Tahoma"/>
              </w:rPr>
              <w:t> </w:t>
            </w:r>
          </w:p>
        </w:tc>
      </w:tr>
      <w:tr w:rsidR="006A6E11" w:rsidRPr="006A6E11" w:rsidTr="006A6E11">
        <w:trPr>
          <w:trHeight w:val="390"/>
        </w:trPr>
        <w:tc>
          <w:tcPr>
            <w:tcW w:w="414" w:type="pct"/>
            <w:vMerge/>
            <w:vAlign w:val="center"/>
            <w:hideMark/>
          </w:tcPr>
          <w:p w:rsidR="006A6E11" w:rsidRPr="006A6E11" w:rsidRDefault="006A6E11" w:rsidP="006A6E11">
            <w:pPr>
              <w:rPr>
                <w:rFonts w:asciiTheme="majorHAnsi" w:hAnsiTheme="majorHAnsi" w:cs="Tahoma"/>
                <w:b/>
                <w:bCs/>
              </w:rPr>
            </w:pPr>
          </w:p>
        </w:tc>
        <w:tc>
          <w:tcPr>
            <w:tcW w:w="351" w:type="pct"/>
            <w:shd w:val="clear" w:color="auto" w:fill="auto"/>
            <w:vAlign w:val="center"/>
            <w:hideMark/>
          </w:tcPr>
          <w:p w:rsidR="006A6E11" w:rsidRPr="006A6E11" w:rsidRDefault="006A6E11" w:rsidP="006A6E11">
            <w:pPr>
              <w:jc w:val="center"/>
              <w:rPr>
                <w:rFonts w:asciiTheme="majorHAnsi" w:hAnsiTheme="majorHAnsi" w:cs="Tahoma"/>
                <w:b/>
                <w:bCs/>
              </w:rPr>
            </w:pPr>
            <w:proofErr w:type="gramStart"/>
            <w:r w:rsidRPr="006A6E11">
              <w:rPr>
                <w:rFonts w:asciiTheme="majorHAnsi" w:hAnsiTheme="majorHAnsi" w:cs="Tahoma"/>
                <w:b/>
                <w:bCs/>
              </w:rPr>
              <w:t>a</w:t>
            </w:r>
            <w:proofErr w:type="gramEnd"/>
          </w:p>
        </w:tc>
        <w:tc>
          <w:tcPr>
            <w:tcW w:w="866" w:type="pct"/>
            <w:shd w:val="clear" w:color="auto" w:fill="auto"/>
            <w:vAlign w:val="center"/>
            <w:hideMark/>
          </w:tcPr>
          <w:p w:rsidR="006A6E11" w:rsidRPr="006A6E11" w:rsidRDefault="006A6E11" w:rsidP="006A6E11">
            <w:pPr>
              <w:rPr>
                <w:rFonts w:asciiTheme="majorHAnsi" w:hAnsiTheme="majorHAnsi" w:cs="Tahoma"/>
              </w:rPr>
            </w:pPr>
            <w:proofErr w:type="gramStart"/>
            <w:r w:rsidRPr="006A6E11">
              <w:rPr>
                <w:rFonts w:asciiTheme="majorHAnsi" w:hAnsiTheme="majorHAnsi" w:cs="Tahoma"/>
              </w:rPr>
              <w:t>test</w:t>
            </w:r>
            <w:proofErr w:type="gramEnd"/>
            <w:r w:rsidRPr="006A6E11">
              <w:rPr>
                <w:rFonts w:asciiTheme="majorHAnsi" w:hAnsiTheme="majorHAnsi" w:cs="Tahoma"/>
              </w:rPr>
              <w:t xml:space="preserve"> presunti</w:t>
            </w:r>
          </w:p>
        </w:tc>
        <w:tc>
          <w:tcPr>
            <w:tcW w:w="363" w:type="pct"/>
            <w:shd w:val="clear" w:color="auto" w:fill="auto"/>
            <w:vAlign w:val="center"/>
            <w:hideMark/>
          </w:tcPr>
          <w:p w:rsidR="006A6E11" w:rsidRPr="006A6E11" w:rsidRDefault="006A6E11" w:rsidP="006A6E11">
            <w:pPr>
              <w:jc w:val="center"/>
              <w:rPr>
                <w:rFonts w:asciiTheme="majorHAnsi" w:hAnsiTheme="majorHAnsi" w:cs="Tahoma"/>
              </w:rPr>
            </w:pPr>
            <w:r w:rsidRPr="006A6E11">
              <w:rPr>
                <w:rFonts w:asciiTheme="majorHAnsi" w:hAnsiTheme="majorHAnsi" w:cs="Tahoma"/>
              </w:rPr>
              <w:t>TEST</w:t>
            </w:r>
          </w:p>
        </w:tc>
        <w:tc>
          <w:tcPr>
            <w:tcW w:w="579" w:type="pct"/>
            <w:shd w:val="clear" w:color="auto" w:fill="auto"/>
            <w:vAlign w:val="center"/>
            <w:hideMark/>
          </w:tcPr>
          <w:p w:rsidR="006A6E11" w:rsidRPr="006A6E11" w:rsidRDefault="006A6E11" w:rsidP="006A6E11">
            <w:pPr>
              <w:jc w:val="center"/>
              <w:rPr>
                <w:rFonts w:asciiTheme="majorHAnsi" w:hAnsiTheme="majorHAnsi" w:cs="Tahoma"/>
              </w:rPr>
            </w:pPr>
            <w:r w:rsidRPr="006A6E11">
              <w:rPr>
                <w:rFonts w:asciiTheme="majorHAnsi" w:hAnsiTheme="majorHAnsi" w:cs="Tahoma"/>
              </w:rPr>
              <w:t>65.000</w:t>
            </w:r>
          </w:p>
        </w:tc>
        <w:tc>
          <w:tcPr>
            <w:tcW w:w="508" w:type="pct"/>
            <w:shd w:val="clear" w:color="auto" w:fill="auto"/>
            <w:vAlign w:val="center"/>
            <w:hideMark/>
          </w:tcPr>
          <w:p w:rsidR="006A6E11" w:rsidRPr="006A6E11" w:rsidRDefault="006A6E11" w:rsidP="006A6E11">
            <w:pPr>
              <w:jc w:val="center"/>
              <w:rPr>
                <w:rFonts w:asciiTheme="majorHAnsi" w:hAnsiTheme="majorHAnsi" w:cs="Tahoma"/>
              </w:rPr>
            </w:pPr>
            <w:r w:rsidRPr="006A6E11">
              <w:rPr>
                <w:rFonts w:asciiTheme="majorHAnsi" w:hAnsiTheme="majorHAnsi" w:cs="Tahoma"/>
              </w:rPr>
              <w:t>75.000</w:t>
            </w:r>
          </w:p>
        </w:tc>
        <w:tc>
          <w:tcPr>
            <w:tcW w:w="581" w:type="pct"/>
            <w:shd w:val="clear" w:color="auto" w:fill="auto"/>
            <w:vAlign w:val="center"/>
            <w:hideMark/>
          </w:tcPr>
          <w:p w:rsidR="006A6E11" w:rsidRPr="006A6E11" w:rsidRDefault="006A6E11" w:rsidP="006A6E11">
            <w:pPr>
              <w:jc w:val="center"/>
              <w:rPr>
                <w:rFonts w:asciiTheme="majorHAnsi" w:hAnsiTheme="majorHAnsi" w:cs="Tahoma"/>
              </w:rPr>
            </w:pPr>
            <w:r w:rsidRPr="006A6E11">
              <w:rPr>
                <w:rFonts w:asciiTheme="majorHAnsi" w:hAnsiTheme="majorHAnsi" w:cs="Tahoma"/>
              </w:rPr>
              <w:t>45.500</w:t>
            </w:r>
          </w:p>
        </w:tc>
        <w:tc>
          <w:tcPr>
            <w:tcW w:w="724" w:type="pct"/>
            <w:shd w:val="clear" w:color="auto" w:fill="auto"/>
            <w:vAlign w:val="center"/>
            <w:hideMark/>
          </w:tcPr>
          <w:p w:rsidR="006A6E11" w:rsidRPr="006A6E11" w:rsidRDefault="006A6E11" w:rsidP="006A6E11">
            <w:pPr>
              <w:jc w:val="center"/>
              <w:rPr>
                <w:rFonts w:asciiTheme="majorHAnsi" w:hAnsiTheme="majorHAnsi" w:cs="Tahoma"/>
                <w:i/>
                <w:iCs/>
              </w:rPr>
            </w:pPr>
            <w:r w:rsidRPr="006A6E11">
              <w:rPr>
                <w:rFonts w:asciiTheme="majorHAnsi" w:hAnsiTheme="majorHAnsi" w:cs="Tahoma"/>
                <w:i/>
                <w:iCs/>
              </w:rPr>
              <w:t>475.000</w:t>
            </w:r>
          </w:p>
        </w:tc>
        <w:tc>
          <w:tcPr>
            <w:tcW w:w="614" w:type="pct"/>
            <w:shd w:val="clear" w:color="auto" w:fill="auto"/>
            <w:vAlign w:val="center"/>
            <w:hideMark/>
          </w:tcPr>
          <w:p w:rsidR="006A6E11" w:rsidRPr="006A6E11" w:rsidRDefault="006A6E11" w:rsidP="006A6E11">
            <w:pPr>
              <w:jc w:val="center"/>
              <w:rPr>
                <w:rFonts w:asciiTheme="majorHAnsi" w:hAnsiTheme="majorHAnsi" w:cs="Tahoma"/>
                <w:b/>
                <w:bCs/>
              </w:rPr>
            </w:pPr>
            <w:r w:rsidRPr="006A6E11">
              <w:rPr>
                <w:rFonts w:asciiTheme="majorHAnsi" w:hAnsiTheme="majorHAnsi" w:cs="Tahoma"/>
                <w:b/>
                <w:bCs/>
              </w:rPr>
              <w:t>660.500</w:t>
            </w:r>
          </w:p>
        </w:tc>
      </w:tr>
      <w:tr w:rsidR="006A6E11" w:rsidRPr="006A6E11" w:rsidTr="006A6E11">
        <w:trPr>
          <w:trHeight w:val="390"/>
        </w:trPr>
        <w:tc>
          <w:tcPr>
            <w:tcW w:w="414" w:type="pct"/>
            <w:vMerge/>
            <w:vAlign w:val="center"/>
            <w:hideMark/>
          </w:tcPr>
          <w:p w:rsidR="006A6E11" w:rsidRPr="006A6E11" w:rsidRDefault="006A6E11" w:rsidP="006A6E11">
            <w:pPr>
              <w:rPr>
                <w:rFonts w:asciiTheme="majorHAnsi" w:hAnsiTheme="majorHAnsi" w:cs="Tahoma"/>
                <w:b/>
                <w:bCs/>
              </w:rPr>
            </w:pPr>
          </w:p>
        </w:tc>
        <w:tc>
          <w:tcPr>
            <w:tcW w:w="351" w:type="pct"/>
            <w:shd w:val="clear" w:color="auto" w:fill="auto"/>
            <w:vAlign w:val="center"/>
            <w:hideMark/>
          </w:tcPr>
          <w:p w:rsidR="006A6E11" w:rsidRPr="006A6E11" w:rsidRDefault="006A6E11" w:rsidP="006A6E11">
            <w:pPr>
              <w:jc w:val="center"/>
              <w:rPr>
                <w:rFonts w:asciiTheme="majorHAnsi" w:hAnsiTheme="majorHAnsi" w:cs="Tahoma"/>
                <w:b/>
                <w:bCs/>
              </w:rPr>
            </w:pPr>
            <w:proofErr w:type="gramStart"/>
            <w:r w:rsidRPr="006A6E11">
              <w:rPr>
                <w:rFonts w:asciiTheme="majorHAnsi" w:hAnsiTheme="majorHAnsi" w:cs="Tahoma"/>
                <w:b/>
                <w:bCs/>
              </w:rPr>
              <w:t>b</w:t>
            </w:r>
            <w:proofErr w:type="gramEnd"/>
          </w:p>
        </w:tc>
        <w:tc>
          <w:tcPr>
            <w:tcW w:w="866" w:type="pct"/>
            <w:shd w:val="clear" w:color="auto" w:fill="auto"/>
            <w:vAlign w:val="center"/>
            <w:hideMark/>
          </w:tcPr>
          <w:p w:rsidR="006A6E11" w:rsidRPr="006A6E11" w:rsidRDefault="006A6E11" w:rsidP="006A6E11">
            <w:pPr>
              <w:rPr>
                <w:rFonts w:asciiTheme="majorHAnsi" w:hAnsiTheme="majorHAnsi" w:cs="Tahoma"/>
              </w:rPr>
            </w:pPr>
            <w:proofErr w:type="gramStart"/>
            <w:r w:rsidRPr="006A6E11">
              <w:rPr>
                <w:rFonts w:asciiTheme="majorHAnsi" w:hAnsiTheme="majorHAnsi" w:cs="Tahoma"/>
              </w:rPr>
              <w:t>n.</w:t>
            </w:r>
            <w:proofErr w:type="gramEnd"/>
            <w:r w:rsidRPr="006A6E11">
              <w:rPr>
                <w:rFonts w:asciiTheme="majorHAnsi" w:hAnsiTheme="majorHAnsi" w:cs="Tahoma"/>
              </w:rPr>
              <w:t xml:space="preserve"> strumentazioni presunte</w:t>
            </w:r>
          </w:p>
        </w:tc>
        <w:tc>
          <w:tcPr>
            <w:tcW w:w="363" w:type="pct"/>
            <w:shd w:val="clear" w:color="auto" w:fill="auto"/>
            <w:vAlign w:val="center"/>
            <w:hideMark/>
          </w:tcPr>
          <w:p w:rsidR="006A6E11" w:rsidRPr="006A6E11" w:rsidRDefault="006A6E11" w:rsidP="006A6E11">
            <w:pPr>
              <w:jc w:val="center"/>
              <w:rPr>
                <w:rFonts w:asciiTheme="majorHAnsi" w:hAnsiTheme="majorHAnsi" w:cs="Tahoma"/>
              </w:rPr>
            </w:pPr>
            <w:r w:rsidRPr="006A6E11">
              <w:rPr>
                <w:rFonts w:asciiTheme="majorHAnsi" w:hAnsiTheme="majorHAnsi" w:cs="Tahoma"/>
              </w:rPr>
              <w:t>PZ</w:t>
            </w:r>
          </w:p>
        </w:tc>
        <w:tc>
          <w:tcPr>
            <w:tcW w:w="579" w:type="pct"/>
            <w:shd w:val="clear" w:color="auto" w:fill="auto"/>
            <w:vAlign w:val="center"/>
            <w:hideMark/>
          </w:tcPr>
          <w:p w:rsidR="006A6E11" w:rsidRPr="006A6E11" w:rsidRDefault="006A6E11" w:rsidP="006A6E11">
            <w:pPr>
              <w:jc w:val="center"/>
              <w:rPr>
                <w:rFonts w:asciiTheme="majorHAnsi" w:hAnsiTheme="majorHAnsi" w:cs="Tahoma"/>
              </w:rPr>
            </w:pPr>
            <w:r w:rsidRPr="006A6E11">
              <w:rPr>
                <w:rFonts w:asciiTheme="majorHAnsi" w:hAnsiTheme="majorHAnsi" w:cs="Tahoma"/>
              </w:rPr>
              <w:t>2</w:t>
            </w:r>
          </w:p>
        </w:tc>
        <w:tc>
          <w:tcPr>
            <w:tcW w:w="508" w:type="pct"/>
            <w:shd w:val="clear" w:color="auto" w:fill="auto"/>
            <w:vAlign w:val="center"/>
            <w:hideMark/>
          </w:tcPr>
          <w:p w:rsidR="006A6E11" w:rsidRPr="006A6E11" w:rsidRDefault="006A6E11" w:rsidP="006A6E11">
            <w:pPr>
              <w:jc w:val="center"/>
              <w:rPr>
                <w:rFonts w:asciiTheme="majorHAnsi" w:hAnsiTheme="majorHAnsi" w:cs="Tahoma"/>
              </w:rPr>
            </w:pPr>
            <w:r w:rsidRPr="006A6E11">
              <w:rPr>
                <w:rFonts w:asciiTheme="majorHAnsi" w:hAnsiTheme="majorHAnsi" w:cs="Tahoma"/>
              </w:rPr>
              <w:t>1</w:t>
            </w:r>
          </w:p>
        </w:tc>
        <w:tc>
          <w:tcPr>
            <w:tcW w:w="581" w:type="pct"/>
            <w:shd w:val="clear" w:color="auto" w:fill="auto"/>
            <w:vAlign w:val="center"/>
            <w:hideMark/>
          </w:tcPr>
          <w:p w:rsidR="006A6E11" w:rsidRPr="006A6E11" w:rsidRDefault="006A6E11" w:rsidP="006A6E11">
            <w:pPr>
              <w:jc w:val="center"/>
              <w:rPr>
                <w:rFonts w:asciiTheme="majorHAnsi" w:hAnsiTheme="majorHAnsi" w:cs="Tahoma"/>
              </w:rPr>
            </w:pPr>
            <w:r w:rsidRPr="006A6E11">
              <w:rPr>
                <w:rFonts w:asciiTheme="majorHAnsi" w:hAnsiTheme="majorHAnsi" w:cs="Tahoma"/>
              </w:rPr>
              <w:t>1</w:t>
            </w:r>
          </w:p>
        </w:tc>
        <w:tc>
          <w:tcPr>
            <w:tcW w:w="724" w:type="pct"/>
            <w:shd w:val="clear" w:color="auto" w:fill="auto"/>
            <w:vAlign w:val="center"/>
            <w:hideMark/>
          </w:tcPr>
          <w:p w:rsidR="006A6E11" w:rsidRPr="006A6E11" w:rsidRDefault="006A6E11" w:rsidP="006A6E11">
            <w:pPr>
              <w:jc w:val="center"/>
              <w:rPr>
                <w:rFonts w:asciiTheme="majorHAnsi" w:hAnsiTheme="majorHAnsi" w:cs="Tahoma"/>
                <w:i/>
                <w:iCs/>
              </w:rPr>
            </w:pPr>
            <w:r w:rsidRPr="006A6E11">
              <w:rPr>
                <w:rFonts w:asciiTheme="majorHAnsi" w:hAnsiTheme="majorHAnsi" w:cs="Tahoma"/>
                <w:i/>
                <w:iCs/>
              </w:rPr>
              <w:t>2</w:t>
            </w:r>
          </w:p>
        </w:tc>
        <w:tc>
          <w:tcPr>
            <w:tcW w:w="614" w:type="pct"/>
            <w:shd w:val="clear" w:color="auto" w:fill="auto"/>
            <w:vAlign w:val="center"/>
            <w:hideMark/>
          </w:tcPr>
          <w:p w:rsidR="006A6E11" w:rsidRPr="006A6E11" w:rsidRDefault="006A6E11" w:rsidP="006A6E11">
            <w:pPr>
              <w:jc w:val="center"/>
              <w:rPr>
                <w:rFonts w:asciiTheme="majorHAnsi" w:hAnsiTheme="majorHAnsi" w:cs="Tahoma"/>
                <w:b/>
                <w:bCs/>
              </w:rPr>
            </w:pPr>
            <w:r w:rsidRPr="006A6E11">
              <w:rPr>
                <w:rFonts w:asciiTheme="majorHAnsi" w:hAnsiTheme="majorHAnsi" w:cs="Tahoma"/>
                <w:b/>
                <w:bCs/>
              </w:rPr>
              <w:t>6</w:t>
            </w:r>
          </w:p>
        </w:tc>
      </w:tr>
      <w:tr w:rsidR="006A6E11" w:rsidRPr="006A6E11" w:rsidTr="006A6E11">
        <w:trPr>
          <w:trHeight w:val="930"/>
        </w:trPr>
        <w:tc>
          <w:tcPr>
            <w:tcW w:w="414" w:type="pct"/>
            <w:vMerge/>
            <w:vAlign w:val="center"/>
            <w:hideMark/>
          </w:tcPr>
          <w:p w:rsidR="006A6E11" w:rsidRPr="006A6E11" w:rsidRDefault="006A6E11" w:rsidP="006A6E11">
            <w:pPr>
              <w:rPr>
                <w:rFonts w:asciiTheme="majorHAnsi" w:hAnsiTheme="majorHAnsi" w:cs="Tahoma"/>
                <w:b/>
                <w:bCs/>
              </w:rPr>
            </w:pPr>
          </w:p>
        </w:tc>
        <w:tc>
          <w:tcPr>
            <w:tcW w:w="351" w:type="pct"/>
            <w:shd w:val="clear" w:color="auto" w:fill="auto"/>
            <w:vAlign w:val="center"/>
            <w:hideMark/>
          </w:tcPr>
          <w:p w:rsidR="006A6E11" w:rsidRPr="006A6E11" w:rsidRDefault="006A6E11" w:rsidP="006A6E11">
            <w:pPr>
              <w:jc w:val="center"/>
              <w:rPr>
                <w:rFonts w:asciiTheme="majorHAnsi" w:hAnsiTheme="majorHAnsi" w:cs="Tahoma"/>
                <w:b/>
                <w:bCs/>
              </w:rPr>
            </w:pPr>
            <w:r w:rsidRPr="006A6E11">
              <w:rPr>
                <w:rFonts w:asciiTheme="majorHAnsi" w:hAnsiTheme="majorHAnsi" w:cs="Tahoma"/>
                <w:b/>
                <w:bCs/>
              </w:rPr>
              <w:t> </w:t>
            </w:r>
          </w:p>
        </w:tc>
        <w:tc>
          <w:tcPr>
            <w:tcW w:w="866" w:type="pct"/>
            <w:shd w:val="clear" w:color="auto" w:fill="auto"/>
            <w:vAlign w:val="center"/>
            <w:hideMark/>
          </w:tcPr>
          <w:p w:rsidR="006A6E11" w:rsidRPr="006A6E11" w:rsidRDefault="006A6E11" w:rsidP="006A6E11">
            <w:pPr>
              <w:rPr>
                <w:rFonts w:asciiTheme="majorHAnsi" w:hAnsiTheme="majorHAnsi" w:cs="Tahoma"/>
              </w:rPr>
            </w:pPr>
            <w:proofErr w:type="gramStart"/>
            <w:r w:rsidRPr="006A6E11">
              <w:rPr>
                <w:rFonts w:asciiTheme="majorHAnsi" w:hAnsiTheme="majorHAnsi" w:cs="Tahoma"/>
              </w:rPr>
              <w:t>sedi</w:t>
            </w:r>
            <w:proofErr w:type="gramEnd"/>
            <w:r w:rsidRPr="006A6E11">
              <w:rPr>
                <w:rFonts w:asciiTheme="majorHAnsi" w:hAnsiTheme="majorHAnsi" w:cs="Tahoma"/>
              </w:rPr>
              <w:t xml:space="preserve"> di destinazione delle strumentazioni</w:t>
            </w:r>
          </w:p>
        </w:tc>
        <w:tc>
          <w:tcPr>
            <w:tcW w:w="363" w:type="pct"/>
            <w:shd w:val="clear" w:color="auto" w:fill="auto"/>
            <w:vAlign w:val="center"/>
            <w:hideMark/>
          </w:tcPr>
          <w:p w:rsidR="006A6E11" w:rsidRPr="006A6E11" w:rsidRDefault="006A6E11" w:rsidP="006A6E11">
            <w:pPr>
              <w:rPr>
                <w:rFonts w:asciiTheme="majorHAnsi" w:hAnsiTheme="majorHAnsi" w:cs="Tahoma"/>
              </w:rPr>
            </w:pPr>
            <w:r w:rsidRPr="006A6E11">
              <w:rPr>
                <w:rFonts w:asciiTheme="majorHAnsi" w:hAnsiTheme="majorHAnsi" w:cs="Tahoma"/>
              </w:rPr>
              <w:t> </w:t>
            </w:r>
          </w:p>
        </w:tc>
        <w:tc>
          <w:tcPr>
            <w:tcW w:w="579" w:type="pct"/>
            <w:shd w:val="clear" w:color="auto" w:fill="auto"/>
            <w:vAlign w:val="center"/>
            <w:hideMark/>
          </w:tcPr>
          <w:p w:rsidR="006A6E11" w:rsidRPr="006A6E11" w:rsidRDefault="006A6E11" w:rsidP="006A6E11">
            <w:pPr>
              <w:jc w:val="center"/>
              <w:rPr>
                <w:rFonts w:asciiTheme="majorHAnsi" w:hAnsiTheme="majorHAnsi" w:cs="Tahoma"/>
              </w:rPr>
            </w:pPr>
            <w:proofErr w:type="gramStart"/>
            <w:r w:rsidRPr="006A6E11">
              <w:rPr>
                <w:rFonts w:asciiTheme="majorHAnsi" w:hAnsiTheme="majorHAnsi" w:cs="Tahoma"/>
              </w:rPr>
              <w:t>ASUI.UD</w:t>
            </w:r>
            <w:proofErr w:type="gramEnd"/>
          </w:p>
        </w:tc>
        <w:tc>
          <w:tcPr>
            <w:tcW w:w="508" w:type="pct"/>
            <w:shd w:val="clear" w:color="auto" w:fill="auto"/>
            <w:vAlign w:val="center"/>
            <w:hideMark/>
          </w:tcPr>
          <w:p w:rsidR="006A6E11" w:rsidRPr="006A6E11" w:rsidRDefault="006A6E11" w:rsidP="006A6E11">
            <w:pPr>
              <w:jc w:val="center"/>
              <w:rPr>
                <w:rFonts w:asciiTheme="majorHAnsi" w:hAnsiTheme="majorHAnsi" w:cs="Tahoma"/>
              </w:rPr>
            </w:pPr>
            <w:proofErr w:type="gramStart"/>
            <w:r w:rsidRPr="006A6E11">
              <w:rPr>
                <w:rFonts w:asciiTheme="majorHAnsi" w:hAnsiTheme="majorHAnsi" w:cs="Tahoma"/>
              </w:rPr>
              <w:t>ASUI.TS</w:t>
            </w:r>
            <w:proofErr w:type="gramEnd"/>
            <w:r w:rsidRPr="006A6E11">
              <w:rPr>
                <w:rFonts w:asciiTheme="majorHAnsi" w:hAnsiTheme="majorHAnsi" w:cs="Tahoma"/>
              </w:rPr>
              <w:t xml:space="preserve"> - Ospedale Maggiore</w:t>
            </w:r>
          </w:p>
        </w:tc>
        <w:tc>
          <w:tcPr>
            <w:tcW w:w="581" w:type="pct"/>
            <w:shd w:val="clear" w:color="auto" w:fill="auto"/>
            <w:vAlign w:val="center"/>
            <w:hideMark/>
          </w:tcPr>
          <w:p w:rsidR="006A6E11" w:rsidRPr="006A6E11" w:rsidRDefault="006A6E11" w:rsidP="006A6E11">
            <w:pPr>
              <w:jc w:val="center"/>
              <w:rPr>
                <w:rFonts w:asciiTheme="majorHAnsi" w:hAnsiTheme="majorHAnsi" w:cs="Tahoma"/>
              </w:rPr>
            </w:pPr>
            <w:r w:rsidRPr="006A6E11">
              <w:rPr>
                <w:rFonts w:asciiTheme="majorHAnsi" w:hAnsiTheme="majorHAnsi" w:cs="Tahoma"/>
              </w:rPr>
              <w:t>Ospedale di Pordenone (PN)</w:t>
            </w:r>
          </w:p>
        </w:tc>
        <w:tc>
          <w:tcPr>
            <w:tcW w:w="724" w:type="pct"/>
            <w:shd w:val="clear" w:color="auto" w:fill="auto"/>
            <w:vAlign w:val="center"/>
            <w:hideMark/>
          </w:tcPr>
          <w:p w:rsidR="006A6E11" w:rsidRPr="006A6E11" w:rsidRDefault="006A6E11" w:rsidP="006A6E11">
            <w:pPr>
              <w:jc w:val="center"/>
              <w:rPr>
                <w:rFonts w:asciiTheme="majorHAnsi" w:hAnsiTheme="majorHAnsi" w:cs="Tahoma"/>
                <w:i/>
                <w:iCs/>
              </w:rPr>
            </w:pPr>
            <w:r w:rsidRPr="006A6E11">
              <w:rPr>
                <w:rFonts w:asciiTheme="majorHAnsi" w:hAnsiTheme="majorHAnsi" w:cs="Tahoma"/>
                <w:i/>
                <w:iCs/>
              </w:rPr>
              <w:t>Ospedale di San Daniele del Friuli (UD)</w:t>
            </w:r>
          </w:p>
        </w:tc>
        <w:tc>
          <w:tcPr>
            <w:tcW w:w="614" w:type="pct"/>
            <w:shd w:val="clear" w:color="auto" w:fill="auto"/>
            <w:vAlign w:val="center"/>
            <w:hideMark/>
          </w:tcPr>
          <w:p w:rsidR="006A6E11" w:rsidRPr="006A6E11" w:rsidRDefault="006A6E11" w:rsidP="006A6E11">
            <w:pPr>
              <w:jc w:val="center"/>
              <w:rPr>
                <w:rFonts w:asciiTheme="majorHAnsi" w:hAnsiTheme="majorHAnsi" w:cs="Tahoma"/>
              </w:rPr>
            </w:pPr>
            <w:r w:rsidRPr="006A6E11">
              <w:rPr>
                <w:rFonts w:asciiTheme="majorHAnsi" w:hAnsiTheme="majorHAnsi" w:cs="Tahoma"/>
              </w:rPr>
              <w:t> </w:t>
            </w:r>
          </w:p>
        </w:tc>
      </w:tr>
      <w:tr w:rsidR="006A6E11" w:rsidRPr="006A6E11" w:rsidTr="006A6E11">
        <w:trPr>
          <w:trHeight w:val="930"/>
        </w:trPr>
        <w:tc>
          <w:tcPr>
            <w:tcW w:w="414" w:type="pct"/>
            <w:vAlign w:val="center"/>
            <w:hideMark/>
          </w:tcPr>
          <w:p w:rsidR="006A6E11" w:rsidRPr="006A6E11" w:rsidRDefault="006A6E11" w:rsidP="006A6E11">
            <w:pPr>
              <w:rPr>
                <w:rFonts w:asciiTheme="majorHAnsi" w:hAnsiTheme="majorHAnsi" w:cs="Tahoma"/>
                <w:b/>
                <w:bCs/>
              </w:rPr>
            </w:pPr>
          </w:p>
        </w:tc>
        <w:tc>
          <w:tcPr>
            <w:tcW w:w="351" w:type="pct"/>
            <w:shd w:val="clear" w:color="auto" w:fill="auto"/>
            <w:vAlign w:val="center"/>
            <w:hideMark/>
          </w:tcPr>
          <w:p w:rsidR="006A6E11" w:rsidRPr="006A6E11" w:rsidRDefault="006A6E11" w:rsidP="006A6E11">
            <w:pPr>
              <w:jc w:val="center"/>
              <w:rPr>
                <w:rFonts w:asciiTheme="majorHAnsi" w:hAnsiTheme="majorHAnsi" w:cs="Tahoma"/>
                <w:b/>
                <w:bCs/>
              </w:rPr>
            </w:pPr>
          </w:p>
        </w:tc>
        <w:tc>
          <w:tcPr>
            <w:tcW w:w="866" w:type="pct"/>
            <w:shd w:val="clear" w:color="auto" w:fill="auto"/>
            <w:vAlign w:val="center"/>
            <w:hideMark/>
          </w:tcPr>
          <w:p w:rsidR="006A6E11" w:rsidRPr="006A6E11" w:rsidRDefault="006A6E11" w:rsidP="006A6E11">
            <w:pPr>
              <w:rPr>
                <w:rFonts w:asciiTheme="majorHAnsi" w:hAnsiTheme="majorHAnsi" w:cs="Tahoma"/>
              </w:rPr>
            </w:pPr>
            <w:proofErr w:type="gramStart"/>
            <w:r w:rsidRPr="006A6E11">
              <w:rPr>
                <w:rFonts w:asciiTheme="majorHAnsi" w:hAnsiTheme="majorHAnsi" w:cs="Tahoma"/>
                <w:bCs/>
                <w:i/>
              </w:rPr>
              <w:t>oneri</w:t>
            </w:r>
            <w:proofErr w:type="gramEnd"/>
            <w:r w:rsidRPr="006A6E11">
              <w:rPr>
                <w:rFonts w:asciiTheme="majorHAnsi" w:hAnsiTheme="majorHAnsi" w:cs="Tahoma"/>
                <w:bCs/>
                <w:i/>
              </w:rPr>
              <w:t xml:space="preserve"> della sicurezza in relazione ai rischi interferenziali, non soggetti a ribasso:</w:t>
            </w:r>
          </w:p>
        </w:tc>
        <w:tc>
          <w:tcPr>
            <w:tcW w:w="363" w:type="pct"/>
            <w:shd w:val="clear" w:color="auto" w:fill="auto"/>
            <w:vAlign w:val="center"/>
            <w:hideMark/>
          </w:tcPr>
          <w:p w:rsidR="006A6E11" w:rsidRPr="006A6E11" w:rsidRDefault="006A6E11" w:rsidP="006A6E11">
            <w:pPr>
              <w:jc w:val="center"/>
              <w:rPr>
                <w:rFonts w:asciiTheme="majorHAnsi" w:hAnsiTheme="majorHAnsi" w:cs="Tahoma"/>
              </w:rPr>
            </w:pPr>
            <w:proofErr w:type="gramStart"/>
            <w:r>
              <w:rPr>
                <w:rFonts w:asciiTheme="majorHAnsi" w:hAnsiTheme="majorHAnsi" w:cs="Tahoma"/>
              </w:rPr>
              <w:t>euro</w:t>
            </w:r>
            <w:proofErr w:type="gramEnd"/>
          </w:p>
        </w:tc>
        <w:tc>
          <w:tcPr>
            <w:tcW w:w="579" w:type="pct"/>
            <w:shd w:val="clear" w:color="auto" w:fill="auto"/>
            <w:vAlign w:val="center"/>
            <w:hideMark/>
          </w:tcPr>
          <w:p w:rsidR="006A6E11" w:rsidRPr="006A6E11" w:rsidRDefault="006A6E11" w:rsidP="006A6E11">
            <w:pPr>
              <w:jc w:val="center"/>
              <w:rPr>
                <w:rFonts w:asciiTheme="majorHAnsi" w:hAnsiTheme="majorHAnsi" w:cs="Tahoma"/>
              </w:rPr>
            </w:pPr>
            <w:r>
              <w:rPr>
                <w:rFonts w:asciiTheme="majorHAnsi" w:hAnsiTheme="majorHAnsi" w:cs="Tahoma"/>
              </w:rPr>
              <w:t>276,00</w:t>
            </w:r>
          </w:p>
        </w:tc>
        <w:tc>
          <w:tcPr>
            <w:tcW w:w="508" w:type="pct"/>
            <w:shd w:val="clear" w:color="auto" w:fill="auto"/>
            <w:vAlign w:val="center"/>
            <w:hideMark/>
          </w:tcPr>
          <w:p w:rsidR="006A6E11" w:rsidRPr="006A6E11" w:rsidRDefault="006A6E11" w:rsidP="006A6E11">
            <w:pPr>
              <w:jc w:val="center"/>
              <w:rPr>
                <w:rFonts w:asciiTheme="majorHAnsi" w:hAnsiTheme="majorHAnsi" w:cs="Tahoma"/>
              </w:rPr>
            </w:pPr>
            <w:r>
              <w:rPr>
                <w:rFonts w:asciiTheme="majorHAnsi" w:hAnsiTheme="majorHAnsi" w:cs="Tahoma"/>
              </w:rPr>
              <w:t>20,00</w:t>
            </w:r>
          </w:p>
        </w:tc>
        <w:tc>
          <w:tcPr>
            <w:tcW w:w="581" w:type="pct"/>
            <w:shd w:val="clear" w:color="auto" w:fill="auto"/>
            <w:vAlign w:val="center"/>
            <w:hideMark/>
          </w:tcPr>
          <w:p w:rsidR="006A6E11" w:rsidRPr="006A6E11" w:rsidRDefault="006A6E11" w:rsidP="006A6E11">
            <w:pPr>
              <w:jc w:val="center"/>
              <w:rPr>
                <w:rFonts w:asciiTheme="majorHAnsi" w:hAnsiTheme="majorHAnsi" w:cs="Tahoma"/>
              </w:rPr>
            </w:pPr>
            <w:r>
              <w:rPr>
                <w:rFonts w:asciiTheme="majorHAnsi" w:hAnsiTheme="majorHAnsi" w:cs="Tahoma"/>
              </w:rPr>
              <w:t>/</w:t>
            </w:r>
          </w:p>
        </w:tc>
        <w:tc>
          <w:tcPr>
            <w:tcW w:w="724" w:type="pct"/>
            <w:shd w:val="clear" w:color="auto" w:fill="auto"/>
            <w:vAlign w:val="center"/>
            <w:hideMark/>
          </w:tcPr>
          <w:p w:rsidR="006A6E11" w:rsidRPr="006A6E11" w:rsidRDefault="006A6E11" w:rsidP="006A6E11">
            <w:pPr>
              <w:jc w:val="center"/>
              <w:rPr>
                <w:rFonts w:asciiTheme="majorHAnsi" w:hAnsiTheme="majorHAnsi" w:cs="Tahoma"/>
                <w:i/>
                <w:iCs/>
              </w:rPr>
            </w:pPr>
            <w:r>
              <w:rPr>
                <w:rFonts w:asciiTheme="majorHAnsi" w:hAnsiTheme="majorHAnsi" w:cs="Tahoma"/>
                <w:i/>
                <w:iCs/>
              </w:rPr>
              <w:t>/</w:t>
            </w:r>
          </w:p>
        </w:tc>
        <w:tc>
          <w:tcPr>
            <w:tcW w:w="614" w:type="pct"/>
            <w:shd w:val="clear" w:color="auto" w:fill="auto"/>
            <w:vAlign w:val="center"/>
            <w:hideMark/>
          </w:tcPr>
          <w:p w:rsidR="006A6E11" w:rsidRPr="006A6E11" w:rsidRDefault="006A6E11" w:rsidP="006A6E11">
            <w:pPr>
              <w:jc w:val="center"/>
              <w:rPr>
                <w:rFonts w:asciiTheme="majorHAnsi" w:hAnsiTheme="majorHAnsi" w:cs="Tahoma"/>
              </w:rPr>
            </w:pPr>
          </w:p>
        </w:tc>
      </w:tr>
    </w:tbl>
    <w:p w:rsidR="006A6E11" w:rsidRDefault="006A6E11" w:rsidP="00852683">
      <w:pPr>
        <w:pStyle w:val="Corpodeltesto2"/>
        <w:spacing w:after="0" w:line="360" w:lineRule="auto"/>
        <w:jc w:val="both"/>
        <w:rPr>
          <w:rFonts w:asciiTheme="majorHAnsi" w:hAnsiTheme="majorHAnsi" w:cs="Tahoma"/>
          <w:b/>
          <w:sz w:val="24"/>
          <w:szCs w:val="24"/>
          <w:highlight w:val="yellow"/>
        </w:rPr>
      </w:pPr>
    </w:p>
    <w:p w:rsidR="0064554A" w:rsidRPr="0094031A" w:rsidRDefault="00852683" w:rsidP="00852683">
      <w:pPr>
        <w:jc w:val="both"/>
        <w:rPr>
          <w:rFonts w:asciiTheme="majorHAnsi" w:hAnsiTheme="majorHAnsi" w:cs="Tahoma"/>
          <w:sz w:val="24"/>
          <w:szCs w:val="24"/>
        </w:rPr>
      </w:pPr>
      <w:r w:rsidRPr="0094031A">
        <w:rPr>
          <w:rFonts w:asciiTheme="majorHAnsi" w:hAnsiTheme="majorHAnsi" w:cs="Tahoma"/>
          <w:b/>
          <w:sz w:val="24"/>
          <w:szCs w:val="24"/>
          <w:u w:val="single"/>
        </w:rPr>
        <w:t xml:space="preserve">Prezzo a base d’asta del lotto n. 1 per </w:t>
      </w:r>
      <w:proofErr w:type="gramStart"/>
      <w:r w:rsidR="004B1A1F" w:rsidRPr="0094031A">
        <w:rPr>
          <w:rFonts w:asciiTheme="majorHAnsi" w:hAnsiTheme="majorHAnsi" w:cs="Tahoma"/>
          <w:b/>
          <w:sz w:val="24"/>
          <w:szCs w:val="24"/>
          <w:u w:val="single"/>
        </w:rPr>
        <w:t>60</w:t>
      </w:r>
      <w:proofErr w:type="gramEnd"/>
      <w:r w:rsidRPr="0094031A">
        <w:rPr>
          <w:rFonts w:asciiTheme="majorHAnsi" w:hAnsiTheme="majorHAnsi" w:cs="Tahoma"/>
          <w:b/>
          <w:sz w:val="24"/>
          <w:szCs w:val="24"/>
          <w:u w:val="single"/>
        </w:rPr>
        <w:t xml:space="preserve"> mesi, omnicomprensivo:</w:t>
      </w:r>
      <w:r w:rsidRPr="0094031A">
        <w:rPr>
          <w:rFonts w:asciiTheme="majorHAnsi" w:hAnsiTheme="majorHAnsi" w:cs="Tahoma"/>
          <w:sz w:val="24"/>
          <w:szCs w:val="24"/>
        </w:rPr>
        <w:t xml:space="preserve"> </w:t>
      </w:r>
      <w:r w:rsidR="0094031A" w:rsidRPr="0094031A">
        <w:rPr>
          <w:rFonts w:asciiTheme="majorHAnsi" w:hAnsiTheme="majorHAnsi" w:cs="Tahoma"/>
          <w:sz w:val="24"/>
          <w:szCs w:val="24"/>
        </w:rPr>
        <w:t>766</w:t>
      </w:r>
      <w:r w:rsidR="004B1A1F" w:rsidRPr="0094031A">
        <w:rPr>
          <w:rFonts w:asciiTheme="majorHAnsi" w:hAnsiTheme="majorHAnsi" w:cs="Tahoma"/>
          <w:sz w:val="24"/>
          <w:szCs w:val="24"/>
        </w:rPr>
        <w:t>.</w:t>
      </w:r>
      <w:r w:rsidR="00CB75A4">
        <w:rPr>
          <w:rFonts w:asciiTheme="majorHAnsi" w:hAnsiTheme="majorHAnsi" w:cs="Tahoma"/>
          <w:sz w:val="24"/>
          <w:szCs w:val="24"/>
        </w:rPr>
        <w:t>00</w:t>
      </w:r>
      <w:r w:rsidR="004B1A1F" w:rsidRPr="0094031A">
        <w:rPr>
          <w:rFonts w:asciiTheme="majorHAnsi" w:hAnsiTheme="majorHAnsi" w:cs="Tahoma"/>
          <w:sz w:val="24"/>
          <w:szCs w:val="24"/>
        </w:rPr>
        <w:t>0</w:t>
      </w:r>
      <w:r w:rsidRPr="0094031A">
        <w:rPr>
          <w:rFonts w:asciiTheme="majorHAnsi" w:hAnsiTheme="majorHAnsi" w:cs="Tahoma"/>
          <w:sz w:val="24"/>
          <w:szCs w:val="24"/>
        </w:rPr>
        <w:t>,00</w:t>
      </w:r>
      <w:r w:rsidR="00897887" w:rsidRPr="0094031A">
        <w:rPr>
          <w:rFonts w:asciiTheme="majorHAnsi" w:hAnsiTheme="majorHAnsi" w:cs="Tahoma"/>
          <w:sz w:val="24"/>
          <w:szCs w:val="24"/>
        </w:rPr>
        <w:t>*</w:t>
      </w:r>
      <w:r w:rsidRPr="0094031A">
        <w:rPr>
          <w:rFonts w:asciiTheme="majorHAnsi" w:hAnsiTheme="majorHAnsi" w:cs="Tahoma"/>
          <w:sz w:val="24"/>
          <w:szCs w:val="24"/>
        </w:rPr>
        <w:t xml:space="preserve"> euro</w:t>
      </w:r>
    </w:p>
    <w:p w:rsidR="00897887" w:rsidRPr="0094031A" w:rsidRDefault="00897887" w:rsidP="00852683">
      <w:pPr>
        <w:jc w:val="both"/>
        <w:rPr>
          <w:rFonts w:ascii="Cambria" w:hAnsi="Cambria" w:cs="Tahoma"/>
          <w:i/>
          <w:sz w:val="22"/>
          <w:szCs w:val="22"/>
          <w:u w:val="single"/>
        </w:rPr>
      </w:pPr>
      <w:r w:rsidRPr="0094031A">
        <w:rPr>
          <w:rFonts w:asciiTheme="majorHAnsi" w:hAnsiTheme="majorHAnsi" w:cs="Tahoma"/>
          <w:i/>
          <w:sz w:val="22"/>
          <w:szCs w:val="22"/>
        </w:rPr>
        <w:t>*</w:t>
      </w:r>
      <w:r w:rsidRPr="0094031A">
        <w:rPr>
          <w:rFonts w:ascii="Cambria" w:hAnsi="Cambria" w:cs="Tahoma"/>
          <w:b/>
          <w:i/>
          <w:sz w:val="22"/>
          <w:szCs w:val="22"/>
        </w:rPr>
        <w:t xml:space="preserve"> </w:t>
      </w:r>
      <w:r w:rsidRPr="0094031A">
        <w:rPr>
          <w:rFonts w:ascii="Cambria" w:hAnsi="Cambria" w:cs="Tahoma"/>
          <w:i/>
          <w:sz w:val="22"/>
          <w:szCs w:val="22"/>
        </w:rPr>
        <w:t xml:space="preserve">di cui </w:t>
      </w:r>
      <w:r w:rsidR="00530231" w:rsidRPr="0094031A">
        <w:rPr>
          <w:rFonts w:asciiTheme="majorHAnsi" w:hAnsiTheme="majorHAnsi" w:cs="Tahoma"/>
          <w:i/>
          <w:iCs/>
          <w:sz w:val="22"/>
          <w:szCs w:val="22"/>
        </w:rPr>
        <w:t>296</w:t>
      </w:r>
      <w:r w:rsidRPr="0094031A">
        <w:rPr>
          <w:rFonts w:asciiTheme="majorHAnsi" w:hAnsiTheme="majorHAnsi" w:cs="Tahoma"/>
          <w:i/>
          <w:iCs/>
          <w:sz w:val="22"/>
          <w:szCs w:val="22"/>
        </w:rPr>
        <w:t>,00</w:t>
      </w:r>
      <w:r w:rsidRPr="0094031A">
        <w:rPr>
          <w:rFonts w:ascii="Cambria" w:hAnsi="Cambria" w:cs="Tahoma"/>
          <w:i/>
          <w:sz w:val="22"/>
          <w:szCs w:val="22"/>
        </w:rPr>
        <w:t xml:space="preserve"> euro complessivi relativi a </w:t>
      </w:r>
      <w:r w:rsidRPr="0094031A">
        <w:rPr>
          <w:rFonts w:ascii="Cambria" w:hAnsi="Cambria" w:cs="Tahoma"/>
          <w:i/>
          <w:color w:val="000000"/>
          <w:sz w:val="22"/>
          <w:szCs w:val="22"/>
        </w:rPr>
        <w:t xml:space="preserve">oneri della sicurezza </w:t>
      </w:r>
      <w:proofErr w:type="gramStart"/>
      <w:r w:rsidRPr="0094031A">
        <w:rPr>
          <w:rFonts w:ascii="Cambria" w:hAnsi="Cambria" w:cs="Tahoma"/>
          <w:i/>
          <w:color w:val="000000"/>
          <w:sz w:val="22"/>
          <w:szCs w:val="22"/>
        </w:rPr>
        <w:t>in relazione ai</w:t>
      </w:r>
      <w:proofErr w:type="gramEnd"/>
      <w:r w:rsidRPr="0094031A">
        <w:rPr>
          <w:rFonts w:ascii="Cambria" w:hAnsi="Cambria" w:cs="Tahoma"/>
          <w:i/>
          <w:color w:val="000000"/>
          <w:sz w:val="22"/>
          <w:szCs w:val="22"/>
        </w:rPr>
        <w:t xml:space="preserve"> rischi interferenziali, valutati dalla Stazione Appaltante, non soggetti a ribasso.</w:t>
      </w:r>
    </w:p>
    <w:p w:rsidR="00FF3865" w:rsidRPr="0094031A" w:rsidRDefault="00FF3865" w:rsidP="0064554A">
      <w:pPr>
        <w:jc w:val="both"/>
        <w:rPr>
          <w:rFonts w:ascii="Cambria" w:hAnsi="Cambria" w:cs="Tahoma"/>
          <w:b/>
          <w:sz w:val="24"/>
          <w:szCs w:val="24"/>
          <w:u w:val="single"/>
        </w:rPr>
      </w:pPr>
    </w:p>
    <w:p w:rsidR="0064554A" w:rsidRPr="00852683" w:rsidRDefault="00852683" w:rsidP="0064554A">
      <w:pPr>
        <w:jc w:val="both"/>
        <w:rPr>
          <w:rFonts w:ascii="Cambria" w:hAnsi="Cambria" w:cs="Tahoma"/>
          <w:b/>
          <w:sz w:val="24"/>
          <w:szCs w:val="24"/>
          <w:u w:val="single"/>
        </w:rPr>
      </w:pPr>
      <w:r w:rsidRPr="0094031A">
        <w:rPr>
          <w:rFonts w:ascii="Cambria" w:hAnsi="Cambria" w:cs="Tahoma"/>
          <w:b/>
          <w:sz w:val="24"/>
          <w:szCs w:val="24"/>
          <w:u w:val="single"/>
        </w:rPr>
        <w:t>Cauzione provvisoria da versare:</w:t>
      </w:r>
      <w:r w:rsidR="00C57EA1" w:rsidRPr="0094031A">
        <w:rPr>
          <w:rFonts w:ascii="Cambria" w:hAnsi="Cambria" w:cs="Tahoma"/>
          <w:sz w:val="24"/>
          <w:szCs w:val="24"/>
        </w:rPr>
        <w:t xml:space="preserve"> </w:t>
      </w:r>
      <w:r w:rsidR="0094031A" w:rsidRPr="0094031A">
        <w:rPr>
          <w:rFonts w:ascii="Cambria" w:hAnsi="Cambria" w:cs="Tahoma"/>
          <w:sz w:val="24"/>
          <w:szCs w:val="24"/>
        </w:rPr>
        <w:t>1</w:t>
      </w:r>
      <w:r w:rsidR="00087ACB" w:rsidRPr="0094031A">
        <w:rPr>
          <w:rFonts w:ascii="Cambria" w:hAnsi="Cambria" w:cs="Tahoma"/>
          <w:sz w:val="24"/>
          <w:szCs w:val="24"/>
        </w:rPr>
        <w:t>5.</w:t>
      </w:r>
      <w:r w:rsidR="0094031A" w:rsidRPr="0094031A">
        <w:rPr>
          <w:rFonts w:ascii="Cambria" w:hAnsi="Cambria" w:cs="Tahoma"/>
          <w:sz w:val="24"/>
          <w:szCs w:val="24"/>
        </w:rPr>
        <w:t>32</w:t>
      </w:r>
      <w:r w:rsidR="00CB75A4">
        <w:rPr>
          <w:rFonts w:ascii="Cambria" w:hAnsi="Cambria" w:cs="Tahoma"/>
          <w:sz w:val="24"/>
          <w:szCs w:val="24"/>
        </w:rPr>
        <w:t>0</w:t>
      </w:r>
      <w:r w:rsidR="00087ACB" w:rsidRPr="0094031A">
        <w:rPr>
          <w:rFonts w:ascii="Cambria" w:hAnsi="Cambria" w:cs="Tahoma"/>
          <w:sz w:val="24"/>
          <w:szCs w:val="24"/>
        </w:rPr>
        <w:t>,</w:t>
      </w:r>
      <w:r w:rsidR="00CB75A4">
        <w:rPr>
          <w:rFonts w:ascii="Cambria" w:hAnsi="Cambria" w:cs="Tahoma"/>
          <w:sz w:val="24"/>
          <w:szCs w:val="24"/>
        </w:rPr>
        <w:t>0</w:t>
      </w:r>
      <w:r w:rsidR="00C57EA1" w:rsidRPr="0094031A">
        <w:rPr>
          <w:rFonts w:ascii="Cambria" w:hAnsi="Cambria" w:cs="Tahoma"/>
          <w:sz w:val="24"/>
          <w:szCs w:val="24"/>
        </w:rPr>
        <w:t xml:space="preserve">0 </w:t>
      </w:r>
      <w:proofErr w:type="gramStart"/>
      <w:r w:rsidR="00C57EA1" w:rsidRPr="0094031A">
        <w:rPr>
          <w:rFonts w:ascii="Cambria" w:hAnsi="Cambria" w:cs="Tahoma"/>
          <w:sz w:val="24"/>
          <w:szCs w:val="24"/>
        </w:rPr>
        <w:t>euro</w:t>
      </w:r>
      <w:proofErr w:type="gramEnd"/>
    </w:p>
    <w:p w:rsidR="0064554A" w:rsidRDefault="0064554A" w:rsidP="0064554A">
      <w:pPr>
        <w:jc w:val="both"/>
        <w:rPr>
          <w:rFonts w:ascii="Cambria" w:hAnsi="Cambria" w:cs="Tahoma"/>
          <w:b/>
          <w:sz w:val="28"/>
          <w:szCs w:val="28"/>
          <w:u w:val="single"/>
        </w:rPr>
      </w:pPr>
    </w:p>
    <w:p w:rsidR="00E447E2" w:rsidRDefault="00E447E2" w:rsidP="0064554A">
      <w:pPr>
        <w:pStyle w:val="Corpodeltesto2"/>
        <w:spacing w:after="0" w:line="240" w:lineRule="auto"/>
        <w:jc w:val="both"/>
        <w:rPr>
          <w:rFonts w:ascii="Cambria" w:hAnsi="Cambria" w:cs="Tahoma"/>
          <w:b/>
          <w:sz w:val="28"/>
          <w:szCs w:val="28"/>
          <w:u w:val="single"/>
        </w:rPr>
      </w:pPr>
    </w:p>
    <w:p w:rsidR="0064554A" w:rsidRPr="00AA7388" w:rsidRDefault="00463D1D" w:rsidP="0064554A">
      <w:pPr>
        <w:pStyle w:val="Corpodeltesto2"/>
        <w:spacing w:after="0" w:line="240" w:lineRule="auto"/>
        <w:jc w:val="both"/>
        <w:rPr>
          <w:rFonts w:ascii="Cambria" w:hAnsi="Cambria" w:cs="Tahoma"/>
          <w:b/>
          <w:sz w:val="28"/>
          <w:szCs w:val="28"/>
        </w:rPr>
      </w:pPr>
      <w:r>
        <w:rPr>
          <w:rFonts w:ascii="Cambria" w:hAnsi="Cambria" w:cs="Tahoma"/>
          <w:b/>
          <w:sz w:val="28"/>
          <w:szCs w:val="28"/>
          <w:u w:val="single"/>
        </w:rPr>
        <w:lastRenderedPageBreak/>
        <w:t>CODICE</w:t>
      </w:r>
      <w:r w:rsidR="0064554A" w:rsidRPr="00AA7388">
        <w:rPr>
          <w:rFonts w:ascii="Cambria" w:hAnsi="Cambria" w:cs="Tahoma"/>
          <w:b/>
          <w:sz w:val="28"/>
          <w:szCs w:val="28"/>
          <w:u w:val="single"/>
        </w:rPr>
        <w:t xml:space="preserve"> CIG:</w:t>
      </w:r>
    </w:p>
    <w:p w:rsidR="0064554A" w:rsidRPr="00517B43" w:rsidRDefault="0064554A"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w:t>
      </w:r>
      <w:r w:rsidR="00463D1D">
        <w:rPr>
          <w:rFonts w:ascii="Cambria" w:hAnsi="Cambria" w:cs="Tahoma"/>
          <w:sz w:val="22"/>
          <w:szCs w:val="22"/>
        </w:rPr>
        <w:t xml:space="preserve">uito riportata </w:t>
      </w:r>
      <w:proofErr w:type="gramStart"/>
      <w:r w:rsidR="00463D1D">
        <w:rPr>
          <w:rFonts w:ascii="Cambria" w:hAnsi="Cambria" w:cs="Tahoma"/>
          <w:sz w:val="22"/>
          <w:szCs w:val="22"/>
        </w:rPr>
        <w:t>vengono</w:t>
      </w:r>
      <w:proofErr w:type="gramEnd"/>
      <w:r w:rsidR="00463D1D">
        <w:rPr>
          <w:rFonts w:ascii="Cambria" w:hAnsi="Cambria" w:cs="Tahoma"/>
          <w:sz w:val="22"/>
          <w:szCs w:val="22"/>
        </w:rPr>
        <w:t xml:space="preserve"> indicate</w:t>
      </w:r>
      <w:r w:rsidRPr="00517B43">
        <w:rPr>
          <w:rFonts w:ascii="Cambria" w:hAnsi="Cambria" w:cs="Tahoma"/>
          <w:sz w:val="22"/>
          <w:szCs w:val="22"/>
        </w:rPr>
        <w:t xml:space="preserve"> le seguenti informazioni: codice CIG e importo da versare per la contribuzione dovuta all’Autorità di vigilanza sui contratti pubblici.</w:t>
      </w:r>
    </w:p>
    <w:p w:rsidR="0064554A" w:rsidRPr="00517B43" w:rsidRDefault="0064554A" w:rsidP="0064554A">
      <w:pPr>
        <w:pStyle w:val="Corpodeltesto2"/>
        <w:spacing w:after="0" w:line="240" w:lineRule="auto"/>
        <w:rPr>
          <w:rFonts w:ascii="Cambria" w:hAnsi="Cambria" w:cs="Tahoma"/>
          <w:b/>
          <w:sz w:val="28"/>
          <w:szCs w:val="28"/>
          <w:u w:val="single"/>
        </w:rPr>
      </w:pPr>
    </w:p>
    <w:tbl>
      <w:tblPr>
        <w:tblStyle w:val="Grigliatabella"/>
        <w:tblW w:w="0" w:type="auto"/>
        <w:tblLook w:val="04A0" w:firstRow="1" w:lastRow="0" w:firstColumn="1" w:lastColumn="0" w:noHBand="0" w:noVBand="1"/>
      </w:tblPr>
      <w:tblGrid>
        <w:gridCol w:w="3259"/>
        <w:gridCol w:w="3259"/>
        <w:gridCol w:w="3260"/>
      </w:tblGrid>
      <w:tr w:rsidR="00494098" w:rsidTr="00494098">
        <w:tc>
          <w:tcPr>
            <w:tcW w:w="3259" w:type="dxa"/>
          </w:tcPr>
          <w:p w:rsidR="00494098" w:rsidRPr="00494098" w:rsidRDefault="00494098" w:rsidP="00494098">
            <w:pPr>
              <w:pStyle w:val="Corpodeltesto2"/>
              <w:spacing w:after="0" w:line="240" w:lineRule="auto"/>
              <w:jc w:val="center"/>
              <w:rPr>
                <w:rFonts w:ascii="Cambria" w:hAnsi="Cambria"/>
                <w:sz w:val="28"/>
                <w:szCs w:val="28"/>
              </w:rPr>
            </w:pPr>
            <w:proofErr w:type="gramStart"/>
            <w:r w:rsidRPr="00494098">
              <w:rPr>
                <w:rFonts w:ascii="Cambria" w:hAnsi="Cambria"/>
                <w:sz w:val="28"/>
                <w:szCs w:val="28"/>
              </w:rPr>
              <w:t>lotto</w:t>
            </w:r>
            <w:proofErr w:type="gramEnd"/>
          </w:p>
        </w:tc>
        <w:tc>
          <w:tcPr>
            <w:tcW w:w="3259" w:type="dxa"/>
          </w:tcPr>
          <w:p w:rsidR="00494098" w:rsidRPr="00494098" w:rsidRDefault="00494098" w:rsidP="00494098">
            <w:pPr>
              <w:pStyle w:val="Corpodeltesto2"/>
              <w:spacing w:after="0" w:line="240" w:lineRule="auto"/>
              <w:jc w:val="center"/>
              <w:rPr>
                <w:rFonts w:ascii="Cambria" w:hAnsi="Cambria"/>
                <w:sz w:val="28"/>
                <w:szCs w:val="28"/>
              </w:rPr>
            </w:pPr>
            <w:proofErr w:type="spellStart"/>
            <w:proofErr w:type="gramStart"/>
            <w:r w:rsidRPr="00494098">
              <w:rPr>
                <w:rFonts w:ascii="Cambria" w:hAnsi="Cambria"/>
                <w:sz w:val="28"/>
                <w:szCs w:val="28"/>
              </w:rPr>
              <w:t>cig</w:t>
            </w:r>
            <w:proofErr w:type="spellEnd"/>
            <w:proofErr w:type="gramEnd"/>
          </w:p>
        </w:tc>
        <w:tc>
          <w:tcPr>
            <w:tcW w:w="3260" w:type="dxa"/>
          </w:tcPr>
          <w:p w:rsidR="00494098" w:rsidRPr="00494098" w:rsidRDefault="00494098" w:rsidP="0064554A">
            <w:pPr>
              <w:pStyle w:val="Corpodeltesto2"/>
              <w:spacing w:after="0" w:line="240" w:lineRule="auto"/>
              <w:rPr>
                <w:rFonts w:ascii="Cambria" w:hAnsi="Cambria"/>
                <w:sz w:val="28"/>
                <w:szCs w:val="28"/>
              </w:rPr>
            </w:pPr>
            <w:r w:rsidRPr="00494098">
              <w:rPr>
                <w:rFonts w:ascii="Cambria" w:hAnsi="Cambria"/>
                <w:sz w:val="28"/>
                <w:szCs w:val="28"/>
              </w:rPr>
              <w:t>Importo da versare</w:t>
            </w:r>
          </w:p>
        </w:tc>
      </w:tr>
      <w:tr w:rsidR="00494098" w:rsidTr="00494098">
        <w:tc>
          <w:tcPr>
            <w:tcW w:w="3259" w:type="dxa"/>
          </w:tcPr>
          <w:p w:rsidR="00494098" w:rsidRPr="00494098" w:rsidRDefault="00494098" w:rsidP="00494098">
            <w:pPr>
              <w:pStyle w:val="Corpodeltesto2"/>
              <w:spacing w:after="0" w:line="240" w:lineRule="auto"/>
              <w:jc w:val="center"/>
              <w:rPr>
                <w:rFonts w:ascii="Cambria" w:hAnsi="Cambria"/>
                <w:sz w:val="28"/>
                <w:szCs w:val="28"/>
              </w:rPr>
            </w:pPr>
            <w:proofErr w:type="gramStart"/>
            <w:r w:rsidRPr="00494098">
              <w:rPr>
                <w:rFonts w:ascii="Cambria" w:hAnsi="Cambria"/>
                <w:sz w:val="28"/>
                <w:szCs w:val="28"/>
              </w:rPr>
              <w:t>unico</w:t>
            </w:r>
            <w:proofErr w:type="gramEnd"/>
          </w:p>
        </w:tc>
        <w:tc>
          <w:tcPr>
            <w:tcW w:w="3259" w:type="dxa"/>
          </w:tcPr>
          <w:p w:rsidR="00494098" w:rsidRPr="00494098" w:rsidRDefault="00494098" w:rsidP="0064554A">
            <w:pPr>
              <w:pStyle w:val="Corpodeltesto2"/>
              <w:spacing w:after="0" w:line="240" w:lineRule="auto"/>
              <w:rPr>
                <w:rFonts w:ascii="Cambria" w:hAnsi="Cambria"/>
                <w:sz w:val="28"/>
                <w:szCs w:val="28"/>
              </w:rPr>
            </w:pPr>
            <w:r>
              <w:rPr>
                <w:rStyle w:val="Enfasigrassetto"/>
                <w:b w:val="0"/>
                <w:bCs w:val="0"/>
                <w:sz w:val="24"/>
                <w:szCs w:val="24"/>
              </w:rPr>
              <w:t xml:space="preserve">                 </w:t>
            </w:r>
            <w:bookmarkStart w:id="0" w:name="_GoBack"/>
            <w:bookmarkEnd w:id="0"/>
            <w:proofErr w:type="gramStart"/>
            <w:r w:rsidRPr="00494098">
              <w:rPr>
                <w:rStyle w:val="Enfasigrassetto"/>
                <w:b w:val="0"/>
                <w:bCs w:val="0"/>
                <w:sz w:val="24"/>
                <w:szCs w:val="24"/>
              </w:rPr>
              <w:t>676059182D</w:t>
            </w:r>
            <w:proofErr w:type="gramEnd"/>
          </w:p>
        </w:tc>
        <w:tc>
          <w:tcPr>
            <w:tcW w:w="3260" w:type="dxa"/>
          </w:tcPr>
          <w:p w:rsidR="00494098" w:rsidRPr="00494098" w:rsidRDefault="00494098" w:rsidP="0064554A">
            <w:pPr>
              <w:pStyle w:val="Corpodeltesto2"/>
              <w:spacing w:after="0" w:line="240" w:lineRule="auto"/>
              <w:rPr>
                <w:rFonts w:ascii="Cambria" w:hAnsi="Cambria"/>
                <w:sz w:val="28"/>
                <w:szCs w:val="28"/>
              </w:rPr>
            </w:pPr>
            <w:r w:rsidRPr="00494098">
              <w:rPr>
                <w:rFonts w:ascii="Cambria" w:hAnsi="Cambria"/>
                <w:sz w:val="28"/>
                <w:szCs w:val="28"/>
              </w:rPr>
              <w:t>€ 80,00</w:t>
            </w:r>
          </w:p>
        </w:tc>
      </w:tr>
    </w:tbl>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autoSpaceDE w:val="0"/>
        <w:autoSpaceDN w:val="0"/>
        <w:adjustRightInd w:val="0"/>
        <w:jc w:val="both"/>
        <w:rPr>
          <w:rFonts w:ascii="Garamond" w:hAnsi="Garamond" w:cs="Tahoma"/>
          <w:b/>
        </w:rPr>
      </w:pPr>
      <w:r>
        <w:rPr>
          <w:rFonts w:ascii="Garamond" w:hAnsi="Garamond" w:cs="Tahoma"/>
          <w:b/>
        </w:rPr>
        <w:t xml:space="preserve">NB: </w:t>
      </w:r>
    </w:p>
    <w:p w:rsidR="0064554A" w:rsidRPr="00720CF0" w:rsidRDefault="0064554A"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sidR="003E3381">
        <w:rPr>
          <w:rFonts w:ascii="Cambria" w:hAnsi="Cambria" w:cs="Tahoma"/>
          <w:sz w:val="22"/>
          <w:szCs w:val="22"/>
        </w:rPr>
        <w:t xml:space="preserve"> essere </w:t>
      </w:r>
      <w:proofErr w:type="gramStart"/>
      <w:r w:rsidR="003E3381">
        <w:rPr>
          <w:rFonts w:ascii="Cambria" w:hAnsi="Cambria" w:cs="Tahoma"/>
          <w:sz w:val="22"/>
          <w:szCs w:val="22"/>
        </w:rPr>
        <w:t>effettuato</w:t>
      </w:r>
      <w:proofErr w:type="gramEnd"/>
      <w:r w:rsidR="003E3381">
        <w:rPr>
          <w:rFonts w:ascii="Cambria" w:hAnsi="Cambria" w:cs="Tahoma"/>
          <w:sz w:val="22"/>
          <w:szCs w:val="22"/>
        </w:rPr>
        <w:t xml:space="preserve"> </w:t>
      </w:r>
      <w:r w:rsidRPr="00AB35C2">
        <w:rPr>
          <w:rFonts w:ascii="Cambria" w:hAnsi="Cambria" w:cs="Tahoma"/>
          <w:sz w:val="22"/>
          <w:szCs w:val="22"/>
        </w:rPr>
        <w:t>non prima di 15 giorni del termine ultimo per la ricezione delle offerte indicato dal bando di gara.</w:t>
      </w:r>
    </w:p>
    <w:p w:rsidR="0064554A" w:rsidRPr="0071026E" w:rsidRDefault="0064554A"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w:t>
      </w:r>
      <w:proofErr w:type="gramStart"/>
      <w:r w:rsidRPr="0040189A">
        <w:rPr>
          <w:rFonts w:ascii="Cambria" w:hAnsi="Cambria"/>
          <w:sz w:val="22"/>
          <w:szCs w:val="22"/>
        </w:rPr>
        <w:t>in quanto</w:t>
      </w:r>
      <w:proofErr w:type="gramEnd"/>
      <w:r w:rsidRPr="0040189A">
        <w:rPr>
          <w:rFonts w:ascii="Cambria" w:hAnsi="Cambria"/>
          <w:sz w:val="22"/>
          <w:szCs w:val="22"/>
        </w:rPr>
        <w:t xml:space="preserve"> sono comprensivi anche delle “opzioni contrattuali” (proroghe ed </w:t>
      </w:r>
      <w:r w:rsidR="003E3381">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pStyle w:val="Corpodeltesto2"/>
        <w:spacing w:after="0" w:line="240" w:lineRule="auto"/>
        <w:rPr>
          <w:rFonts w:ascii="Cambria" w:hAnsi="Cambria"/>
          <w:b/>
          <w:sz w:val="28"/>
          <w:szCs w:val="28"/>
          <w:u w:val="single"/>
        </w:rPr>
      </w:pPr>
    </w:p>
    <w:p w:rsidR="0064554A" w:rsidRPr="0071026E" w:rsidRDefault="0064554A"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64554A" w:rsidRPr="0071026E" w:rsidRDefault="0064554A" w:rsidP="0064554A">
      <w:pPr>
        <w:pStyle w:val="Corpodeltesto2"/>
        <w:spacing w:after="0" w:line="240" w:lineRule="auto"/>
        <w:rPr>
          <w:rFonts w:ascii="Cambria" w:hAnsi="Cambria"/>
          <w:b/>
          <w:sz w:val="28"/>
          <w:szCs w:val="28"/>
          <w:u w:val="single"/>
        </w:rPr>
      </w:pPr>
    </w:p>
    <w:p w:rsidR="0064554A" w:rsidRPr="001A5DC9" w:rsidRDefault="0064554A" w:rsidP="0064554A">
      <w:pPr>
        <w:jc w:val="both"/>
        <w:rPr>
          <w:rFonts w:ascii="Cambria" w:hAnsi="Cambria" w:cs="Tahoma"/>
          <w:sz w:val="22"/>
          <w:szCs w:val="22"/>
        </w:rPr>
      </w:pPr>
      <w:r w:rsidRPr="001A5DC9">
        <w:rPr>
          <w:rFonts w:ascii="Cambria" w:hAnsi="Cambria" w:cs="Tahoma"/>
          <w:sz w:val="22"/>
          <w:szCs w:val="22"/>
          <w:u w:val="single"/>
        </w:rPr>
        <w:t xml:space="preserve">La busta n </w:t>
      </w:r>
      <w:proofErr w:type="gramStart"/>
      <w:r w:rsidRPr="001A5DC9">
        <w:rPr>
          <w:rFonts w:ascii="Cambria" w:hAnsi="Cambria" w:cs="Tahoma"/>
          <w:sz w:val="22"/>
          <w:szCs w:val="22"/>
          <w:u w:val="single"/>
        </w:rPr>
        <w:t>2</w:t>
      </w:r>
      <w:proofErr w:type="gramEnd"/>
      <w:r w:rsidRPr="001A5DC9">
        <w:rPr>
          <w:rFonts w:ascii="Cambria" w:hAnsi="Cambria" w:cs="Tahoma"/>
          <w:sz w:val="22"/>
          <w:szCs w:val="22"/>
          <w:u w:val="single"/>
        </w:rPr>
        <w:t xml:space="preserve"> dovrà contenere i</w:t>
      </w:r>
      <w:r w:rsidRPr="001A5DC9">
        <w:rPr>
          <w:rFonts w:ascii="Cambria" w:hAnsi="Cambria" w:cs="Tahoma"/>
          <w:sz w:val="22"/>
          <w:szCs w:val="22"/>
        </w:rPr>
        <w:t xml:space="preserve"> seguenti documenti:</w:t>
      </w:r>
    </w:p>
    <w:p w:rsidR="0064554A" w:rsidRPr="001A5DC9" w:rsidRDefault="0064554A" w:rsidP="0064554A">
      <w:pPr>
        <w:jc w:val="both"/>
        <w:rPr>
          <w:rFonts w:ascii="Cambria" w:hAnsi="Cambria" w:cs="Tahoma"/>
          <w:sz w:val="22"/>
          <w:szCs w:val="22"/>
        </w:rPr>
      </w:pPr>
    </w:p>
    <w:p w:rsidR="0064554A" w:rsidRPr="001A5DC9" w:rsidRDefault="0064554A" w:rsidP="001A5DC9">
      <w:pPr>
        <w:numPr>
          <w:ilvl w:val="0"/>
          <w:numId w:val="39"/>
        </w:numPr>
        <w:jc w:val="both"/>
        <w:rPr>
          <w:rFonts w:ascii="Cambria" w:hAnsi="Cambria" w:cs="Tahoma"/>
          <w:sz w:val="22"/>
          <w:szCs w:val="22"/>
          <w:u w:val="single"/>
        </w:rPr>
      </w:pPr>
      <w:proofErr w:type="gramStart"/>
      <w:r w:rsidRPr="001A5DC9">
        <w:rPr>
          <w:rFonts w:ascii="Cambria" w:hAnsi="Cambria" w:cs="Tahoma"/>
          <w:sz w:val="22"/>
          <w:szCs w:val="22"/>
          <w:u w:val="single"/>
        </w:rPr>
        <w:t>l’</w:t>
      </w:r>
      <w:proofErr w:type="gramEnd"/>
      <w:r w:rsidRPr="001A5DC9">
        <w:rPr>
          <w:rFonts w:ascii="Cambria" w:hAnsi="Cambria" w:cs="Tahoma"/>
          <w:sz w:val="22"/>
          <w:szCs w:val="22"/>
          <w:u w:val="single"/>
        </w:rPr>
        <w:t>elenco numerato dei documenti presenti al proprio interno</w:t>
      </w:r>
      <w:r w:rsidRPr="001A5DC9">
        <w:rPr>
          <w:rFonts w:ascii="Cambria" w:hAnsi="Cambria" w:cs="Tahoma"/>
          <w:sz w:val="22"/>
          <w:szCs w:val="22"/>
        </w:rPr>
        <w:t xml:space="preserve"> secondo l’ordine sotto riportato. Ciascun documento dovrà indicare sulla prima pagina il numero di pagine di cui è composto (</w:t>
      </w:r>
      <w:proofErr w:type="gramStart"/>
      <w:r w:rsidRPr="001A5DC9">
        <w:rPr>
          <w:rFonts w:ascii="Cambria" w:hAnsi="Cambria" w:cs="Tahoma"/>
          <w:sz w:val="22"/>
          <w:szCs w:val="22"/>
        </w:rPr>
        <w:t>ad esclusione dei</w:t>
      </w:r>
      <w:proofErr w:type="gramEnd"/>
      <w:r w:rsidRPr="001A5DC9">
        <w:rPr>
          <w:rFonts w:ascii="Cambria" w:hAnsi="Cambria" w:cs="Tahoma"/>
          <w:sz w:val="22"/>
          <w:szCs w:val="22"/>
        </w:rPr>
        <w:t xml:space="preserve"> documenti meramente illustrativi quali ad esempio i depliant)</w:t>
      </w:r>
      <w:r w:rsidR="00852683" w:rsidRPr="001A5DC9">
        <w:rPr>
          <w:rFonts w:ascii="Cambria" w:hAnsi="Cambria" w:cs="Tahoma"/>
          <w:sz w:val="22"/>
          <w:szCs w:val="22"/>
        </w:rPr>
        <w:t>;</w:t>
      </w:r>
    </w:p>
    <w:p w:rsidR="008528BB" w:rsidRPr="001A5DC9" w:rsidRDefault="008528BB" w:rsidP="008528BB">
      <w:pPr>
        <w:pStyle w:val="Paragrafoelenco"/>
        <w:rPr>
          <w:rFonts w:ascii="Cambria" w:hAnsi="Cambria" w:cs="Tahoma"/>
          <w:sz w:val="22"/>
          <w:szCs w:val="22"/>
          <w:u w:val="single"/>
        </w:rPr>
      </w:pPr>
    </w:p>
    <w:p w:rsidR="008528BB" w:rsidRPr="00EA5572" w:rsidRDefault="008528BB" w:rsidP="0064554A">
      <w:pPr>
        <w:numPr>
          <w:ilvl w:val="0"/>
          <w:numId w:val="39"/>
        </w:numPr>
        <w:jc w:val="both"/>
        <w:rPr>
          <w:rFonts w:ascii="Cambria" w:hAnsi="Cambria" w:cs="Tahoma"/>
          <w:sz w:val="22"/>
          <w:szCs w:val="22"/>
          <w:u w:val="single"/>
        </w:rPr>
      </w:pPr>
      <w:proofErr w:type="gramStart"/>
      <w:r w:rsidRPr="00EA5572">
        <w:rPr>
          <w:rFonts w:ascii="Cambria" w:hAnsi="Cambria" w:cs="Tahoma"/>
          <w:bCs/>
          <w:sz w:val="22"/>
          <w:szCs w:val="22"/>
        </w:rPr>
        <w:t>copia</w:t>
      </w:r>
      <w:proofErr w:type="gramEnd"/>
      <w:r w:rsidRPr="00EA5572">
        <w:rPr>
          <w:rFonts w:ascii="Cambria" w:hAnsi="Cambria" w:cs="Tahoma"/>
          <w:bCs/>
          <w:sz w:val="22"/>
          <w:szCs w:val="22"/>
        </w:rPr>
        <w:t xml:space="preserve"> dell’offerta economica </w:t>
      </w:r>
      <w:r w:rsidRPr="00EA5572">
        <w:rPr>
          <w:rFonts w:ascii="Cambria" w:hAnsi="Cambria" w:cs="Tahoma"/>
          <w:bCs/>
          <w:sz w:val="22"/>
          <w:szCs w:val="22"/>
          <w:u w:val="single"/>
        </w:rPr>
        <w:t>priva</w:t>
      </w:r>
      <w:r w:rsidRPr="00EA5572">
        <w:rPr>
          <w:rFonts w:ascii="Cambria" w:hAnsi="Cambria" w:cs="Tahoma"/>
          <w:bCs/>
          <w:sz w:val="22"/>
          <w:szCs w:val="22"/>
        </w:rPr>
        <w:t xml:space="preserve"> dell’indicazione dei prezzi e degli sconti, </w:t>
      </w:r>
      <w:r w:rsidRPr="00EA5572">
        <w:rPr>
          <w:rFonts w:ascii="Cambria" w:hAnsi="Cambria" w:cs="Tahoma"/>
          <w:sz w:val="22"/>
          <w:szCs w:val="22"/>
        </w:rPr>
        <w:t xml:space="preserve">riportante la seguente dicitura: </w:t>
      </w:r>
      <w:r w:rsidRPr="00EA5572">
        <w:rPr>
          <w:rFonts w:ascii="Cambria" w:hAnsi="Cambria" w:cs="Tahoma"/>
          <w:sz w:val="22"/>
          <w:szCs w:val="22"/>
          <w:u w:val="single"/>
        </w:rPr>
        <w:t>“Copia dell’offerta economica senza indicazione dei prezzi e degli sconti”</w:t>
      </w:r>
      <w:r w:rsidRPr="00EA5572">
        <w:rPr>
          <w:rFonts w:ascii="Cambria" w:hAnsi="Cambria" w:cs="Tahoma"/>
          <w:sz w:val="22"/>
          <w:szCs w:val="22"/>
        </w:rPr>
        <w:t>, specificando i codici-prodotto ai quali l’offerta si riferisce.</w:t>
      </w:r>
    </w:p>
    <w:p w:rsidR="00ED414D" w:rsidRPr="00EA5572" w:rsidRDefault="00ED414D" w:rsidP="00ED414D">
      <w:pPr>
        <w:pStyle w:val="Paragrafoelenco"/>
        <w:rPr>
          <w:rFonts w:ascii="Cambria" w:hAnsi="Cambria" w:cs="Tahoma"/>
          <w:sz w:val="22"/>
          <w:szCs w:val="22"/>
          <w:u w:val="single"/>
        </w:rPr>
      </w:pPr>
    </w:p>
    <w:p w:rsidR="0064554A" w:rsidRPr="001A5DC9" w:rsidRDefault="0064554A" w:rsidP="0064554A">
      <w:pPr>
        <w:numPr>
          <w:ilvl w:val="0"/>
          <w:numId w:val="39"/>
        </w:numPr>
        <w:jc w:val="both"/>
        <w:rPr>
          <w:rFonts w:ascii="Cambria" w:hAnsi="Cambria" w:cs="Tahoma"/>
          <w:sz w:val="22"/>
          <w:szCs w:val="22"/>
        </w:rPr>
      </w:pPr>
      <w:proofErr w:type="gramStart"/>
      <w:r w:rsidRPr="001A5DC9">
        <w:rPr>
          <w:rFonts w:ascii="Cambria" w:hAnsi="Cambria" w:cs="Tahoma"/>
          <w:bCs/>
          <w:sz w:val="22"/>
          <w:szCs w:val="22"/>
        </w:rPr>
        <w:t>una</w:t>
      </w:r>
      <w:proofErr w:type="gramEnd"/>
      <w:r w:rsidRPr="001A5DC9">
        <w:rPr>
          <w:rFonts w:ascii="Cambria" w:hAnsi="Cambria" w:cs="Tahoma"/>
          <w:bCs/>
          <w:sz w:val="22"/>
          <w:szCs w:val="22"/>
        </w:rPr>
        <w:t xml:space="preserve"> </w:t>
      </w:r>
      <w:r w:rsidRPr="001A5DC9">
        <w:rPr>
          <w:rFonts w:ascii="Cambria" w:hAnsi="Cambria" w:cs="Tahoma"/>
          <w:bCs/>
          <w:sz w:val="22"/>
          <w:szCs w:val="22"/>
          <w:u w:val="single"/>
        </w:rPr>
        <w:t>motivata e comprovata dichiarazione</w:t>
      </w:r>
      <w:r w:rsidRPr="001A5DC9">
        <w:rPr>
          <w:rFonts w:ascii="Cambria" w:hAnsi="Cambria" w:cs="Tahoma"/>
          <w:bCs/>
          <w:sz w:val="22"/>
          <w:szCs w:val="22"/>
        </w:rPr>
        <w:t xml:space="preserve">, nella quale siano individuate le </w:t>
      </w:r>
      <w:smartTag w:uri="urn:schemas-microsoft-com:office:smarttags" w:element="PersonName">
        <w:r w:rsidRPr="001A5DC9">
          <w:rPr>
            <w:rFonts w:ascii="Cambria" w:hAnsi="Cambria" w:cs="Tahoma"/>
            <w:bCs/>
            <w:sz w:val="22"/>
            <w:szCs w:val="22"/>
          </w:rPr>
          <w:t>info</w:t>
        </w:r>
      </w:smartTag>
      <w:r w:rsidRPr="001A5DC9">
        <w:rPr>
          <w:rFonts w:ascii="Cambria" w:hAnsi="Cambria" w:cs="Tahoma"/>
          <w:bCs/>
          <w:sz w:val="22"/>
          <w:szCs w:val="22"/>
        </w:rPr>
        <w:t>rmazioni che, nell’ambito delle offerte o delle giustificazioni poste a base delle medesime, costituiscano segreti tecnici o commerciali</w:t>
      </w:r>
      <w:r w:rsidR="00B65181" w:rsidRPr="001A5DC9">
        <w:rPr>
          <w:rFonts w:ascii="Cambria" w:hAnsi="Cambria" w:cs="Tahoma"/>
          <w:bCs/>
          <w:sz w:val="22"/>
          <w:szCs w:val="22"/>
        </w:rPr>
        <w:t>: si rimanda a quanto previsto in merito nel dettaglio dall’art. 12 (Accesso agli atti) del Disciplinare di gara</w:t>
      </w:r>
      <w:r w:rsidRPr="001A5DC9">
        <w:rPr>
          <w:rFonts w:ascii="Cambria" w:hAnsi="Cambria" w:cs="Tahoma"/>
          <w:bCs/>
          <w:sz w:val="22"/>
          <w:szCs w:val="22"/>
        </w:rPr>
        <w:t>.</w:t>
      </w:r>
    </w:p>
    <w:p w:rsidR="001A5DC9" w:rsidRPr="001A5DC9" w:rsidRDefault="001A5DC9" w:rsidP="001A5DC9">
      <w:pPr>
        <w:pStyle w:val="Paragrafoelenco"/>
        <w:rPr>
          <w:rFonts w:ascii="Cambria" w:hAnsi="Cambria" w:cs="Tahoma"/>
          <w:sz w:val="22"/>
          <w:szCs w:val="22"/>
        </w:rPr>
      </w:pPr>
    </w:p>
    <w:p w:rsidR="001A5DC9" w:rsidRPr="001A5DC9" w:rsidRDefault="001A5DC9" w:rsidP="0064554A">
      <w:pPr>
        <w:numPr>
          <w:ilvl w:val="0"/>
          <w:numId w:val="39"/>
        </w:numPr>
        <w:jc w:val="both"/>
        <w:rPr>
          <w:rFonts w:ascii="Cambria" w:hAnsi="Cambria" w:cs="Tahoma"/>
          <w:sz w:val="22"/>
          <w:szCs w:val="22"/>
        </w:rPr>
      </w:pPr>
      <w:proofErr w:type="gramStart"/>
      <w:r w:rsidRPr="001A5DC9">
        <w:rPr>
          <w:rFonts w:ascii="Cambria" w:hAnsi="Cambria" w:cs="Tahoma"/>
          <w:sz w:val="22"/>
          <w:szCs w:val="22"/>
        </w:rPr>
        <w:t>schede</w:t>
      </w:r>
      <w:proofErr w:type="gramEnd"/>
      <w:r w:rsidRPr="001A5DC9">
        <w:rPr>
          <w:rFonts w:ascii="Cambria" w:hAnsi="Cambria" w:cs="Tahoma"/>
          <w:sz w:val="22"/>
          <w:szCs w:val="22"/>
        </w:rPr>
        <w:t xml:space="preserve"> tecniche, </w:t>
      </w:r>
      <w:r>
        <w:rPr>
          <w:rFonts w:ascii="Cambria" w:hAnsi="Cambria" w:cs="Tahoma"/>
          <w:sz w:val="22"/>
          <w:szCs w:val="22"/>
        </w:rPr>
        <w:t>referenze</w:t>
      </w:r>
      <w:r w:rsidRPr="001A5DC9">
        <w:rPr>
          <w:rFonts w:ascii="Cambria" w:hAnsi="Cambria" w:cs="Tahoma"/>
          <w:sz w:val="22"/>
          <w:szCs w:val="22"/>
        </w:rPr>
        <w:t xml:space="preserve"> e ogni altra documentazione, per ogni prodotto offerto,</w:t>
      </w:r>
      <w:r w:rsidRPr="001A5DC9">
        <w:rPr>
          <w:rFonts w:ascii="Cambria" w:hAnsi="Cambria" w:cs="Tahoma"/>
          <w:b/>
          <w:sz w:val="22"/>
          <w:szCs w:val="22"/>
        </w:rPr>
        <w:t xml:space="preserve"> </w:t>
      </w:r>
      <w:r w:rsidRPr="001A5DC9">
        <w:rPr>
          <w:rFonts w:ascii="Cambria" w:hAnsi="Cambria" w:cs="Tahoma"/>
          <w:sz w:val="22"/>
          <w:szCs w:val="22"/>
        </w:rPr>
        <w:t xml:space="preserve">che possa consentire una completa valutazione dei prodotti offerti </w:t>
      </w:r>
      <w:r w:rsidRPr="00CD7DA8">
        <w:rPr>
          <w:rFonts w:ascii="Cambria" w:hAnsi="Cambria" w:cs="Tahoma"/>
          <w:b/>
          <w:sz w:val="22"/>
          <w:szCs w:val="22"/>
        </w:rPr>
        <w:t xml:space="preserve">in relazione ai </w:t>
      </w:r>
      <w:r w:rsidR="00ED414D" w:rsidRPr="00CD7DA8">
        <w:rPr>
          <w:rFonts w:ascii="Cambria" w:hAnsi="Cambria" w:cs="Tahoma"/>
          <w:b/>
          <w:sz w:val="22"/>
          <w:szCs w:val="22"/>
        </w:rPr>
        <w:t>“</w:t>
      </w:r>
      <w:r w:rsidRPr="00CD7DA8">
        <w:rPr>
          <w:rFonts w:ascii="Cambria" w:hAnsi="Cambria" w:cs="Tahoma"/>
          <w:b/>
          <w:sz w:val="22"/>
          <w:szCs w:val="22"/>
        </w:rPr>
        <w:t xml:space="preserve">parametri di valutazione </w:t>
      </w:r>
      <w:r w:rsidR="00ED414D" w:rsidRPr="00CD7DA8">
        <w:rPr>
          <w:rFonts w:ascii="Cambria" w:hAnsi="Cambria" w:cs="Tahoma"/>
          <w:b/>
          <w:sz w:val="22"/>
          <w:szCs w:val="22"/>
        </w:rPr>
        <w:t xml:space="preserve">qualità” </w:t>
      </w:r>
      <w:r w:rsidRPr="00CD7DA8">
        <w:rPr>
          <w:rFonts w:ascii="Cambria" w:hAnsi="Cambria" w:cs="Tahoma"/>
          <w:b/>
          <w:sz w:val="22"/>
          <w:szCs w:val="22"/>
        </w:rPr>
        <w:t>successivamente indicati</w:t>
      </w:r>
      <w:r w:rsidRPr="001A5DC9">
        <w:rPr>
          <w:rFonts w:ascii="Cambria" w:hAnsi="Cambria" w:cs="Tahoma"/>
          <w:sz w:val="22"/>
          <w:szCs w:val="22"/>
        </w:rPr>
        <w:t xml:space="preserve">; si precisa che nella documentazione presentata dovranno essere espressamente indicate ed evidenziate le caratteristiche tecniche richieste per i prodotti posti in gara. </w:t>
      </w:r>
      <w:r w:rsidRPr="001A5DC9">
        <w:rPr>
          <w:rFonts w:ascii="Cambria" w:hAnsi="Cambria" w:cs="Tahoma"/>
          <w:sz w:val="22"/>
          <w:szCs w:val="22"/>
          <w:u w:val="single"/>
        </w:rPr>
        <w:t xml:space="preserve">Tale documentazione dovrà essere presentata sia in formato cartaceo </w:t>
      </w:r>
      <w:proofErr w:type="gramStart"/>
      <w:r w:rsidRPr="001A5DC9">
        <w:rPr>
          <w:rFonts w:ascii="Cambria" w:hAnsi="Cambria" w:cs="Tahoma"/>
          <w:sz w:val="22"/>
          <w:szCs w:val="22"/>
          <w:u w:val="single"/>
        </w:rPr>
        <w:t>che</w:t>
      </w:r>
      <w:proofErr w:type="gramEnd"/>
      <w:r w:rsidRPr="001A5DC9">
        <w:rPr>
          <w:rFonts w:ascii="Cambria" w:hAnsi="Cambria" w:cs="Tahoma"/>
          <w:sz w:val="22"/>
          <w:szCs w:val="22"/>
          <w:u w:val="single"/>
        </w:rPr>
        <w:t xml:space="preserve"> su CD;</w:t>
      </w:r>
    </w:p>
    <w:p w:rsidR="00B54DCF" w:rsidRDefault="00B54DCF" w:rsidP="00EA5572">
      <w:pPr>
        <w:pStyle w:val="Corpodeltesto2"/>
        <w:spacing w:after="0" w:line="240" w:lineRule="auto"/>
        <w:ind w:firstLine="708"/>
        <w:rPr>
          <w:rFonts w:ascii="Cambria" w:hAnsi="Cambria"/>
          <w:sz w:val="24"/>
          <w:szCs w:val="24"/>
        </w:rPr>
      </w:pPr>
    </w:p>
    <w:p w:rsidR="001A5DC9" w:rsidRPr="00EA5572" w:rsidRDefault="001A5DC9" w:rsidP="00EA5572">
      <w:pPr>
        <w:pStyle w:val="Corpodeltesto2"/>
        <w:spacing w:after="0" w:line="240" w:lineRule="auto"/>
        <w:ind w:firstLine="708"/>
        <w:rPr>
          <w:rFonts w:ascii="Cambria" w:hAnsi="Cambria"/>
          <w:sz w:val="24"/>
          <w:szCs w:val="24"/>
        </w:rPr>
      </w:pPr>
      <w:r w:rsidRPr="00EA5572">
        <w:rPr>
          <w:rFonts w:ascii="Cambria" w:hAnsi="Cambria"/>
          <w:sz w:val="24"/>
          <w:szCs w:val="24"/>
        </w:rPr>
        <w:t>SI CHIEDE IN PARTICOLARE LA PRESENTAZIONE DI QUANTO SEGUE:</w:t>
      </w:r>
    </w:p>
    <w:p w:rsidR="00E447E2" w:rsidRPr="00E447E2" w:rsidRDefault="00E447E2" w:rsidP="00E447E2">
      <w:pPr>
        <w:ind w:firstLine="708"/>
        <w:rPr>
          <w:rFonts w:asciiTheme="majorHAnsi" w:hAnsiTheme="majorHAnsi" w:cs="Tahoma"/>
          <w:b/>
          <w:bCs/>
          <w:sz w:val="22"/>
          <w:szCs w:val="22"/>
        </w:rPr>
      </w:pPr>
      <w:r>
        <w:rPr>
          <w:rFonts w:asciiTheme="majorHAnsi" w:hAnsiTheme="majorHAnsi" w:cs="Tahoma"/>
          <w:b/>
          <w:bCs/>
          <w:sz w:val="22"/>
          <w:szCs w:val="22"/>
        </w:rPr>
        <w:t>P</w:t>
      </w:r>
      <w:r w:rsidRPr="00E447E2">
        <w:rPr>
          <w:rFonts w:asciiTheme="majorHAnsi" w:hAnsiTheme="majorHAnsi" w:cs="Tahoma"/>
          <w:b/>
          <w:bCs/>
          <w:sz w:val="22"/>
          <w:szCs w:val="22"/>
        </w:rPr>
        <w:t>er le apparecchiature:</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il</w:t>
      </w:r>
      <w:proofErr w:type="gramEnd"/>
      <w:r w:rsidRPr="00E447E2">
        <w:rPr>
          <w:rFonts w:asciiTheme="majorHAnsi" w:hAnsiTheme="majorHAnsi" w:cs="Tahoma"/>
          <w:sz w:val="22"/>
          <w:szCs w:val="22"/>
        </w:rPr>
        <w:t xml:space="preserve"> tipo di apparecchiatura che la Ditta intende fornire;</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le</w:t>
      </w:r>
      <w:proofErr w:type="gramEnd"/>
      <w:r w:rsidRPr="00E447E2">
        <w:rPr>
          <w:rFonts w:asciiTheme="majorHAnsi" w:hAnsiTheme="majorHAnsi" w:cs="Tahoma"/>
          <w:sz w:val="22"/>
          <w:szCs w:val="22"/>
        </w:rPr>
        <w:t xml:space="preserve"> caratteristiche tecniche funzionali della stessa, con descrizione dettagliata del sistema proposto allegando depliant illustrativi, schede tecniche ed altro materiale utile in modo che risultino le principali caratteristiche tecnico-scientifiche e di funzionalità;</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le</w:t>
      </w:r>
      <w:proofErr w:type="gramEnd"/>
      <w:r w:rsidRPr="00E447E2">
        <w:rPr>
          <w:rFonts w:asciiTheme="majorHAnsi" w:hAnsiTheme="majorHAnsi" w:cs="Tahoma"/>
          <w:sz w:val="22"/>
          <w:szCs w:val="22"/>
        </w:rPr>
        <w:t xml:space="preserve"> eventuali opere ed accorgimenti che si ritiene necessari sia per l’installazione che per il buon funzionamento dell’apparecchiatura proposta;</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caratteristiche</w:t>
      </w:r>
      <w:proofErr w:type="gramEnd"/>
      <w:r w:rsidRPr="00E447E2">
        <w:rPr>
          <w:rFonts w:asciiTheme="majorHAnsi" w:hAnsiTheme="majorHAnsi" w:cs="Tahoma"/>
          <w:sz w:val="22"/>
          <w:szCs w:val="22"/>
        </w:rPr>
        <w:t xml:space="preserve"> dell’alimentazione elettrica;</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modalità</w:t>
      </w:r>
      <w:proofErr w:type="gramEnd"/>
      <w:r w:rsidRPr="00E447E2">
        <w:rPr>
          <w:rFonts w:asciiTheme="majorHAnsi" w:hAnsiTheme="majorHAnsi" w:cs="Tahoma"/>
          <w:sz w:val="22"/>
          <w:szCs w:val="22"/>
        </w:rPr>
        <w:t xml:space="preserve"> di smaltimento dei rifiuti;</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attestazione</w:t>
      </w:r>
      <w:proofErr w:type="gramEnd"/>
      <w:r w:rsidRPr="00E447E2">
        <w:rPr>
          <w:rFonts w:asciiTheme="majorHAnsi" w:hAnsiTheme="majorHAnsi" w:cs="Tahoma"/>
          <w:sz w:val="22"/>
          <w:szCs w:val="22"/>
        </w:rPr>
        <w:t xml:space="preserve"> che le apparecchiature proposte sono conformi alle norme di sicurezza CEI o altre norme internazionali ufficialmente riconosciute sulla sicurezza elettrica nei laboratori, nonché alle norme di qualità vigenti. </w:t>
      </w:r>
      <w:r w:rsidRPr="00F07362">
        <w:rPr>
          <w:rFonts w:asciiTheme="majorHAnsi" w:hAnsiTheme="majorHAnsi" w:cs="Tahoma"/>
          <w:sz w:val="22"/>
          <w:szCs w:val="22"/>
        </w:rPr>
        <w:t>Allegare i relativi certificati pena esclusione dalla procedura;</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lastRenderedPageBreak/>
        <w:t>eventuale</w:t>
      </w:r>
      <w:proofErr w:type="gramEnd"/>
      <w:r w:rsidRPr="00E447E2">
        <w:rPr>
          <w:rFonts w:asciiTheme="majorHAnsi" w:hAnsiTheme="majorHAnsi" w:cs="Tahoma"/>
          <w:sz w:val="22"/>
          <w:szCs w:val="22"/>
        </w:rPr>
        <w:t xml:space="preserve"> partecipazione a VEQ nazionali. Allegare la relativa documentazione;</w:t>
      </w:r>
    </w:p>
    <w:p w:rsidR="00E447E2" w:rsidRPr="00E447E2" w:rsidRDefault="00E447E2" w:rsidP="00E447E2">
      <w:pPr>
        <w:numPr>
          <w:ilvl w:val="0"/>
          <w:numId w:val="46"/>
        </w:numPr>
        <w:jc w:val="both"/>
        <w:rPr>
          <w:rFonts w:asciiTheme="majorHAnsi" w:hAnsiTheme="majorHAnsi" w:cs="Tahoma"/>
          <w:sz w:val="22"/>
          <w:szCs w:val="22"/>
        </w:rPr>
      </w:pPr>
      <w:r w:rsidRPr="00E447E2">
        <w:rPr>
          <w:rFonts w:asciiTheme="majorHAnsi" w:hAnsiTheme="majorHAnsi" w:cs="Tahoma"/>
          <w:sz w:val="22"/>
          <w:szCs w:val="22"/>
        </w:rPr>
        <w:t>descrizione dettagliata delle metodiche analitiche relative agli esami richiesti;</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indicare</w:t>
      </w:r>
      <w:proofErr w:type="gramEnd"/>
      <w:r w:rsidRPr="00E447E2">
        <w:rPr>
          <w:rFonts w:asciiTheme="majorHAnsi" w:hAnsiTheme="majorHAnsi" w:cs="Tahoma"/>
          <w:sz w:val="22"/>
          <w:szCs w:val="22"/>
        </w:rPr>
        <w:t xml:space="preserve"> l’eventuale possesso di sistemi di autocontrollo giornaliero del corretto funzionamento di tutte le parti dell’apparecchiatura;</w:t>
      </w:r>
    </w:p>
    <w:p w:rsidR="00E447E2" w:rsidRPr="00E447E2" w:rsidRDefault="00E447E2" w:rsidP="00E447E2">
      <w:pPr>
        <w:pStyle w:val="Corpotesto"/>
        <w:numPr>
          <w:ilvl w:val="0"/>
          <w:numId w:val="46"/>
        </w:numPr>
        <w:spacing w:after="0"/>
        <w:jc w:val="both"/>
        <w:rPr>
          <w:rFonts w:asciiTheme="majorHAnsi" w:hAnsiTheme="majorHAnsi" w:cs="Tahoma"/>
          <w:sz w:val="22"/>
          <w:szCs w:val="22"/>
        </w:rPr>
      </w:pPr>
      <w:proofErr w:type="gramStart"/>
      <w:r w:rsidRPr="00E447E2">
        <w:rPr>
          <w:rFonts w:asciiTheme="majorHAnsi" w:hAnsiTheme="majorHAnsi" w:cs="Tahoma"/>
          <w:sz w:val="22"/>
          <w:szCs w:val="22"/>
        </w:rPr>
        <w:t>dichiarazione</w:t>
      </w:r>
      <w:proofErr w:type="gramEnd"/>
      <w:r w:rsidRPr="00E447E2">
        <w:rPr>
          <w:rFonts w:asciiTheme="majorHAnsi" w:hAnsiTheme="majorHAnsi" w:cs="Tahoma"/>
          <w:sz w:val="22"/>
          <w:szCs w:val="22"/>
        </w:rPr>
        <w:t xml:space="preserve"> che la Ditta ha preso visione dei locali dove dovranno essere installate le apparecchiature, dell’organizzazione e si è resa conto delle circostanza nelle quali dovranno svolgersi le procedure;</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dichiarazione</w:t>
      </w:r>
      <w:proofErr w:type="gramEnd"/>
      <w:r w:rsidRPr="00E447E2">
        <w:rPr>
          <w:rFonts w:asciiTheme="majorHAnsi" w:hAnsiTheme="majorHAnsi" w:cs="Tahoma"/>
          <w:sz w:val="22"/>
          <w:szCs w:val="22"/>
        </w:rPr>
        <w:t xml:space="preserve"> di impegno, qualora sia necessario ripetere i test per inconvenienti legati alla strumentazione o al materiale di consumo, ad integrare gratuitamente quanto consumato in eccesso;</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di</w:t>
      </w:r>
      <w:proofErr w:type="gramEnd"/>
      <w:r w:rsidRPr="00E447E2">
        <w:rPr>
          <w:rFonts w:asciiTheme="majorHAnsi" w:hAnsiTheme="majorHAnsi" w:cs="Tahoma"/>
          <w:sz w:val="22"/>
          <w:szCs w:val="22"/>
        </w:rPr>
        <w:t xml:space="preserve"> impegno ad eseguire eventuali interventi di qualsiasi natura da realizzarsi per permettere il regolare funzionamento delle apparecchiature senza alcun onere per l’Azienda del SSR interessata;</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fornitura</w:t>
      </w:r>
      <w:proofErr w:type="gramEnd"/>
      <w:r w:rsidRPr="00E447E2">
        <w:rPr>
          <w:rFonts w:asciiTheme="majorHAnsi" w:hAnsiTheme="majorHAnsi" w:cs="Tahoma"/>
          <w:sz w:val="22"/>
          <w:szCs w:val="22"/>
        </w:rPr>
        <w:t xml:space="preserve"> di aggiornamenti tecnologici e/o scientifici dell’hardware e del software, successivi alla data di aggiudicazione;</w:t>
      </w:r>
    </w:p>
    <w:p w:rsidR="00E447E2" w:rsidRPr="00E447E2" w:rsidRDefault="00E447E2" w:rsidP="00E447E2">
      <w:pPr>
        <w:ind w:left="360"/>
        <w:jc w:val="both"/>
        <w:rPr>
          <w:rFonts w:asciiTheme="majorHAnsi" w:hAnsiTheme="majorHAnsi" w:cs="Tahoma"/>
          <w:sz w:val="22"/>
          <w:szCs w:val="22"/>
        </w:rPr>
      </w:pPr>
    </w:p>
    <w:p w:rsidR="00E447E2" w:rsidRPr="00E447E2" w:rsidRDefault="00E447E2" w:rsidP="00E447E2">
      <w:pPr>
        <w:ind w:firstLine="708"/>
        <w:jc w:val="both"/>
        <w:rPr>
          <w:rFonts w:asciiTheme="majorHAnsi" w:hAnsiTheme="majorHAnsi" w:cs="Tahoma"/>
          <w:b/>
          <w:bCs/>
          <w:sz w:val="22"/>
          <w:szCs w:val="22"/>
        </w:rPr>
      </w:pPr>
      <w:r w:rsidRPr="00E447E2">
        <w:rPr>
          <w:rFonts w:asciiTheme="majorHAnsi" w:hAnsiTheme="majorHAnsi" w:cs="Tahoma"/>
          <w:b/>
          <w:bCs/>
          <w:sz w:val="22"/>
          <w:szCs w:val="22"/>
        </w:rPr>
        <w:t xml:space="preserve">Per i reagenti </w:t>
      </w:r>
      <w:proofErr w:type="gramStart"/>
      <w:r w:rsidRPr="00E447E2">
        <w:rPr>
          <w:rFonts w:asciiTheme="majorHAnsi" w:hAnsiTheme="majorHAnsi" w:cs="Tahoma"/>
          <w:b/>
          <w:bCs/>
          <w:sz w:val="22"/>
          <w:szCs w:val="22"/>
        </w:rPr>
        <w:t>ed</w:t>
      </w:r>
      <w:proofErr w:type="gramEnd"/>
      <w:r w:rsidRPr="00E447E2">
        <w:rPr>
          <w:rFonts w:asciiTheme="majorHAnsi" w:hAnsiTheme="majorHAnsi" w:cs="Tahoma"/>
          <w:b/>
          <w:bCs/>
          <w:sz w:val="22"/>
          <w:szCs w:val="22"/>
        </w:rPr>
        <w:t xml:space="preserve"> altro materiale di consumo:</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il</w:t>
      </w:r>
      <w:proofErr w:type="gramEnd"/>
      <w:r w:rsidRPr="00E447E2">
        <w:rPr>
          <w:rFonts w:asciiTheme="majorHAnsi" w:hAnsiTheme="majorHAnsi" w:cs="Tahoma"/>
          <w:sz w:val="22"/>
          <w:szCs w:val="22"/>
        </w:rPr>
        <w:t xml:space="preserve"> nome commerciale del prodotto e relativo codice;</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la</w:t>
      </w:r>
      <w:proofErr w:type="gramEnd"/>
      <w:r w:rsidRPr="00E447E2">
        <w:rPr>
          <w:rFonts w:asciiTheme="majorHAnsi" w:hAnsiTheme="majorHAnsi" w:cs="Tahoma"/>
          <w:sz w:val="22"/>
          <w:szCs w:val="22"/>
        </w:rPr>
        <w:t xml:space="preserve"> quantità delle confezioni di reagente e di altri consumabili necessari all’esecuzione del numero delle determinazioni richieste, incluso calibrazione e controlli;</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condizioni</w:t>
      </w:r>
      <w:proofErr w:type="gramEnd"/>
      <w:r w:rsidRPr="00E447E2">
        <w:rPr>
          <w:rFonts w:asciiTheme="majorHAnsi" w:hAnsiTheme="majorHAnsi" w:cs="Tahoma"/>
          <w:sz w:val="22"/>
          <w:szCs w:val="22"/>
        </w:rPr>
        <w:t xml:space="preserve"> ottimali di conservazione;</w:t>
      </w:r>
    </w:p>
    <w:p w:rsidR="00E447E2" w:rsidRPr="00E447E2" w:rsidRDefault="00E447E2" w:rsidP="00E447E2">
      <w:pPr>
        <w:numPr>
          <w:ilvl w:val="0"/>
          <w:numId w:val="46"/>
        </w:numPr>
        <w:jc w:val="both"/>
        <w:rPr>
          <w:rFonts w:asciiTheme="majorHAnsi" w:hAnsiTheme="majorHAnsi" w:cs="Tahoma"/>
          <w:b/>
          <w:bCs/>
          <w:sz w:val="22"/>
          <w:szCs w:val="22"/>
        </w:rPr>
      </w:pPr>
      <w:proofErr w:type="gramStart"/>
      <w:r w:rsidRPr="00E447E2">
        <w:rPr>
          <w:rFonts w:asciiTheme="majorHAnsi" w:hAnsiTheme="majorHAnsi" w:cs="Tahoma"/>
          <w:sz w:val="22"/>
          <w:szCs w:val="22"/>
        </w:rPr>
        <w:t>produrre</w:t>
      </w:r>
      <w:proofErr w:type="gramEnd"/>
      <w:r w:rsidRPr="00E447E2">
        <w:rPr>
          <w:rFonts w:asciiTheme="majorHAnsi" w:hAnsiTheme="majorHAnsi" w:cs="Tahoma"/>
          <w:sz w:val="22"/>
          <w:szCs w:val="22"/>
        </w:rPr>
        <w:t xml:space="preserve"> le schede di sicurezza e tecniche per i prodotti offerti e modalità di smaltimento;</w:t>
      </w:r>
    </w:p>
    <w:p w:rsidR="00E447E2" w:rsidRPr="00E447E2" w:rsidRDefault="00E447E2" w:rsidP="00E447E2">
      <w:pPr>
        <w:numPr>
          <w:ilvl w:val="0"/>
          <w:numId w:val="46"/>
        </w:numPr>
        <w:jc w:val="both"/>
        <w:rPr>
          <w:rFonts w:asciiTheme="majorHAnsi" w:hAnsiTheme="majorHAnsi" w:cs="Tahoma"/>
          <w:b/>
          <w:bCs/>
          <w:sz w:val="22"/>
          <w:szCs w:val="22"/>
        </w:rPr>
      </w:pPr>
      <w:proofErr w:type="gramStart"/>
      <w:r w:rsidRPr="00E447E2">
        <w:rPr>
          <w:rFonts w:asciiTheme="majorHAnsi" w:hAnsiTheme="majorHAnsi" w:cs="Tahoma"/>
          <w:sz w:val="22"/>
          <w:szCs w:val="22"/>
        </w:rPr>
        <w:t>indicare</w:t>
      </w:r>
      <w:proofErr w:type="gramEnd"/>
      <w:r w:rsidRPr="00E447E2">
        <w:rPr>
          <w:rFonts w:asciiTheme="majorHAnsi" w:hAnsiTheme="majorHAnsi" w:cs="Tahoma"/>
          <w:sz w:val="22"/>
          <w:szCs w:val="22"/>
        </w:rPr>
        <w:t xml:space="preserve"> il codice CER dei rifiuti in base al </w:t>
      </w:r>
      <w:proofErr w:type="spellStart"/>
      <w:r w:rsidRPr="00E447E2">
        <w:rPr>
          <w:rFonts w:asciiTheme="majorHAnsi" w:hAnsiTheme="majorHAnsi" w:cs="Tahoma"/>
          <w:sz w:val="22"/>
          <w:szCs w:val="22"/>
        </w:rPr>
        <w:t>D.Lgs.</w:t>
      </w:r>
      <w:proofErr w:type="spellEnd"/>
      <w:r w:rsidRPr="00E447E2">
        <w:rPr>
          <w:rFonts w:asciiTheme="majorHAnsi" w:hAnsiTheme="majorHAnsi" w:cs="Tahoma"/>
          <w:sz w:val="22"/>
          <w:szCs w:val="22"/>
        </w:rPr>
        <w:t xml:space="preserve"> 22/1997;</w:t>
      </w:r>
    </w:p>
    <w:p w:rsidR="00E447E2" w:rsidRPr="00E447E2" w:rsidRDefault="00E447E2" w:rsidP="00E447E2">
      <w:pPr>
        <w:numPr>
          <w:ilvl w:val="0"/>
          <w:numId w:val="46"/>
        </w:numPr>
        <w:jc w:val="both"/>
        <w:rPr>
          <w:rFonts w:asciiTheme="majorHAnsi" w:hAnsiTheme="majorHAnsi" w:cs="Tahoma"/>
          <w:b/>
          <w:bCs/>
          <w:sz w:val="22"/>
          <w:szCs w:val="22"/>
        </w:rPr>
      </w:pPr>
      <w:proofErr w:type="gramStart"/>
      <w:r w:rsidRPr="00E447E2">
        <w:rPr>
          <w:rFonts w:asciiTheme="majorHAnsi" w:hAnsiTheme="majorHAnsi" w:cs="Tahoma"/>
          <w:sz w:val="22"/>
          <w:szCs w:val="22"/>
        </w:rPr>
        <w:t>indicare</w:t>
      </w:r>
      <w:proofErr w:type="gramEnd"/>
      <w:r w:rsidRPr="00E447E2">
        <w:rPr>
          <w:rFonts w:asciiTheme="majorHAnsi" w:hAnsiTheme="majorHAnsi" w:cs="Tahoma"/>
          <w:sz w:val="22"/>
          <w:szCs w:val="22"/>
        </w:rPr>
        <w:t xml:space="preserve"> il possesso del marchio CE in conformità alle direttive del </w:t>
      </w:r>
      <w:proofErr w:type="spellStart"/>
      <w:r w:rsidRPr="00E447E2">
        <w:rPr>
          <w:rFonts w:asciiTheme="majorHAnsi" w:hAnsiTheme="majorHAnsi" w:cs="Tahoma"/>
          <w:sz w:val="22"/>
          <w:szCs w:val="22"/>
        </w:rPr>
        <w:t>D.Lgs</w:t>
      </w:r>
      <w:proofErr w:type="spellEnd"/>
      <w:r w:rsidRPr="00E447E2">
        <w:rPr>
          <w:rFonts w:asciiTheme="majorHAnsi" w:hAnsiTheme="majorHAnsi" w:cs="Tahoma"/>
          <w:sz w:val="22"/>
          <w:szCs w:val="22"/>
        </w:rPr>
        <w:t xml:space="preserve"> 332/2000;</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che</w:t>
      </w:r>
      <w:proofErr w:type="gramEnd"/>
      <w:r w:rsidRPr="00E447E2">
        <w:rPr>
          <w:rFonts w:asciiTheme="majorHAnsi" w:hAnsiTheme="majorHAnsi" w:cs="Tahoma"/>
          <w:sz w:val="22"/>
          <w:szCs w:val="22"/>
        </w:rPr>
        <w:t xml:space="preserve"> i prodotti offerti possono essere regolarmente commercializzati in Italia ai sensi della normativa vigente e sono state osservate le disposizioni di legge per gli eventuali obblighi di registrazione presso il Ministero della Sanità;</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che</w:t>
      </w:r>
      <w:proofErr w:type="gramEnd"/>
      <w:r w:rsidRPr="00E447E2">
        <w:rPr>
          <w:rFonts w:asciiTheme="majorHAnsi" w:hAnsiTheme="majorHAnsi" w:cs="Tahoma"/>
          <w:sz w:val="22"/>
          <w:szCs w:val="22"/>
        </w:rPr>
        <w:t xml:space="preserve"> i prodotti sono conformi alle direttive del </w:t>
      </w:r>
      <w:proofErr w:type="spellStart"/>
      <w:r w:rsidRPr="00E447E2">
        <w:rPr>
          <w:rFonts w:asciiTheme="majorHAnsi" w:hAnsiTheme="majorHAnsi" w:cs="Tahoma"/>
          <w:sz w:val="22"/>
          <w:szCs w:val="22"/>
        </w:rPr>
        <w:t>D.Lgs</w:t>
      </w:r>
      <w:proofErr w:type="spellEnd"/>
      <w:r w:rsidRPr="00E447E2">
        <w:rPr>
          <w:rFonts w:asciiTheme="majorHAnsi" w:hAnsiTheme="majorHAnsi" w:cs="Tahoma"/>
          <w:sz w:val="22"/>
          <w:szCs w:val="22"/>
        </w:rPr>
        <w:t xml:space="preserve"> n. 332/2000 e sono muniti del marchio CE;</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dichiarazione</w:t>
      </w:r>
      <w:proofErr w:type="gramEnd"/>
      <w:r w:rsidRPr="00E447E2">
        <w:rPr>
          <w:rFonts w:asciiTheme="majorHAnsi" w:hAnsiTheme="majorHAnsi" w:cs="Tahoma"/>
          <w:sz w:val="22"/>
          <w:szCs w:val="22"/>
        </w:rPr>
        <w:t xml:space="preserve"> che i reagenti verranno forniti con una validità (scadenza) di almeno sei mesi dalla data di consegna;</w:t>
      </w:r>
    </w:p>
    <w:p w:rsidR="00E447E2" w:rsidRPr="00E447E2" w:rsidRDefault="00E447E2" w:rsidP="00E447E2">
      <w:pPr>
        <w:ind w:left="720"/>
        <w:jc w:val="both"/>
        <w:rPr>
          <w:rFonts w:asciiTheme="majorHAnsi" w:hAnsiTheme="majorHAnsi" w:cs="Tahoma"/>
          <w:b/>
          <w:sz w:val="22"/>
          <w:szCs w:val="22"/>
        </w:rPr>
      </w:pPr>
    </w:p>
    <w:p w:rsidR="00E447E2" w:rsidRPr="00E447E2" w:rsidRDefault="00E447E2" w:rsidP="00E447E2">
      <w:pPr>
        <w:ind w:firstLine="708"/>
        <w:jc w:val="both"/>
        <w:rPr>
          <w:rFonts w:asciiTheme="majorHAnsi" w:hAnsiTheme="majorHAnsi" w:cs="Tahoma"/>
          <w:b/>
          <w:sz w:val="22"/>
          <w:szCs w:val="22"/>
        </w:rPr>
      </w:pPr>
      <w:r w:rsidRPr="00E447E2">
        <w:rPr>
          <w:rFonts w:asciiTheme="majorHAnsi" w:hAnsiTheme="majorHAnsi" w:cs="Tahoma"/>
          <w:b/>
          <w:sz w:val="22"/>
          <w:szCs w:val="22"/>
        </w:rPr>
        <w:t>Per il sistema di campionamento:</w:t>
      </w:r>
    </w:p>
    <w:p w:rsidR="00E447E2" w:rsidRPr="00E447E2" w:rsidRDefault="00E447E2" w:rsidP="00E447E2">
      <w:pPr>
        <w:numPr>
          <w:ilvl w:val="0"/>
          <w:numId w:val="46"/>
        </w:numPr>
        <w:jc w:val="both"/>
        <w:rPr>
          <w:rFonts w:asciiTheme="majorHAnsi" w:hAnsiTheme="majorHAnsi" w:cs="Tahoma"/>
          <w:b/>
          <w:sz w:val="22"/>
          <w:szCs w:val="22"/>
        </w:rPr>
      </w:pPr>
      <w:proofErr w:type="gramStart"/>
      <w:r w:rsidRPr="00E447E2">
        <w:rPr>
          <w:rFonts w:asciiTheme="majorHAnsi" w:hAnsiTheme="majorHAnsi" w:cs="Tahoma"/>
          <w:sz w:val="22"/>
          <w:szCs w:val="22"/>
        </w:rPr>
        <w:t>dovranno</w:t>
      </w:r>
      <w:proofErr w:type="gramEnd"/>
      <w:r w:rsidRPr="00E447E2">
        <w:rPr>
          <w:rFonts w:asciiTheme="majorHAnsi" w:hAnsiTheme="majorHAnsi" w:cs="Tahoma"/>
          <w:sz w:val="22"/>
          <w:szCs w:val="22"/>
        </w:rPr>
        <w:t xml:space="preserve"> essere obbligatoriamente indicati i tempi massimi di stabilità a temperatura ambiente dopo la raccolta;</w:t>
      </w:r>
    </w:p>
    <w:p w:rsidR="00E447E2" w:rsidRPr="00E447E2" w:rsidRDefault="00E447E2" w:rsidP="00E447E2">
      <w:pPr>
        <w:numPr>
          <w:ilvl w:val="0"/>
          <w:numId w:val="46"/>
        </w:numPr>
        <w:jc w:val="both"/>
        <w:rPr>
          <w:rFonts w:asciiTheme="majorHAnsi" w:hAnsiTheme="majorHAnsi" w:cs="Tahoma"/>
          <w:b/>
          <w:sz w:val="22"/>
          <w:szCs w:val="22"/>
        </w:rPr>
      </w:pPr>
      <w:r w:rsidRPr="00E447E2">
        <w:rPr>
          <w:rFonts w:asciiTheme="majorHAnsi" w:hAnsiTheme="majorHAnsi" w:cs="Tahoma"/>
          <w:sz w:val="22"/>
          <w:szCs w:val="22"/>
        </w:rPr>
        <w:t>tempo massimo di stabilità a 4° dopo la raccolta;</w:t>
      </w:r>
    </w:p>
    <w:p w:rsidR="00E447E2" w:rsidRPr="00E447E2" w:rsidRDefault="00E447E2" w:rsidP="00E447E2">
      <w:pPr>
        <w:numPr>
          <w:ilvl w:val="0"/>
          <w:numId w:val="46"/>
        </w:numPr>
        <w:jc w:val="both"/>
        <w:rPr>
          <w:rFonts w:asciiTheme="majorHAnsi" w:hAnsiTheme="majorHAnsi" w:cs="Tahoma"/>
          <w:b/>
          <w:sz w:val="22"/>
          <w:szCs w:val="22"/>
        </w:rPr>
      </w:pPr>
      <w:proofErr w:type="gramStart"/>
      <w:r w:rsidRPr="00E447E2">
        <w:rPr>
          <w:rFonts w:asciiTheme="majorHAnsi" w:hAnsiTheme="majorHAnsi" w:cs="Tahoma"/>
          <w:sz w:val="22"/>
          <w:szCs w:val="22"/>
        </w:rPr>
        <w:t>standardizzazione</w:t>
      </w:r>
      <w:proofErr w:type="gramEnd"/>
      <w:r w:rsidRPr="00E447E2">
        <w:rPr>
          <w:rFonts w:asciiTheme="majorHAnsi" w:hAnsiTheme="majorHAnsi" w:cs="Tahoma"/>
          <w:sz w:val="22"/>
          <w:szCs w:val="22"/>
        </w:rPr>
        <w:t xml:space="preserve"> della quantità di campionamento raccolto.</w:t>
      </w:r>
    </w:p>
    <w:p w:rsidR="00E447E2" w:rsidRPr="00E447E2" w:rsidRDefault="00E447E2" w:rsidP="00E447E2">
      <w:pPr>
        <w:ind w:left="360"/>
        <w:jc w:val="both"/>
        <w:rPr>
          <w:rFonts w:asciiTheme="majorHAnsi" w:hAnsiTheme="majorHAnsi" w:cs="Tahoma"/>
          <w:sz w:val="22"/>
          <w:szCs w:val="22"/>
        </w:rPr>
      </w:pPr>
    </w:p>
    <w:p w:rsidR="00E447E2" w:rsidRPr="00E447E2" w:rsidRDefault="00E447E2" w:rsidP="00E447E2">
      <w:pPr>
        <w:ind w:left="360"/>
        <w:jc w:val="both"/>
        <w:rPr>
          <w:rFonts w:asciiTheme="majorHAnsi" w:hAnsiTheme="majorHAnsi" w:cs="Tahoma"/>
          <w:sz w:val="22"/>
          <w:szCs w:val="22"/>
        </w:rPr>
      </w:pPr>
      <w:r w:rsidRPr="00E447E2">
        <w:rPr>
          <w:rFonts w:asciiTheme="majorHAnsi" w:hAnsiTheme="majorHAnsi" w:cs="Tahoma"/>
          <w:sz w:val="22"/>
          <w:szCs w:val="22"/>
        </w:rPr>
        <w:t xml:space="preserve">I materiali di consumo </w:t>
      </w:r>
      <w:proofErr w:type="gramStart"/>
      <w:r w:rsidRPr="00E447E2">
        <w:rPr>
          <w:rFonts w:asciiTheme="majorHAnsi" w:hAnsiTheme="majorHAnsi" w:cs="Tahoma"/>
          <w:sz w:val="22"/>
          <w:szCs w:val="22"/>
        </w:rPr>
        <w:t>ed</w:t>
      </w:r>
      <w:proofErr w:type="gramEnd"/>
      <w:r w:rsidRPr="00E447E2">
        <w:rPr>
          <w:rFonts w:asciiTheme="majorHAnsi" w:hAnsiTheme="majorHAnsi" w:cs="Tahoma"/>
          <w:sz w:val="22"/>
          <w:szCs w:val="22"/>
        </w:rPr>
        <w:t xml:space="preserve"> i reagenti diagnostici dovranno essere dichiarati totalmente compatibili con la strumentazione offerta, e le caratteristiche di sensibilità e specificità del test dovranno essere espressamente dichiarate e corrispondere all’utilizzo dei test sull’apparecchiatura proposta, pena esclusione dalla gara.</w:t>
      </w:r>
    </w:p>
    <w:p w:rsidR="00E447E2" w:rsidRPr="00E447E2" w:rsidRDefault="00E447E2" w:rsidP="00E447E2">
      <w:pPr>
        <w:ind w:left="360"/>
        <w:jc w:val="both"/>
        <w:rPr>
          <w:rFonts w:asciiTheme="majorHAnsi" w:hAnsiTheme="majorHAnsi" w:cs="Tahoma"/>
          <w:sz w:val="22"/>
          <w:szCs w:val="22"/>
        </w:rPr>
      </w:pPr>
    </w:p>
    <w:p w:rsidR="00E447E2" w:rsidRPr="00E447E2" w:rsidRDefault="00E447E2" w:rsidP="00E447E2">
      <w:pPr>
        <w:ind w:left="360" w:firstLine="348"/>
        <w:jc w:val="both"/>
        <w:rPr>
          <w:rFonts w:asciiTheme="majorHAnsi" w:hAnsiTheme="majorHAnsi" w:cs="Tahoma"/>
          <w:b/>
          <w:bCs/>
          <w:sz w:val="22"/>
          <w:szCs w:val="22"/>
        </w:rPr>
      </w:pPr>
      <w:r>
        <w:rPr>
          <w:rFonts w:asciiTheme="majorHAnsi" w:hAnsiTheme="majorHAnsi" w:cs="Tahoma"/>
          <w:b/>
          <w:bCs/>
          <w:sz w:val="22"/>
          <w:szCs w:val="22"/>
        </w:rPr>
        <w:t>P</w:t>
      </w:r>
      <w:r w:rsidRPr="00E447E2">
        <w:rPr>
          <w:rFonts w:asciiTheme="majorHAnsi" w:hAnsiTheme="majorHAnsi" w:cs="Tahoma"/>
          <w:b/>
          <w:bCs/>
          <w:sz w:val="22"/>
          <w:szCs w:val="22"/>
        </w:rPr>
        <w:t>er l’assistenza tecnica:</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i</w:t>
      </w:r>
      <w:proofErr w:type="gramEnd"/>
      <w:r w:rsidRPr="00E447E2">
        <w:rPr>
          <w:rFonts w:asciiTheme="majorHAnsi" w:hAnsiTheme="majorHAnsi" w:cs="Tahoma"/>
          <w:sz w:val="22"/>
          <w:szCs w:val="22"/>
        </w:rPr>
        <w:t xml:space="preserve"> tempi di intervento dalla chiamata, che non potranno comunque superare le 8 (otto) ore lavorative;</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le</w:t>
      </w:r>
      <w:proofErr w:type="gramEnd"/>
      <w:r w:rsidRPr="00E447E2">
        <w:rPr>
          <w:rFonts w:asciiTheme="majorHAnsi" w:hAnsiTheme="majorHAnsi" w:cs="Tahoma"/>
          <w:sz w:val="22"/>
          <w:szCs w:val="22"/>
        </w:rPr>
        <w:t xml:space="preserve"> condizioni e le modalità di esecuzione degli interventi programmati e di quelli su chiamata;</w:t>
      </w:r>
    </w:p>
    <w:p w:rsidR="00E447E2"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le</w:t>
      </w:r>
      <w:proofErr w:type="gramEnd"/>
      <w:r w:rsidRPr="00E447E2">
        <w:rPr>
          <w:rFonts w:asciiTheme="majorHAnsi" w:hAnsiTheme="majorHAnsi" w:cs="Tahoma"/>
          <w:sz w:val="22"/>
          <w:szCs w:val="22"/>
        </w:rPr>
        <w:t xml:space="preserve"> modalità con cui viene assicurata la prosecuzione dell’attività, qualora per riparazioni sia necessario un fermo macchina superiore alle 24 ore;</w:t>
      </w:r>
    </w:p>
    <w:p w:rsidR="00E447E2" w:rsidRDefault="00E447E2" w:rsidP="00E447E2">
      <w:pPr>
        <w:numPr>
          <w:ilvl w:val="0"/>
          <w:numId w:val="46"/>
        </w:numPr>
        <w:jc w:val="both"/>
        <w:rPr>
          <w:rFonts w:asciiTheme="majorHAnsi" w:hAnsiTheme="majorHAnsi" w:cs="Tahoma"/>
          <w:sz w:val="22"/>
          <w:szCs w:val="22"/>
        </w:rPr>
      </w:pPr>
      <w:r w:rsidRPr="00E447E2">
        <w:rPr>
          <w:rFonts w:asciiTheme="majorHAnsi" w:hAnsiTheme="majorHAnsi" w:cs="Tahoma"/>
          <w:sz w:val="22"/>
          <w:szCs w:val="22"/>
        </w:rPr>
        <w:t xml:space="preserve">in caso di guasti ripetuti, la Ditta dovrà impegnarsi alla sostituzione dello strumento con </w:t>
      </w:r>
      <w:proofErr w:type="gramStart"/>
      <w:r w:rsidRPr="00E447E2">
        <w:rPr>
          <w:rFonts w:asciiTheme="majorHAnsi" w:hAnsiTheme="majorHAnsi" w:cs="Tahoma"/>
          <w:sz w:val="22"/>
          <w:szCs w:val="22"/>
        </w:rPr>
        <w:t>uno</w:t>
      </w:r>
      <w:proofErr w:type="gramEnd"/>
      <w:r w:rsidRPr="00E447E2">
        <w:rPr>
          <w:rFonts w:asciiTheme="majorHAnsi" w:hAnsiTheme="majorHAnsi" w:cs="Tahoma"/>
          <w:sz w:val="22"/>
          <w:szCs w:val="22"/>
        </w:rPr>
        <w:t xml:space="preserve"> uguale nuovo di fabbrica;</w:t>
      </w:r>
    </w:p>
    <w:p w:rsidR="001A5DC9" w:rsidRPr="00E447E2" w:rsidRDefault="00E447E2" w:rsidP="00E447E2">
      <w:pPr>
        <w:numPr>
          <w:ilvl w:val="0"/>
          <w:numId w:val="46"/>
        </w:numPr>
        <w:jc w:val="both"/>
        <w:rPr>
          <w:rFonts w:asciiTheme="majorHAnsi" w:hAnsiTheme="majorHAnsi" w:cs="Tahoma"/>
          <w:sz w:val="22"/>
          <w:szCs w:val="22"/>
        </w:rPr>
      </w:pPr>
      <w:proofErr w:type="gramStart"/>
      <w:r w:rsidRPr="00E447E2">
        <w:rPr>
          <w:rFonts w:asciiTheme="majorHAnsi" w:hAnsiTheme="majorHAnsi" w:cs="Tahoma"/>
          <w:sz w:val="22"/>
          <w:szCs w:val="22"/>
        </w:rPr>
        <w:t>modalità</w:t>
      </w:r>
      <w:proofErr w:type="gramEnd"/>
      <w:r w:rsidRPr="00E447E2">
        <w:rPr>
          <w:rFonts w:asciiTheme="majorHAnsi" w:hAnsiTheme="majorHAnsi" w:cs="Tahoma"/>
          <w:sz w:val="22"/>
          <w:szCs w:val="22"/>
        </w:rPr>
        <w:t xml:space="preserve"> e durata dei corsi di istruzione al personale utilizzatore ed il tipo di collaborazione che la Ditta è in grado di prestare in sede di avvio e durante l’uso del sistema.</w:t>
      </w:r>
    </w:p>
    <w:p w:rsidR="001A5DC9" w:rsidRPr="00CA6C7B" w:rsidRDefault="001A5DC9" w:rsidP="001A5DC9">
      <w:pPr>
        <w:autoSpaceDE w:val="0"/>
        <w:autoSpaceDN w:val="0"/>
        <w:adjustRightInd w:val="0"/>
        <w:jc w:val="both"/>
        <w:rPr>
          <w:rFonts w:ascii="Cambria" w:hAnsi="Cambria" w:cs="Tahoma"/>
          <w:color w:val="000000"/>
          <w:sz w:val="22"/>
          <w:szCs w:val="22"/>
        </w:rPr>
      </w:pPr>
    </w:p>
    <w:p w:rsidR="001A5DC9" w:rsidRDefault="001A5DC9" w:rsidP="001A5DC9">
      <w:pPr>
        <w:pStyle w:val="Corpodeltesto2"/>
        <w:spacing w:after="0" w:line="240" w:lineRule="auto"/>
        <w:jc w:val="both"/>
        <w:rPr>
          <w:rFonts w:ascii="Cambria" w:hAnsi="Cambria"/>
          <w:b/>
          <w:sz w:val="28"/>
          <w:szCs w:val="28"/>
          <w:u w:val="single"/>
        </w:rPr>
      </w:pPr>
      <w:r w:rsidRPr="00CA6C7B">
        <w:rPr>
          <w:rFonts w:ascii="Cambria" w:hAnsi="Cambria" w:cs="Tahoma"/>
          <w:color w:val="000000"/>
          <w:sz w:val="22"/>
          <w:szCs w:val="22"/>
        </w:rPr>
        <w:t xml:space="preserve">Su richiesta della Commissione </w:t>
      </w:r>
      <w:r>
        <w:rPr>
          <w:rFonts w:ascii="Cambria" w:hAnsi="Cambria" w:cs="Tahoma"/>
          <w:color w:val="000000"/>
          <w:sz w:val="22"/>
          <w:szCs w:val="22"/>
        </w:rPr>
        <w:t>Giudicatrice</w:t>
      </w:r>
      <w:r w:rsidRPr="00CA6C7B">
        <w:rPr>
          <w:rFonts w:ascii="Cambria" w:hAnsi="Cambria" w:cs="Tahoma"/>
          <w:color w:val="000000"/>
          <w:sz w:val="22"/>
          <w:szCs w:val="22"/>
        </w:rPr>
        <w:t xml:space="preserve">, le Ditte partecipanti saranno tenute a fornire </w:t>
      </w:r>
      <w:proofErr w:type="gramStart"/>
      <w:r w:rsidRPr="00CA6C7B">
        <w:rPr>
          <w:rFonts w:ascii="Cambria" w:hAnsi="Cambria" w:cs="Tahoma"/>
          <w:color w:val="000000"/>
          <w:sz w:val="22"/>
          <w:szCs w:val="22"/>
        </w:rPr>
        <w:t>ulteriori</w:t>
      </w:r>
      <w:proofErr w:type="gramEnd"/>
      <w:r w:rsidRPr="00CA6C7B">
        <w:rPr>
          <w:rFonts w:ascii="Cambria" w:hAnsi="Cambria" w:cs="Tahoma"/>
          <w:color w:val="000000"/>
          <w:sz w:val="22"/>
          <w:szCs w:val="22"/>
        </w:rPr>
        <w:t xml:space="preserve"> informazioni ed elementi utili per una più approfondita valutazione.</w:t>
      </w:r>
    </w:p>
    <w:p w:rsidR="0064554A" w:rsidRPr="0071026E" w:rsidRDefault="0064554A"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lastRenderedPageBreak/>
        <w:t>MODALITA’ DI ATTRIBUZIONE DEI PUNTEGGI:</w:t>
      </w:r>
    </w:p>
    <w:p w:rsidR="00463D1D" w:rsidRPr="00087ACB" w:rsidRDefault="00463D1D" w:rsidP="00463D1D">
      <w:pPr>
        <w:jc w:val="both"/>
        <w:rPr>
          <w:rFonts w:ascii="Tahoma" w:hAnsi="Tahoma" w:cs="Tahoma"/>
          <w:bCs/>
          <w:sz w:val="22"/>
          <w:szCs w:val="22"/>
        </w:rPr>
      </w:pPr>
      <w:r w:rsidRPr="00087ACB">
        <w:rPr>
          <w:rFonts w:ascii="Tahoma" w:hAnsi="Tahoma" w:cs="Tahoma"/>
          <w:bCs/>
          <w:sz w:val="22"/>
          <w:szCs w:val="22"/>
        </w:rPr>
        <w:t xml:space="preserve">Ai fini della valutazione dei parametri </w:t>
      </w:r>
      <w:proofErr w:type="gramStart"/>
      <w:r w:rsidRPr="00087ACB">
        <w:rPr>
          <w:rFonts w:ascii="Tahoma" w:hAnsi="Tahoma" w:cs="Tahoma"/>
          <w:bCs/>
          <w:sz w:val="22"/>
          <w:szCs w:val="22"/>
        </w:rPr>
        <w:t>di</w:t>
      </w:r>
      <w:proofErr w:type="gramEnd"/>
      <w:r w:rsidRPr="00087ACB">
        <w:rPr>
          <w:rFonts w:ascii="Tahoma" w:hAnsi="Tahoma" w:cs="Tahoma"/>
          <w:bCs/>
          <w:sz w:val="22"/>
          <w:szCs w:val="22"/>
        </w:rPr>
        <w:t xml:space="preserve"> qualità da parte della Commissione Giudicatrice, in seduta non pubblica, si prenderanno in considerazione gli elementi sotto riportati, sulla base della documentazione fornita dalla ditta e contenuta nella busta n. 2 (Documenti per la valutazione qualitativa) e dell’eventuale visione/campionatura.</w:t>
      </w:r>
    </w:p>
    <w:p w:rsidR="00463D1D" w:rsidRPr="00087ACB" w:rsidRDefault="00463D1D" w:rsidP="00463D1D">
      <w:pPr>
        <w:jc w:val="both"/>
        <w:rPr>
          <w:rFonts w:ascii="Tahoma" w:hAnsi="Tahoma" w:cs="Tahoma"/>
          <w:bCs/>
          <w:sz w:val="22"/>
          <w:szCs w:val="22"/>
        </w:rPr>
      </w:pPr>
      <w:r w:rsidRPr="00087ACB">
        <w:rPr>
          <w:rFonts w:ascii="Tahoma" w:hAnsi="Tahoma" w:cs="Tahoma"/>
          <w:bCs/>
          <w:sz w:val="22"/>
          <w:szCs w:val="22"/>
        </w:rPr>
        <w:t>A ciascuno dei suddetti elementi è associato un diverso punteggio, attribuito sulla base dell’importanza attribuita agli elementi stessi.</w:t>
      </w:r>
    </w:p>
    <w:p w:rsidR="00463D1D" w:rsidRPr="00087ACB" w:rsidRDefault="00463D1D" w:rsidP="00463D1D">
      <w:pPr>
        <w:jc w:val="both"/>
        <w:rPr>
          <w:rFonts w:ascii="Tahoma" w:hAnsi="Tahoma" w:cs="Tahoma"/>
          <w:bCs/>
          <w:sz w:val="22"/>
          <w:szCs w:val="22"/>
        </w:rPr>
      </w:pPr>
      <w:r w:rsidRPr="00087ACB">
        <w:rPr>
          <w:rFonts w:ascii="Tahoma" w:hAnsi="Tahoma" w:cs="Tahoma"/>
          <w:bCs/>
          <w:sz w:val="22"/>
          <w:szCs w:val="22"/>
        </w:rPr>
        <w:t xml:space="preserve">Non </w:t>
      </w:r>
      <w:proofErr w:type="gramStart"/>
      <w:r w:rsidRPr="00087ACB">
        <w:rPr>
          <w:rFonts w:ascii="Tahoma" w:hAnsi="Tahoma" w:cs="Tahoma"/>
          <w:bCs/>
          <w:sz w:val="22"/>
          <w:szCs w:val="22"/>
        </w:rPr>
        <w:t>verranno</w:t>
      </w:r>
      <w:proofErr w:type="gramEnd"/>
      <w:r w:rsidRPr="00087ACB">
        <w:rPr>
          <w:rFonts w:ascii="Tahoma" w:hAnsi="Tahoma" w:cs="Tahoma"/>
          <w:bCs/>
          <w:sz w:val="22"/>
          <w:szCs w:val="22"/>
        </w:rPr>
        <w:t xml:space="preserve"> prese in considerazione le offerte relative a prodotti/servizi non conformi alle caratteristiche qualitative richieste dal presente Capitolato Speciale.</w:t>
      </w:r>
    </w:p>
    <w:p w:rsidR="00463D1D" w:rsidRPr="00087ACB" w:rsidRDefault="00463D1D" w:rsidP="00463D1D">
      <w:pPr>
        <w:jc w:val="both"/>
        <w:rPr>
          <w:rFonts w:ascii="Tahoma" w:hAnsi="Tahoma" w:cs="Tahoma"/>
          <w:bCs/>
          <w:sz w:val="22"/>
          <w:szCs w:val="22"/>
        </w:rPr>
      </w:pPr>
      <w:r w:rsidRPr="00087ACB">
        <w:rPr>
          <w:rFonts w:ascii="Tahoma" w:hAnsi="Tahoma" w:cs="Tahoma"/>
          <w:bCs/>
          <w:sz w:val="22"/>
          <w:szCs w:val="22"/>
        </w:rPr>
        <w:t xml:space="preserve">La procedura di aggiudicazione terrà conto dell’aspetto economico e qualitativo dei prodotti e del servizio proposto, individuando l’offerta più vantaggiosa in base all’esame dei parametri prezzo e qualità, a ciascuno </w:t>
      </w:r>
      <w:proofErr w:type="gramStart"/>
      <w:r w:rsidRPr="00087ACB">
        <w:rPr>
          <w:rFonts w:ascii="Tahoma" w:hAnsi="Tahoma" w:cs="Tahoma"/>
          <w:bCs/>
          <w:sz w:val="22"/>
          <w:szCs w:val="22"/>
        </w:rPr>
        <w:t>dei quali</w:t>
      </w:r>
      <w:proofErr w:type="gramEnd"/>
      <w:r w:rsidRPr="00087ACB">
        <w:rPr>
          <w:rFonts w:ascii="Tahoma" w:hAnsi="Tahoma" w:cs="Tahoma"/>
          <w:bCs/>
          <w:sz w:val="22"/>
          <w:szCs w:val="22"/>
        </w:rPr>
        <w:t xml:space="preserve"> verranno assegnati i punteggi massimi di seguito riportati.</w:t>
      </w:r>
    </w:p>
    <w:p w:rsidR="00463D1D" w:rsidRPr="00087ACB" w:rsidRDefault="00463D1D" w:rsidP="00463D1D">
      <w:pPr>
        <w:jc w:val="both"/>
        <w:rPr>
          <w:rFonts w:ascii="Tahoma" w:hAnsi="Tahoma" w:cs="Tahoma"/>
          <w:bCs/>
          <w:sz w:val="22"/>
          <w:szCs w:val="22"/>
        </w:rPr>
      </w:pPr>
    </w:p>
    <w:p w:rsidR="00463D1D" w:rsidRPr="00087ACB" w:rsidRDefault="00463D1D" w:rsidP="00463D1D">
      <w:pPr>
        <w:jc w:val="both"/>
        <w:rPr>
          <w:rFonts w:ascii="Tahoma" w:hAnsi="Tahoma" w:cs="Tahoma"/>
          <w:b/>
          <w:sz w:val="22"/>
          <w:szCs w:val="22"/>
          <w:u w:val="single"/>
        </w:rPr>
      </w:pPr>
      <w:r w:rsidRPr="00087ACB">
        <w:rPr>
          <w:rFonts w:ascii="Tahoma" w:hAnsi="Tahoma" w:cs="Tahoma"/>
          <w:bCs/>
          <w:sz w:val="22"/>
          <w:szCs w:val="22"/>
        </w:rPr>
        <w:t>La ditta partecipante è tenuta a fornire tutti i dati necessari per una completa valutazione.</w:t>
      </w:r>
    </w:p>
    <w:p w:rsidR="00463D1D" w:rsidRPr="00087ACB" w:rsidRDefault="00463D1D" w:rsidP="00463D1D">
      <w:pPr>
        <w:pStyle w:val="Corpodeltesto2"/>
        <w:spacing w:after="0" w:line="240" w:lineRule="auto"/>
        <w:rPr>
          <w:rFonts w:ascii="Tahoma" w:hAnsi="Tahoma" w:cs="Tahoma"/>
          <w:b/>
          <w:sz w:val="22"/>
          <w:szCs w:val="22"/>
          <w:u w:val="single"/>
        </w:rPr>
      </w:pPr>
    </w:p>
    <w:p w:rsidR="00463D1D" w:rsidRPr="00087ACB" w:rsidRDefault="00463D1D" w:rsidP="00463D1D">
      <w:pPr>
        <w:pStyle w:val="Rientrocorpodeltesto"/>
        <w:ind w:left="0" w:right="278"/>
        <w:jc w:val="both"/>
        <w:rPr>
          <w:rFonts w:ascii="Tahoma" w:hAnsi="Tahoma" w:cs="Tahoma"/>
          <w:sz w:val="22"/>
          <w:szCs w:val="22"/>
        </w:rPr>
      </w:pPr>
      <w:r w:rsidRPr="00087ACB">
        <w:rPr>
          <w:rFonts w:ascii="Tahoma" w:hAnsi="Tahoma" w:cs="Tahoma"/>
          <w:bCs/>
          <w:sz w:val="22"/>
          <w:szCs w:val="22"/>
        </w:rPr>
        <w:t>La fornitura sarà aggiudicata in favore dell’offerta economicamente più vantaggiosa sulla base del punteggio qualità/prezzo e così ripartiti</w:t>
      </w:r>
      <w:r w:rsidRPr="00087ACB">
        <w:rPr>
          <w:rFonts w:ascii="Tahoma" w:hAnsi="Tahoma" w:cs="Tahoma"/>
          <w:sz w:val="22"/>
          <w:szCs w:val="22"/>
        </w:rPr>
        <w:t>:</w:t>
      </w:r>
    </w:p>
    <w:p w:rsidR="00463D1D" w:rsidRPr="00087ACB" w:rsidRDefault="00463D1D" w:rsidP="00463D1D">
      <w:pPr>
        <w:pStyle w:val="Rientrocorpodeltesto"/>
        <w:ind w:left="0" w:right="278"/>
        <w:jc w:val="both"/>
        <w:rPr>
          <w:rFonts w:ascii="Tahoma" w:hAnsi="Tahoma" w:cs="Tahoma"/>
          <w:b/>
          <w:bCs/>
          <w:sz w:val="22"/>
          <w:szCs w:val="22"/>
        </w:rPr>
      </w:pPr>
      <w:r w:rsidRPr="00087ACB">
        <w:rPr>
          <w:rFonts w:ascii="Tahoma" w:hAnsi="Tahoma" w:cs="Tahoma"/>
          <w:b/>
          <w:bCs/>
          <w:sz w:val="22"/>
          <w:szCs w:val="22"/>
        </w:rPr>
        <w:t>QUALITA’</w:t>
      </w:r>
      <w:r w:rsidRPr="00087ACB">
        <w:rPr>
          <w:rFonts w:ascii="Tahoma" w:hAnsi="Tahoma" w:cs="Tahoma"/>
          <w:b/>
          <w:bCs/>
          <w:sz w:val="22"/>
          <w:szCs w:val="22"/>
        </w:rPr>
        <w:tab/>
      </w:r>
      <w:r w:rsidRPr="00087ACB">
        <w:rPr>
          <w:rFonts w:ascii="Tahoma" w:hAnsi="Tahoma" w:cs="Tahoma"/>
          <w:b/>
          <w:bCs/>
          <w:sz w:val="22"/>
          <w:szCs w:val="22"/>
        </w:rPr>
        <w:tab/>
      </w:r>
      <w:r w:rsidR="004B1A1F" w:rsidRPr="00087ACB">
        <w:rPr>
          <w:rFonts w:ascii="Tahoma" w:hAnsi="Tahoma" w:cs="Tahoma"/>
          <w:b/>
          <w:bCs/>
          <w:sz w:val="22"/>
          <w:szCs w:val="22"/>
        </w:rPr>
        <w:t>4</w:t>
      </w:r>
      <w:r w:rsidRPr="00087ACB">
        <w:rPr>
          <w:rFonts w:ascii="Tahoma" w:hAnsi="Tahoma" w:cs="Tahoma"/>
          <w:b/>
          <w:bCs/>
          <w:sz w:val="22"/>
          <w:szCs w:val="22"/>
        </w:rPr>
        <w:t>0/100</w:t>
      </w:r>
    </w:p>
    <w:p w:rsidR="00463D1D" w:rsidRPr="0058687D" w:rsidRDefault="00463D1D" w:rsidP="00463D1D">
      <w:pPr>
        <w:pStyle w:val="Rientrocorpodeltesto"/>
        <w:ind w:left="0" w:right="278"/>
        <w:jc w:val="both"/>
        <w:rPr>
          <w:rFonts w:ascii="Tahoma" w:hAnsi="Tahoma" w:cs="Tahoma"/>
          <w:b/>
          <w:bCs/>
          <w:sz w:val="22"/>
          <w:szCs w:val="22"/>
        </w:rPr>
      </w:pPr>
      <w:r w:rsidRPr="00087ACB">
        <w:rPr>
          <w:rFonts w:ascii="Tahoma" w:hAnsi="Tahoma" w:cs="Tahoma"/>
          <w:b/>
          <w:bCs/>
          <w:sz w:val="22"/>
          <w:szCs w:val="22"/>
        </w:rPr>
        <w:t>PREZZO</w:t>
      </w:r>
      <w:r w:rsidRPr="00087ACB">
        <w:rPr>
          <w:rFonts w:ascii="Tahoma" w:hAnsi="Tahoma" w:cs="Tahoma"/>
          <w:b/>
          <w:bCs/>
          <w:sz w:val="22"/>
          <w:szCs w:val="22"/>
        </w:rPr>
        <w:tab/>
      </w:r>
      <w:r w:rsidRPr="00087ACB">
        <w:rPr>
          <w:rFonts w:ascii="Tahoma" w:hAnsi="Tahoma" w:cs="Tahoma"/>
          <w:b/>
          <w:bCs/>
          <w:sz w:val="22"/>
          <w:szCs w:val="22"/>
        </w:rPr>
        <w:tab/>
      </w:r>
      <w:r w:rsidR="004B1A1F" w:rsidRPr="00087ACB">
        <w:rPr>
          <w:rFonts w:ascii="Tahoma" w:hAnsi="Tahoma" w:cs="Tahoma"/>
          <w:b/>
          <w:bCs/>
          <w:sz w:val="22"/>
          <w:szCs w:val="22"/>
        </w:rPr>
        <w:t>6</w:t>
      </w:r>
      <w:r w:rsidRPr="00087ACB">
        <w:rPr>
          <w:rFonts w:ascii="Tahoma" w:hAnsi="Tahoma" w:cs="Tahoma"/>
          <w:b/>
          <w:bCs/>
          <w:sz w:val="22"/>
          <w:szCs w:val="22"/>
        </w:rPr>
        <w:t>0/100</w:t>
      </w:r>
    </w:p>
    <w:p w:rsidR="00463D1D" w:rsidRDefault="00463D1D" w:rsidP="00463D1D">
      <w:pPr>
        <w:jc w:val="both"/>
        <w:rPr>
          <w:rFonts w:ascii="Tahoma" w:hAnsi="Tahoma" w:cs="Tahoma"/>
          <w:b/>
          <w:bCs/>
          <w:sz w:val="22"/>
          <w:szCs w:val="22"/>
          <w:u w:val="single"/>
        </w:rPr>
      </w:pPr>
    </w:p>
    <w:p w:rsidR="002E4802" w:rsidRDefault="002E4802" w:rsidP="00463D1D">
      <w:pPr>
        <w:jc w:val="both"/>
        <w:rPr>
          <w:rFonts w:ascii="Tahoma" w:hAnsi="Tahoma" w:cs="Tahoma"/>
          <w:b/>
          <w:bCs/>
          <w:sz w:val="22"/>
          <w:szCs w:val="22"/>
          <w:u w:val="single"/>
        </w:rPr>
      </w:pPr>
    </w:p>
    <w:p w:rsidR="00463D1D" w:rsidRDefault="00463D1D" w:rsidP="00463D1D">
      <w:pPr>
        <w:jc w:val="both"/>
        <w:rPr>
          <w:rFonts w:ascii="Tahoma" w:hAnsi="Tahoma" w:cs="Tahoma"/>
          <w:b/>
          <w:bCs/>
          <w:sz w:val="22"/>
          <w:szCs w:val="22"/>
          <w:u w:val="single"/>
        </w:rPr>
      </w:pPr>
      <w:r w:rsidRPr="0058687D">
        <w:rPr>
          <w:rFonts w:ascii="Tahoma" w:hAnsi="Tahoma" w:cs="Tahoma"/>
          <w:b/>
          <w:bCs/>
          <w:sz w:val="22"/>
          <w:szCs w:val="22"/>
          <w:u w:val="single"/>
        </w:rPr>
        <w:t>Parametri di valutazione qualità (</w:t>
      </w:r>
      <w:proofErr w:type="spellStart"/>
      <w:r w:rsidRPr="0058687D">
        <w:rPr>
          <w:rFonts w:ascii="Tahoma" w:hAnsi="Tahoma" w:cs="Tahoma"/>
          <w:b/>
          <w:bCs/>
          <w:sz w:val="22"/>
          <w:szCs w:val="22"/>
          <w:u w:val="single"/>
        </w:rPr>
        <w:t>max</w:t>
      </w:r>
      <w:proofErr w:type="spellEnd"/>
      <w:r w:rsidRPr="0058687D">
        <w:rPr>
          <w:rFonts w:ascii="Tahoma" w:hAnsi="Tahoma" w:cs="Tahoma"/>
          <w:b/>
          <w:bCs/>
          <w:sz w:val="22"/>
          <w:szCs w:val="22"/>
          <w:u w:val="single"/>
        </w:rPr>
        <w:t xml:space="preserve"> </w:t>
      </w:r>
      <w:proofErr w:type="gramStart"/>
      <w:r w:rsidR="00956462">
        <w:rPr>
          <w:rFonts w:ascii="Tahoma" w:hAnsi="Tahoma" w:cs="Tahoma"/>
          <w:b/>
          <w:bCs/>
          <w:sz w:val="22"/>
          <w:szCs w:val="22"/>
          <w:u w:val="single"/>
        </w:rPr>
        <w:t>4</w:t>
      </w:r>
      <w:r w:rsidRPr="0058687D">
        <w:rPr>
          <w:rFonts w:ascii="Tahoma" w:hAnsi="Tahoma" w:cs="Tahoma"/>
          <w:b/>
          <w:bCs/>
          <w:sz w:val="22"/>
          <w:szCs w:val="22"/>
          <w:u w:val="single"/>
        </w:rPr>
        <w:t>0</w:t>
      </w:r>
      <w:proofErr w:type="gramEnd"/>
      <w:r w:rsidRPr="0058687D">
        <w:rPr>
          <w:rFonts w:ascii="Tahoma" w:hAnsi="Tahoma" w:cs="Tahoma"/>
          <w:b/>
          <w:bCs/>
          <w:sz w:val="22"/>
          <w:szCs w:val="22"/>
          <w:u w:val="single"/>
        </w:rPr>
        <w:t xml:space="preserve"> punti):</w:t>
      </w:r>
    </w:p>
    <w:p w:rsidR="002E4802" w:rsidRDefault="002E4802" w:rsidP="00463D1D">
      <w:pPr>
        <w:jc w:val="both"/>
        <w:rPr>
          <w:rFonts w:ascii="Tahoma" w:hAnsi="Tahoma" w:cs="Tahoma"/>
          <w:b/>
          <w:bCs/>
          <w:sz w:val="22"/>
          <w:szCs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71"/>
        <w:gridCol w:w="2507"/>
      </w:tblGrid>
      <w:tr w:rsidR="00D2299C" w:rsidRPr="00DA3905" w:rsidTr="00530231">
        <w:tc>
          <w:tcPr>
            <w:tcW w:w="3718" w:type="pct"/>
            <w:tcBorders>
              <w:top w:val="single" w:sz="4" w:space="0" w:color="auto"/>
              <w:left w:val="single" w:sz="4" w:space="0" w:color="auto"/>
              <w:bottom w:val="single" w:sz="4" w:space="0" w:color="auto"/>
              <w:right w:val="single" w:sz="4" w:space="0" w:color="auto"/>
            </w:tcBorders>
            <w:shd w:val="clear" w:color="auto" w:fill="auto"/>
          </w:tcPr>
          <w:p w:rsidR="00D2299C" w:rsidRPr="00DA3905" w:rsidRDefault="00D2299C" w:rsidP="00530231">
            <w:pPr>
              <w:rPr>
                <w:rFonts w:asciiTheme="majorHAnsi" w:hAnsiTheme="majorHAnsi" w:cs="Tahoma"/>
                <w:b/>
              </w:rPr>
            </w:pPr>
            <w:r w:rsidRPr="00DA3905">
              <w:rPr>
                <w:rFonts w:asciiTheme="majorHAnsi" w:hAnsiTheme="majorHAnsi" w:cs="Tahoma"/>
                <w:b/>
              </w:rPr>
              <w:t xml:space="preserve">REQUISITI e PESI della QUALITA' </w:t>
            </w:r>
          </w:p>
        </w:tc>
        <w:tc>
          <w:tcPr>
            <w:tcW w:w="1282" w:type="pct"/>
            <w:tcBorders>
              <w:top w:val="single" w:sz="4" w:space="0" w:color="auto"/>
              <w:left w:val="single" w:sz="4" w:space="0" w:color="auto"/>
              <w:bottom w:val="single" w:sz="4" w:space="0" w:color="auto"/>
              <w:right w:val="single" w:sz="4" w:space="0" w:color="auto"/>
            </w:tcBorders>
            <w:shd w:val="clear" w:color="auto" w:fill="auto"/>
            <w:vAlign w:val="center"/>
          </w:tcPr>
          <w:p w:rsidR="00D2299C" w:rsidRPr="00DA3905" w:rsidRDefault="00D2299C" w:rsidP="00530231">
            <w:pPr>
              <w:jc w:val="center"/>
              <w:rPr>
                <w:rFonts w:asciiTheme="majorHAnsi" w:hAnsiTheme="majorHAnsi" w:cs="Tahoma"/>
                <w:b/>
              </w:rPr>
            </w:pPr>
            <w:r w:rsidRPr="00DA3905">
              <w:rPr>
                <w:rFonts w:asciiTheme="majorHAnsi" w:hAnsiTheme="majorHAnsi" w:cs="Tahoma"/>
                <w:b/>
              </w:rPr>
              <w:t xml:space="preserve">Punteggio </w:t>
            </w:r>
            <w:proofErr w:type="spellStart"/>
            <w:r w:rsidRPr="00DA3905">
              <w:rPr>
                <w:rFonts w:asciiTheme="majorHAnsi" w:hAnsiTheme="majorHAnsi" w:cs="Tahoma"/>
                <w:b/>
              </w:rPr>
              <w:t>max</w:t>
            </w:r>
            <w:proofErr w:type="spellEnd"/>
          </w:p>
        </w:tc>
      </w:tr>
      <w:tr w:rsidR="00D2299C" w:rsidRPr="00DA3905" w:rsidTr="00530231">
        <w:tc>
          <w:tcPr>
            <w:tcW w:w="3718" w:type="pct"/>
            <w:tcBorders>
              <w:top w:val="single" w:sz="4" w:space="0" w:color="auto"/>
              <w:left w:val="single" w:sz="4" w:space="0" w:color="auto"/>
              <w:bottom w:val="single" w:sz="4" w:space="0" w:color="auto"/>
              <w:right w:val="single" w:sz="4" w:space="0" w:color="auto"/>
            </w:tcBorders>
            <w:shd w:val="clear" w:color="auto" w:fill="auto"/>
          </w:tcPr>
          <w:p w:rsidR="00D2299C" w:rsidRPr="00DA3905" w:rsidRDefault="00D2299C" w:rsidP="00530231">
            <w:pPr>
              <w:rPr>
                <w:rFonts w:asciiTheme="majorHAnsi" w:hAnsiTheme="majorHAnsi" w:cs="Tahoma"/>
              </w:rPr>
            </w:pPr>
            <w:r w:rsidRPr="00DA3905">
              <w:rPr>
                <w:rFonts w:asciiTheme="majorHAnsi" w:hAnsiTheme="majorHAnsi" w:cs="Tahoma"/>
              </w:rPr>
              <w:t> </w:t>
            </w:r>
          </w:p>
        </w:tc>
        <w:tc>
          <w:tcPr>
            <w:tcW w:w="1282" w:type="pct"/>
            <w:tcBorders>
              <w:top w:val="single" w:sz="4" w:space="0" w:color="auto"/>
              <w:left w:val="single" w:sz="4" w:space="0" w:color="auto"/>
              <w:bottom w:val="single" w:sz="4" w:space="0" w:color="auto"/>
              <w:right w:val="single" w:sz="4" w:space="0" w:color="auto"/>
            </w:tcBorders>
            <w:shd w:val="clear" w:color="auto" w:fill="auto"/>
            <w:vAlign w:val="center"/>
          </w:tcPr>
          <w:p w:rsidR="00D2299C" w:rsidRPr="00DA3905" w:rsidRDefault="00D2299C" w:rsidP="00530231">
            <w:pPr>
              <w:jc w:val="center"/>
              <w:rPr>
                <w:rFonts w:asciiTheme="majorHAnsi" w:hAnsiTheme="majorHAnsi" w:cs="Tahoma"/>
              </w:rPr>
            </w:pPr>
          </w:p>
        </w:tc>
      </w:tr>
      <w:tr w:rsidR="00D2299C" w:rsidRPr="00DA3905" w:rsidTr="00530231">
        <w:tc>
          <w:tcPr>
            <w:tcW w:w="3718" w:type="pct"/>
            <w:tcBorders>
              <w:top w:val="single" w:sz="4" w:space="0" w:color="auto"/>
              <w:left w:val="single" w:sz="4" w:space="0" w:color="auto"/>
              <w:bottom w:val="single" w:sz="4" w:space="0" w:color="auto"/>
              <w:right w:val="single" w:sz="4" w:space="0" w:color="auto"/>
            </w:tcBorders>
            <w:shd w:val="clear" w:color="auto" w:fill="auto"/>
          </w:tcPr>
          <w:p w:rsidR="00D2299C" w:rsidRPr="00DA3905" w:rsidRDefault="00D2299C" w:rsidP="00530231">
            <w:pPr>
              <w:rPr>
                <w:rFonts w:asciiTheme="majorHAnsi" w:hAnsiTheme="majorHAnsi" w:cs="Tahoma"/>
              </w:rPr>
            </w:pPr>
            <w:r w:rsidRPr="00DA3905">
              <w:rPr>
                <w:rFonts w:asciiTheme="majorHAnsi" w:hAnsiTheme="majorHAnsi" w:cs="Tahoma"/>
              </w:rPr>
              <w:t xml:space="preserve">SENSIBILITA ANALITICA (CHE DOVRA’ ESSERE DICHIARATA IN TERMINI NUMERICI). </w:t>
            </w:r>
          </w:p>
          <w:p w:rsidR="00D2299C" w:rsidRPr="00DA3905" w:rsidRDefault="00D2299C" w:rsidP="00530231">
            <w:pPr>
              <w:rPr>
                <w:rFonts w:asciiTheme="majorHAnsi" w:hAnsiTheme="majorHAnsi" w:cs="Tahoma"/>
              </w:rPr>
            </w:pPr>
            <w:r w:rsidRPr="00DA3905">
              <w:rPr>
                <w:rFonts w:asciiTheme="majorHAnsi" w:hAnsiTheme="majorHAnsi" w:cs="Tahoma"/>
              </w:rPr>
              <w:t xml:space="preserve">Alla migliore sensibilità analitica sarà attribuito il punteggio di punti </w:t>
            </w:r>
            <w:proofErr w:type="gramStart"/>
            <w:r w:rsidRPr="00DA3905">
              <w:rPr>
                <w:rFonts w:asciiTheme="majorHAnsi" w:hAnsiTheme="majorHAnsi" w:cs="Tahoma"/>
              </w:rPr>
              <w:t>6,00</w:t>
            </w:r>
            <w:proofErr w:type="gramEnd"/>
          </w:p>
          <w:p w:rsidR="00D2299C" w:rsidRPr="00DA3905" w:rsidRDefault="00D2299C" w:rsidP="00530231">
            <w:pPr>
              <w:rPr>
                <w:rFonts w:asciiTheme="majorHAnsi" w:hAnsiTheme="majorHAnsi" w:cs="Tahoma"/>
              </w:rPr>
            </w:pPr>
            <w:proofErr w:type="gramStart"/>
            <w:r w:rsidRPr="00DA3905">
              <w:rPr>
                <w:rFonts w:asciiTheme="majorHAnsi" w:hAnsiTheme="majorHAnsi" w:cs="Tahoma"/>
              </w:rPr>
              <w:t>con</w:t>
            </w:r>
            <w:proofErr w:type="gramEnd"/>
            <w:r w:rsidRPr="00DA3905">
              <w:rPr>
                <w:rFonts w:asciiTheme="majorHAnsi" w:hAnsiTheme="majorHAnsi" w:cs="Tahoma"/>
              </w:rPr>
              <w:t xml:space="preserve"> punti 4 verrà valutata la sensibilità analitica ritenuta buona </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con</w:t>
            </w:r>
            <w:proofErr w:type="gramEnd"/>
            <w:r w:rsidRPr="00DA3905">
              <w:rPr>
                <w:rFonts w:asciiTheme="majorHAnsi" w:hAnsiTheme="majorHAnsi" w:cs="Tahoma"/>
              </w:rPr>
              <w:t xml:space="preserve"> punti 3 verrà valutata la sensibilità analitica ritenuta discreta</w:t>
            </w:r>
          </w:p>
          <w:p w:rsidR="00D2299C" w:rsidRPr="00DA3905" w:rsidRDefault="00D2299C" w:rsidP="00530231">
            <w:pPr>
              <w:rPr>
                <w:rFonts w:asciiTheme="majorHAnsi" w:hAnsiTheme="majorHAnsi" w:cs="Tahoma"/>
                <w:highlight w:val="green"/>
              </w:rPr>
            </w:pPr>
            <w:proofErr w:type="gramStart"/>
            <w:r w:rsidRPr="00DA3905">
              <w:rPr>
                <w:rFonts w:asciiTheme="majorHAnsi" w:hAnsiTheme="majorHAnsi" w:cs="Tahoma"/>
              </w:rPr>
              <w:t>con</w:t>
            </w:r>
            <w:proofErr w:type="gramEnd"/>
            <w:r w:rsidRPr="00DA3905">
              <w:rPr>
                <w:rFonts w:asciiTheme="majorHAnsi" w:hAnsiTheme="majorHAnsi" w:cs="Tahoma"/>
              </w:rPr>
              <w:t xml:space="preserve"> punti 2 verrà valutata la sensibilità analitica ritenuta sufficiente</w:t>
            </w:r>
          </w:p>
          <w:p w:rsidR="00D2299C" w:rsidRPr="00DA3905" w:rsidRDefault="00D2299C" w:rsidP="00530231">
            <w:pPr>
              <w:rPr>
                <w:rFonts w:asciiTheme="majorHAnsi" w:hAnsiTheme="majorHAnsi" w:cs="Tahoma"/>
                <w:highlight w:val="green"/>
              </w:rPr>
            </w:pPr>
            <w:r w:rsidRPr="00DA3905">
              <w:rPr>
                <w:rFonts w:asciiTheme="majorHAnsi" w:hAnsiTheme="majorHAnsi" w:cs="Tahoma"/>
              </w:rPr>
              <w:t xml:space="preserve">Sensibilità analitica superiore a </w:t>
            </w:r>
            <w:proofErr w:type="gramStart"/>
            <w:r w:rsidRPr="00DA3905">
              <w:rPr>
                <w:rFonts w:asciiTheme="majorHAnsi" w:hAnsiTheme="majorHAnsi" w:cs="Tahoma"/>
              </w:rPr>
              <w:t>8</w:t>
            </w:r>
            <w:proofErr w:type="gramEnd"/>
            <w:r w:rsidRPr="00DA3905">
              <w:rPr>
                <w:rFonts w:asciiTheme="majorHAnsi" w:hAnsiTheme="majorHAnsi" w:cs="Tahoma"/>
              </w:rPr>
              <w:t xml:space="preserve"> </w:t>
            </w:r>
            <w:proofErr w:type="spellStart"/>
            <w:r w:rsidRPr="00DA3905">
              <w:rPr>
                <w:rFonts w:asciiTheme="majorHAnsi" w:hAnsiTheme="majorHAnsi" w:cs="Tahoma"/>
              </w:rPr>
              <w:t>ng</w:t>
            </w:r>
            <w:proofErr w:type="spellEnd"/>
            <w:r w:rsidRPr="00DA3905">
              <w:rPr>
                <w:rFonts w:asciiTheme="majorHAnsi" w:hAnsiTheme="majorHAnsi" w:cs="Tahoma"/>
              </w:rPr>
              <w:t>/</w:t>
            </w:r>
            <w:proofErr w:type="spellStart"/>
            <w:r w:rsidRPr="00DA3905">
              <w:rPr>
                <w:rFonts w:asciiTheme="majorHAnsi" w:hAnsiTheme="majorHAnsi" w:cs="Tahoma"/>
              </w:rPr>
              <w:t>mL</w:t>
            </w:r>
            <w:proofErr w:type="spellEnd"/>
            <w:r w:rsidRPr="00DA3905">
              <w:rPr>
                <w:rFonts w:asciiTheme="majorHAnsi" w:hAnsiTheme="majorHAnsi" w:cs="Tahoma"/>
              </w:rPr>
              <w:t>: punti 0 (zero)</w:t>
            </w:r>
          </w:p>
        </w:tc>
        <w:tc>
          <w:tcPr>
            <w:tcW w:w="1282" w:type="pct"/>
            <w:tcBorders>
              <w:top w:val="single" w:sz="4" w:space="0" w:color="auto"/>
              <w:left w:val="single" w:sz="4" w:space="0" w:color="auto"/>
              <w:bottom w:val="single" w:sz="4" w:space="0" w:color="auto"/>
              <w:right w:val="single" w:sz="4" w:space="0" w:color="auto"/>
            </w:tcBorders>
            <w:shd w:val="clear" w:color="auto" w:fill="auto"/>
            <w:vAlign w:val="center"/>
          </w:tcPr>
          <w:p w:rsidR="00D2299C" w:rsidRPr="00DA3905" w:rsidRDefault="00D2299C" w:rsidP="00530231">
            <w:pPr>
              <w:jc w:val="center"/>
              <w:rPr>
                <w:rFonts w:asciiTheme="majorHAnsi" w:hAnsiTheme="majorHAnsi" w:cs="Tahoma"/>
              </w:rPr>
            </w:pPr>
            <w:r w:rsidRPr="00DA3905">
              <w:rPr>
                <w:rFonts w:asciiTheme="majorHAnsi" w:hAnsiTheme="majorHAnsi" w:cs="Tahoma"/>
              </w:rPr>
              <w:t>6,00</w:t>
            </w:r>
          </w:p>
        </w:tc>
      </w:tr>
      <w:tr w:rsidR="00D2299C" w:rsidRPr="00DA3905" w:rsidTr="00530231">
        <w:tc>
          <w:tcPr>
            <w:tcW w:w="3718" w:type="pct"/>
            <w:tcBorders>
              <w:top w:val="single" w:sz="4" w:space="0" w:color="auto"/>
              <w:left w:val="single" w:sz="4" w:space="0" w:color="auto"/>
              <w:bottom w:val="single" w:sz="4" w:space="0" w:color="auto"/>
              <w:right w:val="single" w:sz="4" w:space="0" w:color="auto"/>
            </w:tcBorders>
            <w:shd w:val="clear" w:color="auto" w:fill="auto"/>
          </w:tcPr>
          <w:p w:rsidR="00D2299C" w:rsidRPr="00DA3905" w:rsidRDefault="00D2299C" w:rsidP="00530231">
            <w:pPr>
              <w:rPr>
                <w:rFonts w:asciiTheme="majorHAnsi" w:hAnsiTheme="majorHAnsi" w:cs="Tahoma"/>
              </w:rPr>
            </w:pPr>
            <w:r w:rsidRPr="00DA3905">
              <w:rPr>
                <w:rFonts w:asciiTheme="majorHAnsi" w:hAnsiTheme="majorHAnsi" w:cs="Tahoma"/>
              </w:rPr>
              <w:t xml:space="preserve">GRADO DI AUTOMAZIONE- </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Sara valutato</w:t>
            </w:r>
            <w:proofErr w:type="gramEnd"/>
            <w:r w:rsidRPr="00DA3905">
              <w:rPr>
                <w:rFonts w:asciiTheme="majorHAnsi" w:hAnsiTheme="majorHAnsi" w:cs="Tahoma"/>
              </w:rPr>
              <w:t xml:space="preserve">: </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con</w:t>
            </w:r>
            <w:proofErr w:type="gramEnd"/>
            <w:r w:rsidRPr="00DA3905">
              <w:rPr>
                <w:rFonts w:asciiTheme="majorHAnsi" w:hAnsiTheme="majorHAnsi" w:cs="Tahoma"/>
              </w:rPr>
              <w:t xml:space="preserve"> punti 6 lo strumento con un ottimo grado di automazione, </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con</w:t>
            </w:r>
            <w:proofErr w:type="gramEnd"/>
            <w:r w:rsidRPr="00DA3905">
              <w:rPr>
                <w:rFonts w:asciiTheme="majorHAnsi" w:hAnsiTheme="majorHAnsi" w:cs="Tahoma"/>
              </w:rPr>
              <w:t xml:space="preserve"> punti 4  lo strumento con un buon grado di automazione, </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con</w:t>
            </w:r>
            <w:proofErr w:type="gramEnd"/>
            <w:r w:rsidRPr="00DA3905">
              <w:rPr>
                <w:rFonts w:asciiTheme="majorHAnsi" w:hAnsiTheme="majorHAnsi" w:cs="Tahoma"/>
              </w:rPr>
              <w:t xml:space="preserve"> punti 3 lo strumento con un discreto grado di automazione, con punti 2 lo strumento con un sufficiente grado di automazione, con punti 0 lo strumento con un insufficiente grado di automazione</w:t>
            </w:r>
          </w:p>
        </w:tc>
        <w:tc>
          <w:tcPr>
            <w:tcW w:w="1282" w:type="pct"/>
            <w:tcBorders>
              <w:top w:val="single" w:sz="4" w:space="0" w:color="auto"/>
              <w:left w:val="single" w:sz="4" w:space="0" w:color="auto"/>
              <w:bottom w:val="single" w:sz="4" w:space="0" w:color="auto"/>
              <w:right w:val="single" w:sz="4" w:space="0" w:color="auto"/>
            </w:tcBorders>
            <w:shd w:val="clear" w:color="auto" w:fill="auto"/>
            <w:vAlign w:val="center"/>
          </w:tcPr>
          <w:p w:rsidR="00D2299C" w:rsidRPr="00DA3905" w:rsidRDefault="00D2299C" w:rsidP="00530231">
            <w:pPr>
              <w:jc w:val="center"/>
              <w:rPr>
                <w:rFonts w:asciiTheme="majorHAnsi" w:hAnsiTheme="majorHAnsi" w:cs="Tahoma"/>
              </w:rPr>
            </w:pPr>
            <w:r w:rsidRPr="00DA3905">
              <w:rPr>
                <w:rFonts w:asciiTheme="majorHAnsi" w:hAnsiTheme="majorHAnsi" w:cs="Tahoma"/>
              </w:rPr>
              <w:t>6,00</w:t>
            </w:r>
          </w:p>
        </w:tc>
      </w:tr>
      <w:tr w:rsidR="00D2299C" w:rsidRPr="00DA3905" w:rsidTr="00530231">
        <w:tc>
          <w:tcPr>
            <w:tcW w:w="3718" w:type="pct"/>
            <w:tcBorders>
              <w:top w:val="single" w:sz="4" w:space="0" w:color="auto"/>
              <w:left w:val="single" w:sz="4" w:space="0" w:color="auto"/>
              <w:bottom w:val="single" w:sz="4" w:space="0" w:color="auto"/>
              <w:right w:val="single" w:sz="4" w:space="0" w:color="auto"/>
            </w:tcBorders>
            <w:shd w:val="clear" w:color="auto" w:fill="auto"/>
          </w:tcPr>
          <w:p w:rsidR="00D2299C" w:rsidRPr="00DA3905" w:rsidRDefault="00D2299C" w:rsidP="00530231">
            <w:pPr>
              <w:rPr>
                <w:rFonts w:asciiTheme="majorHAnsi" w:hAnsiTheme="majorHAnsi" w:cs="Tahoma"/>
              </w:rPr>
            </w:pPr>
            <w:r w:rsidRPr="00DA3905">
              <w:rPr>
                <w:rFonts w:asciiTheme="majorHAnsi" w:hAnsiTheme="majorHAnsi" w:cs="Tahoma"/>
              </w:rPr>
              <w:t>PRODUTTIVITA’ ORARIA:</w:t>
            </w:r>
            <w:proofErr w:type="gramStart"/>
            <w:r w:rsidRPr="00DA3905">
              <w:rPr>
                <w:rFonts w:asciiTheme="majorHAnsi" w:hAnsiTheme="majorHAnsi" w:cs="Tahoma"/>
              </w:rPr>
              <w:t xml:space="preserve">  </w:t>
            </w:r>
            <w:proofErr w:type="gramEnd"/>
          </w:p>
          <w:p w:rsidR="00D2299C" w:rsidRPr="00DA3905" w:rsidRDefault="00D2299C" w:rsidP="00530231">
            <w:pPr>
              <w:rPr>
                <w:rFonts w:asciiTheme="majorHAnsi" w:hAnsiTheme="majorHAnsi" w:cs="Tahoma"/>
              </w:rPr>
            </w:pPr>
            <w:proofErr w:type="gramStart"/>
            <w:r w:rsidRPr="00DA3905">
              <w:rPr>
                <w:rFonts w:asciiTheme="majorHAnsi" w:hAnsiTheme="majorHAnsi" w:cs="Tahoma"/>
              </w:rPr>
              <w:t>Sara valutato</w:t>
            </w:r>
            <w:proofErr w:type="gramEnd"/>
            <w:r w:rsidRPr="00DA3905">
              <w:rPr>
                <w:rFonts w:asciiTheme="majorHAnsi" w:hAnsiTheme="majorHAnsi" w:cs="Tahoma"/>
              </w:rPr>
              <w:t xml:space="preserve">: </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con</w:t>
            </w:r>
            <w:proofErr w:type="gramEnd"/>
            <w:r w:rsidRPr="00DA3905">
              <w:rPr>
                <w:rFonts w:asciiTheme="majorHAnsi" w:hAnsiTheme="majorHAnsi" w:cs="Tahoma"/>
              </w:rPr>
              <w:t xml:space="preserve"> punti 6 lo strumento con una ottima produttività, </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con</w:t>
            </w:r>
            <w:proofErr w:type="gramEnd"/>
            <w:r w:rsidRPr="00DA3905">
              <w:rPr>
                <w:rFonts w:asciiTheme="majorHAnsi" w:hAnsiTheme="majorHAnsi" w:cs="Tahoma"/>
              </w:rPr>
              <w:t xml:space="preserve"> punti 4  lo strumento con una buona produttività,</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con</w:t>
            </w:r>
            <w:proofErr w:type="gramEnd"/>
            <w:r w:rsidRPr="00DA3905">
              <w:rPr>
                <w:rFonts w:asciiTheme="majorHAnsi" w:hAnsiTheme="majorHAnsi" w:cs="Tahoma"/>
              </w:rPr>
              <w:t xml:space="preserve"> punti 3 lo strumento con una discreta produttività</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con</w:t>
            </w:r>
            <w:proofErr w:type="gramEnd"/>
            <w:r w:rsidRPr="00DA3905">
              <w:rPr>
                <w:rFonts w:asciiTheme="majorHAnsi" w:hAnsiTheme="majorHAnsi" w:cs="Tahoma"/>
              </w:rPr>
              <w:t xml:space="preserve"> punti 2 lo strumento con una sufficiente produttività,</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con</w:t>
            </w:r>
            <w:proofErr w:type="gramEnd"/>
            <w:r w:rsidRPr="00DA3905">
              <w:rPr>
                <w:rFonts w:asciiTheme="majorHAnsi" w:hAnsiTheme="majorHAnsi" w:cs="Tahoma"/>
              </w:rPr>
              <w:t xml:space="preserve"> punti 0 lo strumento con un insufficiente produttività.</w:t>
            </w:r>
          </w:p>
        </w:tc>
        <w:tc>
          <w:tcPr>
            <w:tcW w:w="1282" w:type="pct"/>
            <w:tcBorders>
              <w:top w:val="single" w:sz="4" w:space="0" w:color="auto"/>
              <w:left w:val="single" w:sz="4" w:space="0" w:color="auto"/>
              <w:bottom w:val="single" w:sz="4" w:space="0" w:color="auto"/>
              <w:right w:val="single" w:sz="4" w:space="0" w:color="auto"/>
            </w:tcBorders>
            <w:shd w:val="clear" w:color="auto" w:fill="auto"/>
            <w:vAlign w:val="center"/>
          </w:tcPr>
          <w:p w:rsidR="00D2299C" w:rsidRPr="00DA3905" w:rsidRDefault="00D2299C" w:rsidP="00530231">
            <w:pPr>
              <w:jc w:val="center"/>
              <w:rPr>
                <w:rFonts w:asciiTheme="majorHAnsi" w:hAnsiTheme="majorHAnsi" w:cs="Tahoma"/>
              </w:rPr>
            </w:pPr>
            <w:r w:rsidRPr="00DA3905">
              <w:rPr>
                <w:rFonts w:asciiTheme="majorHAnsi" w:hAnsiTheme="majorHAnsi" w:cs="Tahoma"/>
              </w:rPr>
              <w:t>6,00</w:t>
            </w:r>
          </w:p>
        </w:tc>
      </w:tr>
      <w:tr w:rsidR="00D2299C" w:rsidRPr="00DA3905" w:rsidTr="00530231">
        <w:tc>
          <w:tcPr>
            <w:tcW w:w="3718" w:type="pct"/>
            <w:tcBorders>
              <w:top w:val="single" w:sz="4" w:space="0" w:color="auto"/>
              <w:left w:val="single" w:sz="4" w:space="0" w:color="auto"/>
              <w:bottom w:val="single" w:sz="4" w:space="0" w:color="auto"/>
              <w:right w:val="single" w:sz="4" w:space="0" w:color="auto"/>
            </w:tcBorders>
            <w:shd w:val="clear" w:color="auto" w:fill="auto"/>
          </w:tcPr>
          <w:p w:rsidR="00D2299C" w:rsidRPr="00DA3905" w:rsidRDefault="00D2299C" w:rsidP="00530231">
            <w:pPr>
              <w:rPr>
                <w:rFonts w:asciiTheme="majorHAnsi" w:hAnsiTheme="majorHAnsi" w:cs="Tahoma"/>
              </w:rPr>
            </w:pPr>
            <w:r w:rsidRPr="00DA3905">
              <w:rPr>
                <w:rFonts w:asciiTheme="majorHAnsi" w:hAnsiTheme="majorHAnsi" w:cs="Tahoma"/>
              </w:rPr>
              <w:t xml:space="preserve">SEMPLICITA DI IMPIEGO dello strumento in termini di operatività e semplicità di utilizzo del software: </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Sara valutato</w:t>
            </w:r>
            <w:proofErr w:type="gramEnd"/>
            <w:r w:rsidRPr="00DA3905">
              <w:rPr>
                <w:rFonts w:asciiTheme="majorHAnsi" w:hAnsiTheme="majorHAnsi" w:cs="Tahoma"/>
              </w:rPr>
              <w:t xml:space="preserve"> </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con</w:t>
            </w:r>
            <w:proofErr w:type="gramEnd"/>
            <w:r w:rsidRPr="00DA3905">
              <w:rPr>
                <w:rFonts w:asciiTheme="majorHAnsi" w:hAnsiTheme="majorHAnsi" w:cs="Tahoma"/>
              </w:rPr>
              <w:t xml:space="preserve"> punti 4 lo strumento con una ottima semplicità di utilizzo del prodotto e del software, </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con</w:t>
            </w:r>
            <w:proofErr w:type="gramEnd"/>
            <w:r w:rsidRPr="00DA3905">
              <w:rPr>
                <w:rFonts w:asciiTheme="majorHAnsi" w:hAnsiTheme="majorHAnsi" w:cs="Tahoma"/>
              </w:rPr>
              <w:t xml:space="preserve"> punti 3  o strumento con una buona semplicità di utilizzo del prodotto e del software, </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con</w:t>
            </w:r>
            <w:proofErr w:type="gramEnd"/>
            <w:r w:rsidRPr="00DA3905">
              <w:rPr>
                <w:rFonts w:asciiTheme="majorHAnsi" w:hAnsiTheme="majorHAnsi" w:cs="Tahoma"/>
              </w:rPr>
              <w:t xml:space="preserve"> punti 2 o strumento con una discreta semplicità di utilizzo del prodotto e del software, </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lastRenderedPageBreak/>
              <w:t>con</w:t>
            </w:r>
            <w:proofErr w:type="gramEnd"/>
            <w:r w:rsidRPr="00DA3905">
              <w:rPr>
                <w:rFonts w:asciiTheme="majorHAnsi" w:hAnsiTheme="majorHAnsi" w:cs="Tahoma"/>
              </w:rPr>
              <w:t xml:space="preserve"> punti 1 o strumento con una sufficiente semplicità di utilizzo del prodotto e del software, </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con</w:t>
            </w:r>
            <w:proofErr w:type="gramEnd"/>
            <w:r w:rsidRPr="00DA3905">
              <w:rPr>
                <w:rFonts w:asciiTheme="majorHAnsi" w:hAnsiTheme="majorHAnsi" w:cs="Tahoma"/>
              </w:rPr>
              <w:t xml:space="preserve"> punti 0 o strumento con una insufficiente semplicità di utilizzo del prodotto e del software</w:t>
            </w:r>
          </w:p>
        </w:tc>
        <w:tc>
          <w:tcPr>
            <w:tcW w:w="1282" w:type="pct"/>
            <w:tcBorders>
              <w:top w:val="single" w:sz="4" w:space="0" w:color="auto"/>
              <w:left w:val="single" w:sz="4" w:space="0" w:color="auto"/>
              <w:bottom w:val="single" w:sz="4" w:space="0" w:color="auto"/>
              <w:right w:val="single" w:sz="4" w:space="0" w:color="auto"/>
            </w:tcBorders>
            <w:shd w:val="clear" w:color="auto" w:fill="auto"/>
            <w:vAlign w:val="center"/>
          </w:tcPr>
          <w:p w:rsidR="00D2299C" w:rsidRPr="00DA3905" w:rsidRDefault="00D2299C" w:rsidP="00530231">
            <w:pPr>
              <w:jc w:val="center"/>
              <w:rPr>
                <w:rFonts w:asciiTheme="majorHAnsi" w:hAnsiTheme="majorHAnsi" w:cs="Tahoma"/>
                <w:highlight w:val="green"/>
              </w:rPr>
            </w:pPr>
            <w:r w:rsidRPr="00DA3905">
              <w:rPr>
                <w:rFonts w:asciiTheme="majorHAnsi" w:hAnsiTheme="majorHAnsi" w:cs="Tahoma"/>
              </w:rPr>
              <w:lastRenderedPageBreak/>
              <w:t>4,00</w:t>
            </w:r>
          </w:p>
        </w:tc>
      </w:tr>
      <w:tr w:rsidR="00D2299C" w:rsidRPr="00DA3905" w:rsidTr="00530231">
        <w:tc>
          <w:tcPr>
            <w:tcW w:w="3718" w:type="pct"/>
            <w:tcBorders>
              <w:top w:val="single" w:sz="4" w:space="0" w:color="auto"/>
              <w:left w:val="single" w:sz="4" w:space="0" w:color="auto"/>
              <w:bottom w:val="single" w:sz="4" w:space="0" w:color="auto"/>
              <w:right w:val="single" w:sz="4" w:space="0" w:color="auto"/>
            </w:tcBorders>
            <w:shd w:val="clear" w:color="auto" w:fill="auto"/>
          </w:tcPr>
          <w:p w:rsidR="00D2299C" w:rsidRPr="00DA3905" w:rsidRDefault="00D2299C" w:rsidP="00530231">
            <w:pPr>
              <w:rPr>
                <w:rFonts w:asciiTheme="majorHAnsi" w:hAnsiTheme="majorHAnsi" w:cs="Tahoma"/>
              </w:rPr>
            </w:pPr>
            <w:r w:rsidRPr="00DA3905">
              <w:rPr>
                <w:rFonts w:asciiTheme="majorHAnsi" w:hAnsiTheme="majorHAnsi" w:cs="Tahoma"/>
              </w:rPr>
              <w:lastRenderedPageBreak/>
              <w:t xml:space="preserve">controllo di qualità interno: numero di livelli </w:t>
            </w:r>
          </w:p>
          <w:p w:rsidR="00D2299C" w:rsidRPr="00DA3905" w:rsidRDefault="00D2299C" w:rsidP="00D2299C">
            <w:pPr>
              <w:numPr>
                <w:ilvl w:val="0"/>
                <w:numId w:val="46"/>
              </w:numPr>
              <w:rPr>
                <w:rFonts w:asciiTheme="majorHAnsi" w:hAnsiTheme="majorHAnsi" w:cs="Tahoma"/>
              </w:rPr>
            </w:pPr>
            <w:proofErr w:type="gramStart"/>
            <w:r w:rsidRPr="00DA3905">
              <w:rPr>
                <w:rFonts w:asciiTheme="majorHAnsi" w:hAnsiTheme="majorHAnsi" w:cs="Tahoma"/>
              </w:rPr>
              <w:t>memorizzazione</w:t>
            </w:r>
            <w:proofErr w:type="gramEnd"/>
            <w:r w:rsidRPr="00DA3905">
              <w:rPr>
                <w:rFonts w:asciiTheme="majorHAnsi" w:hAnsiTheme="majorHAnsi" w:cs="Tahoma"/>
              </w:rPr>
              <w:t xml:space="preserve"> ed esportabilità dei dati, </w:t>
            </w:r>
          </w:p>
          <w:p w:rsidR="00D2299C" w:rsidRPr="00DA3905" w:rsidRDefault="00D2299C" w:rsidP="00D2299C">
            <w:pPr>
              <w:numPr>
                <w:ilvl w:val="0"/>
                <w:numId w:val="46"/>
              </w:numPr>
              <w:rPr>
                <w:rFonts w:asciiTheme="majorHAnsi" w:hAnsiTheme="majorHAnsi" w:cs="Tahoma"/>
              </w:rPr>
            </w:pPr>
            <w:proofErr w:type="gramStart"/>
            <w:r w:rsidRPr="00DA3905">
              <w:rPr>
                <w:rFonts w:asciiTheme="majorHAnsi" w:hAnsiTheme="majorHAnsi" w:cs="Tahoma"/>
              </w:rPr>
              <w:t>facilità</w:t>
            </w:r>
            <w:proofErr w:type="gramEnd"/>
            <w:r w:rsidRPr="00DA3905">
              <w:rPr>
                <w:rFonts w:asciiTheme="majorHAnsi" w:hAnsiTheme="majorHAnsi" w:cs="Tahoma"/>
              </w:rPr>
              <w:t xml:space="preserve"> di accesso ai dati, </w:t>
            </w:r>
          </w:p>
          <w:p w:rsidR="00D2299C" w:rsidRPr="00DA3905" w:rsidRDefault="00D2299C" w:rsidP="00D2299C">
            <w:pPr>
              <w:numPr>
                <w:ilvl w:val="0"/>
                <w:numId w:val="46"/>
              </w:numPr>
              <w:rPr>
                <w:rFonts w:asciiTheme="majorHAnsi" w:hAnsiTheme="majorHAnsi" w:cs="Tahoma"/>
              </w:rPr>
            </w:pPr>
            <w:proofErr w:type="gramStart"/>
            <w:r w:rsidRPr="00DA3905">
              <w:rPr>
                <w:rFonts w:asciiTheme="majorHAnsi" w:hAnsiTheme="majorHAnsi" w:cs="Tahoma"/>
              </w:rPr>
              <w:t>tipologia</w:t>
            </w:r>
            <w:proofErr w:type="gramEnd"/>
            <w:r w:rsidRPr="00DA3905">
              <w:rPr>
                <w:rFonts w:asciiTheme="majorHAnsi" w:hAnsiTheme="majorHAnsi" w:cs="Tahoma"/>
              </w:rPr>
              <w:t xml:space="preserve"> e stabilità        </w:t>
            </w:r>
          </w:p>
          <w:p w:rsidR="00D2299C" w:rsidRPr="00DA3905" w:rsidRDefault="00D2299C" w:rsidP="00D2299C">
            <w:pPr>
              <w:numPr>
                <w:ilvl w:val="0"/>
                <w:numId w:val="46"/>
              </w:numPr>
              <w:rPr>
                <w:rFonts w:asciiTheme="majorHAnsi" w:hAnsiTheme="majorHAnsi" w:cs="Tahoma"/>
              </w:rPr>
            </w:pPr>
            <w:proofErr w:type="spellStart"/>
            <w:proofErr w:type="gramStart"/>
            <w:r w:rsidRPr="00DA3905">
              <w:rPr>
                <w:rFonts w:asciiTheme="majorHAnsi" w:hAnsiTheme="majorHAnsi" w:cs="Tahoma"/>
              </w:rPr>
              <w:t>sara</w:t>
            </w:r>
            <w:proofErr w:type="spellEnd"/>
            <w:proofErr w:type="gramEnd"/>
            <w:r w:rsidRPr="00DA3905">
              <w:rPr>
                <w:rFonts w:asciiTheme="majorHAnsi" w:hAnsiTheme="majorHAnsi" w:cs="Tahoma"/>
              </w:rPr>
              <w:t xml:space="preserve"> valutato con punti  4 con un ottima risposta complessivamente per tutti i parametri richiesti, </w:t>
            </w:r>
          </w:p>
          <w:p w:rsidR="00D2299C" w:rsidRPr="00DA3905" w:rsidRDefault="00D2299C" w:rsidP="00D2299C">
            <w:pPr>
              <w:numPr>
                <w:ilvl w:val="0"/>
                <w:numId w:val="46"/>
              </w:numPr>
              <w:rPr>
                <w:rFonts w:asciiTheme="majorHAnsi" w:hAnsiTheme="majorHAnsi" w:cs="Tahoma"/>
              </w:rPr>
            </w:pPr>
            <w:r w:rsidRPr="00DA3905">
              <w:rPr>
                <w:rFonts w:asciiTheme="majorHAnsi" w:hAnsiTheme="majorHAnsi" w:cs="Tahoma"/>
              </w:rPr>
              <w:t>3 punti con buona risposta complessivamente per tutti i parametri richiesti</w:t>
            </w:r>
          </w:p>
          <w:p w:rsidR="00D2299C" w:rsidRPr="00DA3905" w:rsidRDefault="00D2299C" w:rsidP="00D2299C">
            <w:pPr>
              <w:numPr>
                <w:ilvl w:val="0"/>
                <w:numId w:val="46"/>
              </w:numPr>
              <w:rPr>
                <w:rFonts w:asciiTheme="majorHAnsi" w:hAnsiTheme="majorHAnsi" w:cs="Tahoma"/>
              </w:rPr>
            </w:pPr>
            <w:r w:rsidRPr="00DA3905">
              <w:rPr>
                <w:rFonts w:asciiTheme="majorHAnsi" w:hAnsiTheme="majorHAnsi" w:cs="Tahoma"/>
              </w:rPr>
              <w:t>2 punti con discreta risposta complessivamente per tutti i parametri richiesti</w:t>
            </w:r>
          </w:p>
          <w:p w:rsidR="00D2299C" w:rsidRPr="00DA3905" w:rsidRDefault="00D2299C" w:rsidP="00D2299C">
            <w:pPr>
              <w:numPr>
                <w:ilvl w:val="0"/>
                <w:numId w:val="46"/>
              </w:numPr>
              <w:rPr>
                <w:rFonts w:asciiTheme="majorHAnsi" w:hAnsiTheme="majorHAnsi" w:cs="Tahoma"/>
              </w:rPr>
            </w:pPr>
            <w:proofErr w:type="gramStart"/>
            <w:r w:rsidRPr="00DA3905">
              <w:rPr>
                <w:rFonts w:asciiTheme="majorHAnsi" w:hAnsiTheme="majorHAnsi" w:cs="Tahoma"/>
              </w:rPr>
              <w:t>1 punti</w:t>
            </w:r>
            <w:proofErr w:type="gramEnd"/>
            <w:r w:rsidRPr="00DA3905">
              <w:rPr>
                <w:rFonts w:asciiTheme="majorHAnsi" w:hAnsiTheme="majorHAnsi" w:cs="Tahoma"/>
              </w:rPr>
              <w:t xml:space="preserve"> con sufficiente risposta complessivamente per tutti i parametri richiesti</w:t>
            </w:r>
          </w:p>
          <w:p w:rsidR="00D2299C" w:rsidRPr="00DA3905" w:rsidRDefault="00D2299C" w:rsidP="00D2299C">
            <w:pPr>
              <w:numPr>
                <w:ilvl w:val="0"/>
                <w:numId w:val="46"/>
              </w:numPr>
              <w:rPr>
                <w:rFonts w:asciiTheme="majorHAnsi" w:hAnsiTheme="majorHAnsi" w:cs="Tahoma"/>
              </w:rPr>
            </w:pPr>
            <w:proofErr w:type="gramStart"/>
            <w:r w:rsidRPr="00DA3905">
              <w:rPr>
                <w:rFonts w:asciiTheme="majorHAnsi" w:hAnsiTheme="majorHAnsi" w:cs="Tahoma"/>
              </w:rPr>
              <w:t>0 punti</w:t>
            </w:r>
            <w:proofErr w:type="gramEnd"/>
            <w:r w:rsidRPr="00DA3905">
              <w:rPr>
                <w:rFonts w:asciiTheme="majorHAnsi" w:hAnsiTheme="majorHAnsi" w:cs="Tahoma"/>
              </w:rPr>
              <w:t xml:space="preserve"> con insufficiente risposta complessivamente per tutti i parametri richiesti</w:t>
            </w:r>
          </w:p>
        </w:tc>
        <w:tc>
          <w:tcPr>
            <w:tcW w:w="1282" w:type="pct"/>
            <w:tcBorders>
              <w:top w:val="single" w:sz="4" w:space="0" w:color="auto"/>
              <w:left w:val="single" w:sz="4" w:space="0" w:color="auto"/>
              <w:bottom w:val="single" w:sz="4" w:space="0" w:color="auto"/>
              <w:right w:val="single" w:sz="4" w:space="0" w:color="auto"/>
            </w:tcBorders>
            <w:shd w:val="clear" w:color="auto" w:fill="auto"/>
            <w:vAlign w:val="center"/>
          </w:tcPr>
          <w:p w:rsidR="00D2299C" w:rsidRPr="00DA3905" w:rsidRDefault="00D2299C" w:rsidP="00530231">
            <w:pPr>
              <w:jc w:val="center"/>
              <w:rPr>
                <w:rFonts w:asciiTheme="majorHAnsi" w:hAnsiTheme="majorHAnsi" w:cs="Tahoma"/>
                <w:highlight w:val="green"/>
              </w:rPr>
            </w:pPr>
            <w:r w:rsidRPr="00DA3905">
              <w:rPr>
                <w:rFonts w:asciiTheme="majorHAnsi" w:hAnsiTheme="majorHAnsi" w:cs="Tahoma"/>
              </w:rPr>
              <w:t>4,00</w:t>
            </w:r>
          </w:p>
        </w:tc>
      </w:tr>
      <w:tr w:rsidR="00D2299C" w:rsidRPr="00DA3905" w:rsidTr="00530231">
        <w:tc>
          <w:tcPr>
            <w:tcW w:w="3718" w:type="pct"/>
            <w:tcBorders>
              <w:top w:val="single" w:sz="4" w:space="0" w:color="auto"/>
              <w:left w:val="single" w:sz="4" w:space="0" w:color="auto"/>
              <w:bottom w:val="single" w:sz="4" w:space="0" w:color="auto"/>
              <w:right w:val="single" w:sz="4" w:space="0" w:color="auto"/>
            </w:tcBorders>
            <w:shd w:val="clear" w:color="auto" w:fill="auto"/>
          </w:tcPr>
          <w:p w:rsidR="00D2299C" w:rsidRPr="00DA3905" w:rsidRDefault="00D2299C" w:rsidP="00530231">
            <w:pPr>
              <w:rPr>
                <w:rFonts w:asciiTheme="majorHAnsi" w:hAnsiTheme="majorHAnsi" w:cs="Tahoma"/>
              </w:rPr>
            </w:pPr>
            <w:proofErr w:type="gramStart"/>
            <w:r w:rsidRPr="00DA3905">
              <w:rPr>
                <w:rFonts w:asciiTheme="majorHAnsi" w:hAnsiTheme="majorHAnsi" w:cs="Tahoma"/>
              </w:rPr>
              <w:t>tipologia</w:t>
            </w:r>
            <w:proofErr w:type="gramEnd"/>
            <w:r w:rsidRPr="00DA3905">
              <w:rPr>
                <w:rFonts w:asciiTheme="majorHAnsi" w:hAnsiTheme="majorHAnsi" w:cs="Tahoma"/>
              </w:rPr>
              <w:t xml:space="preserve"> delle calibrazione: </w:t>
            </w:r>
          </w:p>
          <w:p w:rsidR="00D2299C" w:rsidRPr="00DA3905" w:rsidRDefault="00D2299C" w:rsidP="00D2299C">
            <w:pPr>
              <w:numPr>
                <w:ilvl w:val="0"/>
                <w:numId w:val="48"/>
              </w:numPr>
              <w:rPr>
                <w:rFonts w:asciiTheme="majorHAnsi" w:hAnsiTheme="majorHAnsi" w:cs="Tahoma"/>
              </w:rPr>
            </w:pPr>
            <w:proofErr w:type="gramStart"/>
            <w:r w:rsidRPr="00DA3905">
              <w:rPr>
                <w:rFonts w:asciiTheme="majorHAnsi" w:hAnsiTheme="majorHAnsi" w:cs="Tahoma"/>
              </w:rPr>
              <w:t>durata</w:t>
            </w:r>
            <w:proofErr w:type="gramEnd"/>
            <w:r w:rsidRPr="00DA3905">
              <w:rPr>
                <w:rFonts w:asciiTheme="majorHAnsi" w:hAnsiTheme="majorHAnsi" w:cs="Tahoma"/>
              </w:rPr>
              <w:t xml:space="preserve">, </w:t>
            </w:r>
          </w:p>
          <w:p w:rsidR="00D2299C" w:rsidRPr="00DA3905" w:rsidRDefault="00D2299C" w:rsidP="00D2299C">
            <w:pPr>
              <w:numPr>
                <w:ilvl w:val="0"/>
                <w:numId w:val="48"/>
              </w:numPr>
              <w:rPr>
                <w:rFonts w:asciiTheme="majorHAnsi" w:hAnsiTheme="majorHAnsi" w:cs="Tahoma"/>
              </w:rPr>
            </w:pPr>
            <w:proofErr w:type="gramStart"/>
            <w:r w:rsidRPr="00DA3905">
              <w:rPr>
                <w:rFonts w:asciiTheme="majorHAnsi" w:hAnsiTheme="majorHAnsi" w:cs="Tahoma"/>
              </w:rPr>
              <w:t>numero</w:t>
            </w:r>
            <w:proofErr w:type="gramEnd"/>
            <w:r w:rsidRPr="00DA3905">
              <w:rPr>
                <w:rFonts w:asciiTheme="majorHAnsi" w:hAnsiTheme="majorHAnsi" w:cs="Tahoma"/>
              </w:rPr>
              <w:t xml:space="preserve"> di punti, </w:t>
            </w:r>
          </w:p>
          <w:p w:rsidR="00D2299C" w:rsidRPr="00DA3905" w:rsidRDefault="00D2299C" w:rsidP="00D2299C">
            <w:pPr>
              <w:numPr>
                <w:ilvl w:val="0"/>
                <w:numId w:val="48"/>
              </w:numPr>
              <w:rPr>
                <w:rFonts w:asciiTheme="majorHAnsi" w:hAnsiTheme="majorHAnsi" w:cs="Tahoma"/>
              </w:rPr>
            </w:pPr>
            <w:proofErr w:type="gramStart"/>
            <w:r w:rsidRPr="00DA3905">
              <w:rPr>
                <w:rFonts w:asciiTheme="majorHAnsi" w:hAnsiTheme="majorHAnsi" w:cs="Tahoma"/>
              </w:rPr>
              <w:t>stabilità</w:t>
            </w:r>
            <w:proofErr w:type="gramEnd"/>
            <w:r w:rsidRPr="00DA3905">
              <w:rPr>
                <w:rFonts w:asciiTheme="majorHAnsi" w:hAnsiTheme="majorHAnsi" w:cs="Tahoma"/>
              </w:rPr>
              <w:t xml:space="preserve"> di calibratori, </w:t>
            </w:r>
          </w:p>
          <w:p w:rsidR="00D2299C" w:rsidRPr="00DA3905" w:rsidRDefault="00D2299C" w:rsidP="00D2299C">
            <w:pPr>
              <w:numPr>
                <w:ilvl w:val="0"/>
                <w:numId w:val="48"/>
              </w:numPr>
              <w:rPr>
                <w:rFonts w:asciiTheme="majorHAnsi" w:hAnsiTheme="majorHAnsi" w:cs="Tahoma"/>
              </w:rPr>
            </w:pPr>
            <w:proofErr w:type="gramStart"/>
            <w:r w:rsidRPr="00DA3905">
              <w:rPr>
                <w:rFonts w:asciiTheme="majorHAnsi" w:hAnsiTheme="majorHAnsi" w:cs="Tahoma"/>
              </w:rPr>
              <w:t>memorizzazione</w:t>
            </w:r>
            <w:proofErr w:type="gramEnd"/>
            <w:r w:rsidRPr="00DA3905">
              <w:rPr>
                <w:rFonts w:asciiTheme="majorHAnsi" w:hAnsiTheme="majorHAnsi" w:cs="Tahoma"/>
              </w:rPr>
              <w:t xml:space="preserve"> </w:t>
            </w:r>
          </w:p>
          <w:p w:rsidR="00D2299C" w:rsidRPr="00DA3905" w:rsidRDefault="00D2299C" w:rsidP="00530231">
            <w:pPr>
              <w:rPr>
                <w:rFonts w:asciiTheme="majorHAnsi" w:hAnsiTheme="majorHAnsi" w:cs="Tahoma"/>
              </w:rPr>
            </w:pPr>
            <w:r w:rsidRPr="00DA3905">
              <w:rPr>
                <w:rFonts w:asciiTheme="majorHAnsi" w:hAnsiTheme="majorHAnsi" w:cs="Tahoma"/>
              </w:rPr>
              <w:t xml:space="preserve">Saranno presi in considerazione i parametri sopra riportati valutando con punti </w:t>
            </w:r>
            <w:proofErr w:type="gramStart"/>
            <w:r w:rsidRPr="00DA3905">
              <w:rPr>
                <w:rFonts w:asciiTheme="majorHAnsi" w:hAnsiTheme="majorHAnsi" w:cs="Tahoma"/>
              </w:rPr>
              <w:t>4</w:t>
            </w:r>
            <w:proofErr w:type="gramEnd"/>
            <w:r w:rsidRPr="00DA3905">
              <w:rPr>
                <w:rFonts w:asciiTheme="majorHAnsi" w:hAnsiTheme="majorHAnsi" w:cs="Tahoma"/>
              </w:rPr>
              <w:t xml:space="preserve"> la proposta complessivamente ritenuta ottima;</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valutando</w:t>
            </w:r>
            <w:proofErr w:type="gramEnd"/>
            <w:r w:rsidRPr="00DA3905">
              <w:rPr>
                <w:rFonts w:asciiTheme="majorHAnsi" w:hAnsiTheme="majorHAnsi" w:cs="Tahoma"/>
              </w:rPr>
              <w:t xml:space="preserve"> con punti 3 la proposta complessivamente ritenuta buona;</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valutando</w:t>
            </w:r>
            <w:proofErr w:type="gramEnd"/>
            <w:r w:rsidRPr="00DA3905">
              <w:rPr>
                <w:rFonts w:asciiTheme="majorHAnsi" w:hAnsiTheme="majorHAnsi" w:cs="Tahoma"/>
              </w:rPr>
              <w:t xml:space="preserve"> con punti 2 la proposta complessivamente ritenuta discreta;</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valutando</w:t>
            </w:r>
            <w:proofErr w:type="gramEnd"/>
            <w:r w:rsidRPr="00DA3905">
              <w:rPr>
                <w:rFonts w:asciiTheme="majorHAnsi" w:hAnsiTheme="majorHAnsi" w:cs="Tahoma"/>
              </w:rPr>
              <w:t xml:space="preserve"> con punti 1 la proposta complessivamente ritenuta sufficiente;</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valutando</w:t>
            </w:r>
            <w:proofErr w:type="gramEnd"/>
            <w:r w:rsidRPr="00DA3905">
              <w:rPr>
                <w:rFonts w:asciiTheme="majorHAnsi" w:hAnsiTheme="majorHAnsi" w:cs="Tahoma"/>
              </w:rPr>
              <w:t xml:space="preserve"> con punti 0 la proposta complessivamente ritenuta insufficiente;</w:t>
            </w:r>
          </w:p>
        </w:tc>
        <w:tc>
          <w:tcPr>
            <w:tcW w:w="1282" w:type="pct"/>
            <w:tcBorders>
              <w:top w:val="single" w:sz="4" w:space="0" w:color="auto"/>
              <w:left w:val="single" w:sz="4" w:space="0" w:color="auto"/>
              <w:bottom w:val="single" w:sz="4" w:space="0" w:color="auto"/>
              <w:right w:val="single" w:sz="4" w:space="0" w:color="auto"/>
            </w:tcBorders>
            <w:shd w:val="clear" w:color="auto" w:fill="auto"/>
            <w:vAlign w:val="center"/>
          </w:tcPr>
          <w:p w:rsidR="00D2299C" w:rsidRPr="00DA3905" w:rsidRDefault="00D2299C" w:rsidP="00530231">
            <w:pPr>
              <w:jc w:val="center"/>
              <w:rPr>
                <w:rFonts w:asciiTheme="majorHAnsi" w:hAnsiTheme="majorHAnsi" w:cs="Tahoma"/>
                <w:highlight w:val="green"/>
              </w:rPr>
            </w:pPr>
            <w:r w:rsidRPr="00DA3905">
              <w:rPr>
                <w:rFonts w:asciiTheme="majorHAnsi" w:hAnsiTheme="majorHAnsi" w:cs="Tahoma"/>
              </w:rPr>
              <w:t>4,00</w:t>
            </w:r>
          </w:p>
        </w:tc>
      </w:tr>
      <w:tr w:rsidR="00D2299C" w:rsidRPr="00DA3905" w:rsidTr="00530231">
        <w:tc>
          <w:tcPr>
            <w:tcW w:w="3718" w:type="pct"/>
            <w:tcBorders>
              <w:top w:val="single" w:sz="4" w:space="0" w:color="auto"/>
              <w:left w:val="single" w:sz="4" w:space="0" w:color="auto"/>
              <w:bottom w:val="single" w:sz="4" w:space="0" w:color="auto"/>
              <w:right w:val="single" w:sz="4" w:space="0" w:color="auto"/>
            </w:tcBorders>
            <w:shd w:val="clear" w:color="auto" w:fill="auto"/>
          </w:tcPr>
          <w:p w:rsidR="00D2299C" w:rsidRPr="00DA3905" w:rsidRDefault="00D2299C" w:rsidP="00530231">
            <w:pPr>
              <w:rPr>
                <w:rFonts w:asciiTheme="majorHAnsi" w:hAnsiTheme="majorHAnsi" w:cs="Tahoma"/>
              </w:rPr>
            </w:pPr>
            <w:proofErr w:type="gramStart"/>
            <w:r w:rsidRPr="00DA3905">
              <w:rPr>
                <w:rFonts w:asciiTheme="majorHAnsi" w:hAnsiTheme="majorHAnsi" w:cs="Tahoma"/>
              </w:rPr>
              <w:t>reagenti</w:t>
            </w:r>
            <w:proofErr w:type="gramEnd"/>
            <w:r w:rsidRPr="00DA3905">
              <w:rPr>
                <w:rFonts w:asciiTheme="majorHAnsi" w:hAnsiTheme="majorHAnsi" w:cs="Tahoma"/>
              </w:rPr>
              <w:t xml:space="preserve">: </w:t>
            </w:r>
          </w:p>
          <w:p w:rsidR="00D2299C" w:rsidRPr="00DA3905" w:rsidRDefault="00D2299C" w:rsidP="00D2299C">
            <w:pPr>
              <w:numPr>
                <w:ilvl w:val="0"/>
                <w:numId w:val="47"/>
              </w:numPr>
              <w:rPr>
                <w:rFonts w:asciiTheme="majorHAnsi" w:hAnsiTheme="majorHAnsi" w:cs="Tahoma"/>
              </w:rPr>
            </w:pPr>
            <w:proofErr w:type="gramStart"/>
            <w:r w:rsidRPr="00DA3905">
              <w:rPr>
                <w:rFonts w:asciiTheme="majorHAnsi" w:hAnsiTheme="majorHAnsi" w:cs="Tahoma"/>
              </w:rPr>
              <w:t>stabilità</w:t>
            </w:r>
            <w:proofErr w:type="gramEnd"/>
            <w:r w:rsidRPr="00DA3905">
              <w:rPr>
                <w:rFonts w:asciiTheme="majorHAnsi" w:hAnsiTheme="majorHAnsi" w:cs="Tahoma"/>
              </w:rPr>
              <w:t xml:space="preserve"> prima e dopo l'apertura, </w:t>
            </w:r>
          </w:p>
          <w:p w:rsidR="00D2299C" w:rsidRPr="00DA3905" w:rsidRDefault="00D2299C" w:rsidP="00D2299C">
            <w:pPr>
              <w:numPr>
                <w:ilvl w:val="0"/>
                <w:numId w:val="47"/>
              </w:numPr>
              <w:rPr>
                <w:rFonts w:asciiTheme="majorHAnsi" w:hAnsiTheme="majorHAnsi" w:cs="Tahoma"/>
              </w:rPr>
            </w:pPr>
            <w:proofErr w:type="gramStart"/>
            <w:r w:rsidRPr="00DA3905">
              <w:rPr>
                <w:rFonts w:asciiTheme="majorHAnsi" w:hAnsiTheme="majorHAnsi" w:cs="Tahoma"/>
              </w:rPr>
              <w:t>volume</w:t>
            </w:r>
            <w:proofErr w:type="gramEnd"/>
            <w:r w:rsidRPr="00DA3905">
              <w:rPr>
                <w:rFonts w:asciiTheme="majorHAnsi" w:hAnsiTheme="majorHAnsi" w:cs="Tahoma"/>
              </w:rPr>
              <w:t xml:space="preserve"> dei confezionamenti, </w:t>
            </w:r>
          </w:p>
          <w:p w:rsidR="00D2299C" w:rsidRPr="00DA3905" w:rsidRDefault="00D2299C" w:rsidP="00D2299C">
            <w:pPr>
              <w:numPr>
                <w:ilvl w:val="0"/>
                <w:numId w:val="47"/>
              </w:numPr>
              <w:rPr>
                <w:rFonts w:asciiTheme="majorHAnsi" w:hAnsiTheme="majorHAnsi" w:cs="Tahoma"/>
              </w:rPr>
            </w:pPr>
            <w:proofErr w:type="gramStart"/>
            <w:r w:rsidRPr="00DA3905">
              <w:rPr>
                <w:rFonts w:asciiTheme="majorHAnsi" w:hAnsiTheme="majorHAnsi" w:cs="Tahoma"/>
              </w:rPr>
              <w:t>minimizzazione</w:t>
            </w:r>
            <w:proofErr w:type="gramEnd"/>
            <w:r w:rsidRPr="00DA3905">
              <w:rPr>
                <w:rFonts w:asciiTheme="majorHAnsi" w:hAnsiTheme="majorHAnsi" w:cs="Tahoma"/>
              </w:rPr>
              <w:t xml:space="preserve"> degli sprechi</w:t>
            </w:r>
          </w:p>
          <w:p w:rsidR="00D2299C" w:rsidRPr="00DA3905" w:rsidRDefault="00D2299C" w:rsidP="00530231">
            <w:pPr>
              <w:rPr>
                <w:rFonts w:asciiTheme="majorHAnsi" w:hAnsiTheme="majorHAnsi" w:cs="Tahoma"/>
              </w:rPr>
            </w:pPr>
            <w:r w:rsidRPr="00DA3905">
              <w:rPr>
                <w:rFonts w:asciiTheme="majorHAnsi" w:hAnsiTheme="majorHAnsi" w:cs="Tahoma"/>
              </w:rPr>
              <w:t xml:space="preserve">Saranno presi in considerazione i parametri sopra riportati valutando con punti </w:t>
            </w:r>
            <w:proofErr w:type="gramStart"/>
            <w:r w:rsidRPr="00DA3905">
              <w:rPr>
                <w:rFonts w:asciiTheme="majorHAnsi" w:hAnsiTheme="majorHAnsi" w:cs="Tahoma"/>
              </w:rPr>
              <w:t>4</w:t>
            </w:r>
            <w:proofErr w:type="gramEnd"/>
            <w:r w:rsidRPr="00DA3905">
              <w:rPr>
                <w:rFonts w:asciiTheme="majorHAnsi" w:hAnsiTheme="majorHAnsi" w:cs="Tahoma"/>
              </w:rPr>
              <w:t xml:space="preserve"> la proposta complessivamente ritenuta ottima;</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valutando</w:t>
            </w:r>
            <w:proofErr w:type="gramEnd"/>
            <w:r w:rsidRPr="00DA3905">
              <w:rPr>
                <w:rFonts w:asciiTheme="majorHAnsi" w:hAnsiTheme="majorHAnsi" w:cs="Tahoma"/>
              </w:rPr>
              <w:t xml:space="preserve"> con punti 3 la proposta complessivamente ritenuta buona;</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valutando</w:t>
            </w:r>
            <w:proofErr w:type="gramEnd"/>
            <w:r w:rsidRPr="00DA3905">
              <w:rPr>
                <w:rFonts w:asciiTheme="majorHAnsi" w:hAnsiTheme="majorHAnsi" w:cs="Tahoma"/>
              </w:rPr>
              <w:t xml:space="preserve"> con punti 2 la proposta complessivamente ritenuta discreta;</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valutando</w:t>
            </w:r>
            <w:proofErr w:type="gramEnd"/>
            <w:r w:rsidRPr="00DA3905">
              <w:rPr>
                <w:rFonts w:asciiTheme="majorHAnsi" w:hAnsiTheme="majorHAnsi" w:cs="Tahoma"/>
              </w:rPr>
              <w:t xml:space="preserve"> con punti 1 la proposta complessivamente ritenuta sufficiente;</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valutando</w:t>
            </w:r>
            <w:proofErr w:type="gramEnd"/>
            <w:r w:rsidRPr="00DA3905">
              <w:rPr>
                <w:rFonts w:asciiTheme="majorHAnsi" w:hAnsiTheme="majorHAnsi" w:cs="Tahoma"/>
              </w:rPr>
              <w:t xml:space="preserve"> con punti 0 la proposta complessivamente ritenuta insufficiente;</w:t>
            </w:r>
          </w:p>
        </w:tc>
        <w:tc>
          <w:tcPr>
            <w:tcW w:w="1282" w:type="pct"/>
            <w:tcBorders>
              <w:top w:val="single" w:sz="4" w:space="0" w:color="auto"/>
              <w:left w:val="single" w:sz="4" w:space="0" w:color="auto"/>
              <w:bottom w:val="single" w:sz="4" w:space="0" w:color="auto"/>
              <w:right w:val="single" w:sz="4" w:space="0" w:color="auto"/>
            </w:tcBorders>
            <w:shd w:val="clear" w:color="auto" w:fill="auto"/>
            <w:vAlign w:val="center"/>
          </w:tcPr>
          <w:p w:rsidR="00D2299C" w:rsidRPr="00DA3905" w:rsidRDefault="00D2299C" w:rsidP="00530231">
            <w:pPr>
              <w:jc w:val="center"/>
              <w:rPr>
                <w:rFonts w:asciiTheme="majorHAnsi" w:hAnsiTheme="majorHAnsi" w:cs="Tahoma"/>
              </w:rPr>
            </w:pPr>
            <w:r w:rsidRPr="00DA3905">
              <w:rPr>
                <w:rFonts w:asciiTheme="majorHAnsi" w:hAnsiTheme="majorHAnsi" w:cs="Tahoma"/>
              </w:rPr>
              <w:t>4,00</w:t>
            </w:r>
          </w:p>
        </w:tc>
      </w:tr>
      <w:tr w:rsidR="00D2299C" w:rsidRPr="00DA3905" w:rsidTr="00530231">
        <w:tc>
          <w:tcPr>
            <w:tcW w:w="3718" w:type="pct"/>
            <w:tcBorders>
              <w:top w:val="single" w:sz="4" w:space="0" w:color="auto"/>
              <w:left w:val="single" w:sz="4" w:space="0" w:color="auto"/>
              <w:bottom w:val="single" w:sz="4" w:space="0" w:color="auto"/>
              <w:right w:val="single" w:sz="4" w:space="0" w:color="auto"/>
            </w:tcBorders>
            <w:shd w:val="clear" w:color="auto" w:fill="auto"/>
          </w:tcPr>
          <w:p w:rsidR="00D2299C" w:rsidRPr="00DA3905" w:rsidRDefault="00D2299C" w:rsidP="00530231">
            <w:pPr>
              <w:rPr>
                <w:rFonts w:asciiTheme="majorHAnsi" w:hAnsiTheme="majorHAnsi" w:cs="Tahoma"/>
              </w:rPr>
            </w:pPr>
            <w:r w:rsidRPr="00DA3905">
              <w:rPr>
                <w:rFonts w:asciiTheme="majorHAnsi" w:hAnsiTheme="majorHAnsi" w:cs="Tahoma"/>
              </w:rPr>
              <w:t xml:space="preserve">Sistema di prelievo: </w:t>
            </w:r>
          </w:p>
          <w:p w:rsidR="00D2299C" w:rsidRPr="00DA3905" w:rsidRDefault="00D2299C" w:rsidP="00530231">
            <w:pPr>
              <w:rPr>
                <w:rFonts w:asciiTheme="majorHAnsi" w:hAnsiTheme="majorHAnsi" w:cs="Tahoma"/>
              </w:rPr>
            </w:pPr>
            <w:r w:rsidRPr="00DA3905">
              <w:rPr>
                <w:rFonts w:asciiTheme="majorHAnsi" w:hAnsiTheme="majorHAnsi" w:cs="Tahoma"/>
              </w:rPr>
              <w:t>tempo massimo di stabilità dopo la raccolta,</w:t>
            </w:r>
            <w:proofErr w:type="gramStart"/>
            <w:r w:rsidRPr="00DA3905">
              <w:rPr>
                <w:rFonts w:asciiTheme="majorHAnsi" w:hAnsiTheme="majorHAnsi" w:cs="Tahoma"/>
              </w:rPr>
              <w:t xml:space="preserve">  </w:t>
            </w:r>
            <w:proofErr w:type="gramEnd"/>
          </w:p>
          <w:p w:rsidR="00D2299C" w:rsidRPr="00DA3905" w:rsidRDefault="00D2299C" w:rsidP="00530231">
            <w:pPr>
              <w:rPr>
                <w:rFonts w:asciiTheme="majorHAnsi" w:hAnsiTheme="majorHAnsi" w:cs="Tahoma"/>
              </w:rPr>
            </w:pPr>
            <w:proofErr w:type="gramStart"/>
            <w:r w:rsidRPr="00DA3905">
              <w:rPr>
                <w:rFonts w:asciiTheme="majorHAnsi" w:hAnsiTheme="majorHAnsi" w:cs="Tahoma"/>
              </w:rPr>
              <w:t>tempo</w:t>
            </w:r>
            <w:proofErr w:type="gramEnd"/>
            <w:r w:rsidRPr="00DA3905">
              <w:rPr>
                <w:rFonts w:asciiTheme="majorHAnsi" w:hAnsiTheme="majorHAnsi" w:cs="Tahoma"/>
              </w:rPr>
              <w:t xml:space="preserve"> di stabilità a 4° dopo la raccolta, </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semplicità</w:t>
            </w:r>
            <w:proofErr w:type="gramEnd"/>
            <w:r w:rsidRPr="00DA3905">
              <w:rPr>
                <w:rFonts w:asciiTheme="majorHAnsi" w:hAnsiTheme="majorHAnsi" w:cs="Tahoma"/>
              </w:rPr>
              <w:t xml:space="preserve"> di utilizzo da parte dell'utente, </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standardizzazione</w:t>
            </w:r>
            <w:proofErr w:type="gramEnd"/>
            <w:r w:rsidRPr="00DA3905">
              <w:rPr>
                <w:rFonts w:asciiTheme="majorHAnsi" w:hAnsiTheme="majorHAnsi" w:cs="Tahoma"/>
              </w:rPr>
              <w:t xml:space="preserve"> nella quantità di prelievo.</w:t>
            </w:r>
          </w:p>
          <w:p w:rsidR="00D2299C" w:rsidRPr="00DA3905" w:rsidRDefault="00D2299C" w:rsidP="00530231">
            <w:pPr>
              <w:rPr>
                <w:rFonts w:asciiTheme="majorHAnsi" w:hAnsiTheme="majorHAnsi" w:cs="Tahoma"/>
              </w:rPr>
            </w:pPr>
            <w:r w:rsidRPr="00DA3905">
              <w:rPr>
                <w:rFonts w:asciiTheme="majorHAnsi" w:hAnsiTheme="majorHAnsi" w:cs="Tahoma"/>
              </w:rPr>
              <w:t xml:space="preserve">Saranno presi in considerazione i parametri sopra riportati valutando con punti </w:t>
            </w:r>
            <w:proofErr w:type="gramStart"/>
            <w:r w:rsidRPr="00DA3905">
              <w:rPr>
                <w:rFonts w:asciiTheme="majorHAnsi" w:hAnsiTheme="majorHAnsi" w:cs="Tahoma"/>
              </w:rPr>
              <w:t>4</w:t>
            </w:r>
            <w:proofErr w:type="gramEnd"/>
            <w:r w:rsidRPr="00DA3905">
              <w:rPr>
                <w:rFonts w:asciiTheme="majorHAnsi" w:hAnsiTheme="majorHAnsi" w:cs="Tahoma"/>
              </w:rPr>
              <w:t xml:space="preserve"> la proposta complessivamente ritenuta ottima;</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valutando</w:t>
            </w:r>
            <w:proofErr w:type="gramEnd"/>
            <w:r w:rsidRPr="00DA3905">
              <w:rPr>
                <w:rFonts w:asciiTheme="majorHAnsi" w:hAnsiTheme="majorHAnsi" w:cs="Tahoma"/>
              </w:rPr>
              <w:t xml:space="preserve"> con punti 3 la proposta complessivamente ritenuta buona;</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valutando</w:t>
            </w:r>
            <w:proofErr w:type="gramEnd"/>
            <w:r w:rsidRPr="00DA3905">
              <w:rPr>
                <w:rFonts w:asciiTheme="majorHAnsi" w:hAnsiTheme="majorHAnsi" w:cs="Tahoma"/>
              </w:rPr>
              <w:t xml:space="preserve"> con punti 2 la proposta complessivamente ritenuta discreta;</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valutando</w:t>
            </w:r>
            <w:proofErr w:type="gramEnd"/>
            <w:r w:rsidRPr="00DA3905">
              <w:rPr>
                <w:rFonts w:asciiTheme="majorHAnsi" w:hAnsiTheme="majorHAnsi" w:cs="Tahoma"/>
              </w:rPr>
              <w:t xml:space="preserve"> con punti 1 la proposta complessivamente ritenuta sufficiente;</w:t>
            </w:r>
          </w:p>
          <w:p w:rsidR="00D2299C" w:rsidRPr="00DA3905" w:rsidRDefault="00D2299C" w:rsidP="00530231">
            <w:pPr>
              <w:rPr>
                <w:rFonts w:asciiTheme="majorHAnsi" w:hAnsiTheme="majorHAnsi" w:cs="Tahoma"/>
              </w:rPr>
            </w:pPr>
            <w:proofErr w:type="gramStart"/>
            <w:r w:rsidRPr="00DA3905">
              <w:rPr>
                <w:rFonts w:asciiTheme="majorHAnsi" w:hAnsiTheme="majorHAnsi" w:cs="Tahoma"/>
              </w:rPr>
              <w:t>valutando</w:t>
            </w:r>
            <w:proofErr w:type="gramEnd"/>
            <w:r w:rsidRPr="00DA3905">
              <w:rPr>
                <w:rFonts w:asciiTheme="majorHAnsi" w:hAnsiTheme="majorHAnsi" w:cs="Tahoma"/>
              </w:rPr>
              <w:t xml:space="preserve"> con punti 0 la proposta complessivamente ritenuta insufficiente;</w:t>
            </w:r>
          </w:p>
        </w:tc>
        <w:tc>
          <w:tcPr>
            <w:tcW w:w="1282" w:type="pct"/>
            <w:tcBorders>
              <w:top w:val="single" w:sz="4" w:space="0" w:color="auto"/>
              <w:left w:val="single" w:sz="4" w:space="0" w:color="auto"/>
              <w:bottom w:val="single" w:sz="4" w:space="0" w:color="auto"/>
              <w:right w:val="single" w:sz="4" w:space="0" w:color="auto"/>
            </w:tcBorders>
            <w:shd w:val="clear" w:color="auto" w:fill="auto"/>
            <w:vAlign w:val="center"/>
          </w:tcPr>
          <w:p w:rsidR="00D2299C" w:rsidRPr="00DA3905" w:rsidRDefault="00D2299C" w:rsidP="00530231">
            <w:pPr>
              <w:jc w:val="center"/>
              <w:rPr>
                <w:rFonts w:asciiTheme="majorHAnsi" w:hAnsiTheme="majorHAnsi" w:cs="Tahoma"/>
              </w:rPr>
            </w:pPr>
            <w:r w:rsidRPr="00DA3905">
              <w:rPr>
                <w:rFonts w:asciiTheme="majorHAnsi" w:hAnsiTheme="majorHAnsi" w:cs="Tahoma"/>
              </w:rPr>
              <w:t>4,00</w:t>
            </w:r>
          </w:p>
        </w:tc>
      </w:tr>
      <w:tr w:rsidR="00D2299C" w:rsidRPr="00DA3905" w:rsidTr="00530231">
        <w:tc>
          <w:tcPr>
            <w:tcW w:w="3718" w:type="pct"/>
            <w:tcBorders>
              <w:top w:val="single" w:sz="4" w:space="0" w:color="auto"/>
              <w:left w:val="single" w:sz="4" w:space="0" w:color="auto"/>
              <w:bottom w:val="single" w:sz="4" w:space="0" w:color="auto"/>
              <w:right w:val="single" w:sz="4" w:space="0" w:color="auto"/>
            </w:tcBorders>
            <w:shd w:val="clear" w:color="auto" w:fill="auto"/>
          </w:tcPr>
          <w:p w:rsidR="00D2299C" w:rsidRPr="00DA3905" w:rsidRDefault="00D2299C" w:rsidP="00530231">
            <w:pPr>
              <w:rPr>
                <w:rFonts w:asciiTheme="majorHAnsi" w:hAnsiTheme="majorHAnsi" w:cs="Tahoma"/>
              </w:rPr>
            </w:pPr>
            <w:r w:rsidRPr="00DA3905">
              <w:rPr>
                <w:rFonts w:asciiTheme="majorHAnsi" w:hAnsiTheme="majorHAnsi" w:cs="Tahoma"/>
              </w:rPr>
              <w:t xml:space="preserve">Numero </w:t>
            </w:r>
            <w:proofErr w:type="gramStart"/>
            <w:r w:rsidRPr="00DA3905">
              <w:rPr>
                <w:rFonts w:asciiTheme="majorHAnsi" w:hAnsiTheme="majorHAnsi" w:cs="Tahoma"/>
              </w:rPr>
              <w:t xml:space="preserve">di </w:t>
            </w:r>
            <w:proofErr w:type="gramEnd"/>
            <w:r w:rsidRPr="00DA3905">
              <w:rPr>
                <w:rFonts w:asciiTheme="majorHAnsi" w:hAnsiTheme="majorHAnsi" w:cs="Tahoma"/>
              </w:rPr>
              <w:t>installazioni sul territorio nazionale; sarà valutata con punti 2 un numero di installazioni superiori a 100 con punti 1 tra 50 e 99, con punti 0 inferiori a 50</w:t>
            </w:r>
          </w:p>
        </w:tc>
        <w:tc>
          <w:tcPr>
            <w:tcW w:w="1282" w:type="pct"/>
            <w:tcBorders>
              <w:top w:val="single" w:sz="4" w:space="0" w:color="auto"/>
              <w:left w:val="single" w:sz="4" w:space="0" w:color="auto"/>
              <w:bottom w:val="single" w:sz="4" w:space="0" w:color="auto"/>
              <w:right w:val="single" w:sz="4" w:space="0" w:color="auto"/>
            </w:tcBorders>
            <w:shd w:val="clear" w:color="auto" w:fill="auto"/>
            <w:vAlign w:val="center"/>
          </w:tcPr>
          <w:p w:rsidR="00D2299C" w:rsidRPr="00DA3905" w:rsidRDefault="00D2299C" w:rsidP="00530231">
            <w:pPr>
              <w:jc w:val="center"/>
              <w:rPr>
                <w:rFonts w:asciiTheme="majorHAnsi" w:hAnsiTheme="majorHAnsi" w:cs="Tahoma"/>
                <w:highlight w:val="green"/>
              </w:rPr>
            </w:pPr>
            <w:r w:rsidRPr="00DA3905">
              <w:rPr>
                <w:rFonts w:asciiTheme="majorHAnsi" w:hAnsiTheme="majorHAnsi" w:cs="Tahoma"/>
              </w:rPr>
              <w:t>2,00</w:t>
            </w:r>
          </w:p>
        </w:tc>
      </w:tr>
    </w:tbl>
    <w:p w:rsidR="002E4802" w:rsidRDefault="002E4802" w:rsidP="00687833">
      <w:pPr>
        <w:ind w:left="744" w:firstLine="696"/>
        <w:rPr>
          <w:rFonts w:ascii="Cambria" w:hAnsi="Cambria"/>
          <w:b/>
          <w:sz w:val="22"/>
          <w:szCs w:val="22"/>
        </w:rPr>
      </w:pPr>
    </w:p>
    <w:p w:rsidR="002E4802" w:rsidRDefault="002E4802" w:rsidP="00463D1D">
      <w:pPr>
        <w:jc w:val="both"/>
        <w:rPr>
          <w:rFonts w:ascii="Tahoma" w:hAnsi="Tahoma" w:cs="Tahoma"/>
          <w:b/>
          <w:bCs/>
          <w:sz w:val="22"/>
          <w:szCs w:val="22"/>
          <w:u w:val="single"/>
        </w:rPr>
      </w:pPr>
    </w:p>
    <w:p w:rsidR="00463D1D" w:rsidRPr="00330E38" w:rsidRDefault="00463D1D" w:rsidP="00463D1D">
      <w:pPr>
        <w:jc w:val="both"/>
        <w:rPr>
          <w:rFonts w:ascii="Tahoma" w:hAnsi="Tahoma" w:cs="Tahoma"/>
          <w:bCs/>
          <w:sz w:val="22"/>
          <w:szCs w:val="22"/>
        </w:rPr>
      </w:pPr>
      <w:r w:rsidRPr="00330E38">
        <w:rPr>
          <w:rFonts w:ascii="Tahoma" w:hAnsi="Tahoma" w:cs="Tahoma"/>
          <w:bCs/>
          <w:sz w:val="22"/>
          <w:szCs w:val="22"/>
        </w:rPr>
        <w:t xml:space="preserve">La Commissione Giudicatrice, al termine dei lavori in seduta non pubblica, redigerà </w:t>
      </w:r>
      <w:proofErr w:type="gramStart"/>
      <w:r w:rsidRPr="00330E38">
        <w:rPr>
          <w:rFonts w:ascii="Tahoma" w:hAnsi="Tahoma" w:cs="Tahoma"/>
          <w:bCs/>
          <w:sz w:val="22"/>
          <w:szCs w:val="22"/>
        </w:rPr>
        <w:t>apposito</w:t>
      </w:r>
      <w:proofErr w:type="gramEnd"/>
      <w:r w:rsidRPr="00330E38">
        <w:rPr>
          <w:rFonts w:ascii="Tahoma" w:hAnsi="Tahoma" w:cs="Tahoma"/>
          <w:bCs/>
          <w:sz w:val="22"/>
          <w:szCs w:val="22"/>
        </w:rPr>
        <w:t xml:space="preserve"> verbale dei lavori stessi, evidenziando tra l’altro per ciascun lotto le attribuzioni dei punteggi tecnici intermedi relativi a ciascuna offerta, procedendo poi nel seguente modo ed ordine:</w:t>
      </w:r>
    </w:p>
    <w:p w:rsidR="00463D1D" w:rsidRPr="00330E38" w:rsidRDefault="00463D1D" w:rsidP="00463D1D">
      <w:pPr>
        <w:pStyle w:val="Corpodeltesto3"/>
        <w:numPr>
          <w:ilvl w:val="0"/>
          <w:numId w:val="40"/>
        </w:numPr>
        <w:tabs>
          <w:tab w:val="clear" w:pos="720"/>
        </w:tabs>
        <w:spacing w:after="0"/>
        <w:ind w:left="270" w:hanging="270"/>
        <w:jc w:val="both"/>
        <w:rPr>
          <w:rFonts w:ascii="Tahoma" w:hAnsi="Tahoma" w:cs="Tahoma"/>
          <w:b/>
          <w:sz w:val="22"/>
          <w:szCs w:val="22"/>
        </w:rPr>
      </w:pPr>
      <w:proofErr w:type="gramStart"/>
      <w:r w:rsidRPr="00330E38">
        <w:rPr>
          <w:rFonts w:ascii="Tahoma" w:hAnsi="Tahoma" w:cs="Tahoma"/>
          <w:sz w:val="22"/>
          <w:szCs w:val="22"/>
        </w:rPr>
        <w:lastRenderedPageBreak/>
        <w:t>alla</w:t>
      </w:r>
      <w:proofErr w:type="gramEnd"/>
      <w:r w:rsidRPr="00330E38">
        <w:rPr>
          <w:rFonts w:ascii="Tahoma" w:hAnsi="Tahoma" w:cs="Tahoma"/>
          <w:sz w:val="22"/>
          <w:szCs w:val="22"/>
        </w:rPr>
        <w:t xml:space="preserve"> dichiarazione di non ammissibilità per le offerte che non abbiano conseguito per il punteggio previsto per i criteri di valutazione &lt;&lt;qualità&gt;&gt; sopra indicati complessivamente almeno punti </w:t>
      </w:r>
      <w:r w:rsidRPr="006A6E11">
        <w:rPr>
          <w:rFonts w:ascii="Tahoma" w:hAnsi="Tahoma" w:cs="Tahoma"/>
          <w:b/>
          <w:sz w:val="22"/>
          <w:szCs w:val="22"/>
        </w:rPr>
        <w:t>2</w:t>
      </w:r>
      <w:r w:rsidR="00956462" w:rsidRPr="006A6E11">
        <w:rPr>
          <w:rFonts w:ascii="Tahoma" w:hAnsi="Tahoma" w:cs="Tahoma"/>
          <w:b/>
          <w:sz w:val="22"/>
          <w:szCs w:val="22"/>
        </w:rPr>
        <w:t>0</w:t>
      </w:r>
      <w:r w:rsidRPr="006A6E11">
        <w:rPr>
          <w:rFonts w:ascii="Tahoma" w:hAnsi="Tahoma" w:cs="Tahoma"/>
          <w:b/>
          <w:sz w:val="22"/>
          <w:szCs w:val="22"/>
        </w:rPr>
        <w:t xml:space="preserve"> su </w:t>
      </w:r>
      <w:r w:rsidR="00956462" w:rsidRPr="006A6E11">
        <w:rPr>
          <w:rFonts w:ascii="Tahoma" w:hAnsi="Tahoma" w:cs="Tahoma"/>
          <w:b/>
          <w:sz w:val="22"/>
          <w:szCs w:val="22"/>
        </w:rPr>
        <w:t>4</w:t>
      </w:r>
      <w:r w:rsidRPr="006A6E11">
        <w:rPr>
          <w:rFonts w:ascii="Tahoma" w:hAnsi="Tahoma" w:cs="Tahoma"/>
          <w:b/>
          <w:sz w:val="22"/>
          <w:szCs w:val="22"/>
        </w:rPr>
        <w:t>0;</w:t>
      </w:r>
    </w:p>
    <w:p w:rsidR="00463D1D" w:rsidRPr="0058687D" w:rsidRDefault="00463D1D" w:rsidP="00463D1D">
      <w:pPr>
        <w:pStyle w:val="Corpodeltesto3"/>
        <w:numPr>
          <w:ilvl w:val="0"/>
          <w:numId w:val="40"/>
        </w:numPr>
        <w:tabs>
          <w:tab w:val="clear" w:pos="720"/>
        </w:tabs>
        <w:spacing w:after="0"/>
        <w:ind w:left="270" w:hanging="270"/>
        <w:jc w:val="both"/>
        <w:rPr>
          <w:rFonts w:ascii="Tahoma" w:hAnsi="Tahoma" w:cs="Tahoma"/>
          <w:bCs/>
          <w:sz w:val="22"/>
          <w:szCs w:val="22"/>
        </w:rPr>
      </w:pPr>
      <w:proofErr w:type="gramStart"/>
      <w:r w:rsidRPr="00330E38">
        <w:rPr>
          <w:rFonts w:ascii="Tahoma" w:hAnsi="Tahoma" w:cs="Tahoma"/>
          <w:sz w:val="22"/>
          <w:szCs w:val="22"/>
        </w:rPr>
        <w:t>infine</w:t>
      </w:r>
      <w:proofErr w:type="gramEnd"/>
      <w:r w:rsidRPr="00330E38">
        <w:rPr>
          <w:rFonts w:ascii="Tahoma" w:hAnsi="Tahoma" w:cs="Tahoma"/>
          <w:sz w:val="22"/>
          <w:szCs w:val="22"/>
        </w:rPr>
        <w:t xml:space="preserve"> alla </w:t>
      </w:r>
      <w:proofErr w:type="spellStart"/>
      <w:r w:rsidRPr="00330E38">
        <w:rPr>
          <w:rFonts w:ascii="Tahoma" w:hAnsi="Tahoma" w:cs="Tahoma"/>
          <w:sz w:val="22"/>
          <w:szCs w:val="22"/>
        </w:rPr>
        <w:t>riparametrizzazione</w:t>
      </w:r>
      <w:proofErr w:type="spellEnd"/>
      <w:r w:rsidRPr="00330E38">
        <w:rPr>
          <w:rFonts w:ascii="Tahoma" w:hAnsi="Tahoma" w:cs="Tahoma"/>
          <w:sz w:val="22"/>
          <w:szCs w:val="22"/>
        </w:rPr>
        <w:t xml:space="preserve"> dei punteggi</w:t>
      </w:r>
      <w:r w:rsidRPr="0058687D">
        <w:rPr>
          <w:rFonts w:ascii="Tahoma" w:hAnsi="Tahoma" w:cs="Tahoma"/>
          <w:sz w:val="22"/>
          <w:szCs w:val="22"/>
        </w:rPr>
        <w:t xml:space="preserve"> delle offerte ammissibili, qualora nessuna delle proposte oggetto di esame da parte della Commissione dovesse aver conseguito, a seguito dell'attribuzione del punteggio tecnico complessivo, un totale di </w:t>
      </w:r>
      <w:r w:rsidRPr="0058687D">
        <w:rPr>
          <w:rFonts w:ascii="Tahoma" w:hAnsi="Tahoma" w:cs="Tahoma"/>
          <w:b/>
          <w:sz w:val="22"/>
          <w:szCs w:val="22"/>
        </w:rPr>
        <w:t xml:space="preserve">punti </w:t>
      </w:r>
      <w:r w:rsidR="00956462">
        <w:rPr>
          <w:rFonts w:ascii="Tahoma" w:hAnsi="Tahoma" w:cs="Tahoma"/>
          <w:b/>
          <w:sz w:val="22"/>
          <w:szCs w:val="22"/>
        </w:rPr>
        <w:t>4</w:t>
      </w:r>
      <w:r w:rsidRPr="0058687D">
        <w:rPr>
          <w:rFonts w:ascii="Tahoma" w:hAnsi="Tahoma" w:cs="Tahoma"/>
          <w:b/>
          <w:sz w:val="22"/>
          <w:szCs w:val="22"/>
        </w:rPr>
        <w:t>0</w:t>
      </w:r>
      <w:r w:rsidRPr="0058687D">
        <w:rPr>
          <w:rFonts w:ascii="Tahoma" w:hAnsi="Tahoma" w:cs="Tahoma"/>
          <w:sz w:val="22"/>
          <w:szCs w:val="22"/>
        </w:rPr>
        <w:t xml:space="preserve">; </w:t>
      </w:r>
      <w:r w:rsidRPr="0058687D">
        <w:rPr>
          <w:rFonts w:ascii="Tahoma" w:hAnsi="Tahoma" w:cs="Tahoma"/>
          <w:bCs/>
          <w:sz w:val="22"/>
          <w:szCs w:val="22"/>
        </w:rPr>
        <w:t xml:space="preserve">la Commissione assegnerà in tal caso </w:t>
      </w:r>
      <w:r w:rsidRPr="0058687D">
        <w:rPr>
          <w:rFonts w:ascii="Tahoma" w:hAnsi="Tahoma" w:cs="Tahoma"/>
          <w:b/>
          <w:bCs/>
          <w:sz w:val="22"/>
          <w:szCs w:val="22"/>
        </w:rPr>
        <w:t xml:space="preserve">punti </w:t>
      </w:r>
      <w:r w:rsidR="00956462">
        <w:rPr>
          <w:rFonts w:ascii="Tahoma" w:hAnsi="Tahoma" w:cs="Tahoma"/>
          <w:b/>
          <w:bCs/>
          <w:sz w:val="22"/>
          <w:szCs w:val="22"/>
        </w:rPr>
        <w:t>4</w:t>
      </w:r>
      <w:r w:rsidRPr="0058687D">
        <w:rPr>
          <w:rFonts w:ascii="Tahoma" w:hAnsi="Tahoma" w:cs="Tahoma"/>
          <w:b/>
          <w:bCs/>
          <w:sz w:val="22"/>
          <w:szCs w:val="22"/>
        </w:rPr>
        <w:t>0</w:t>
      </w:r>
      <w:r w:rsidRPr="0058687D">
        <w:rPr>
          <w:rFonts w:ascii="Tahoma" w:hAnsi="Tahoma" w:cs="Tahoma"/>
          <w:bCs/>
          <w:sz w:val="22"/>
          <w:szCs w:val="22"/>
        </w:rPr>
        <w:t xml:space="preserve"> all'offerta che risulti aver conseguito la somma di punti più elevata e alle altre offerte il punteggio definitivo sarà assegnato secondo la seguente formula:</w:t>
      </w:r>
    </w:p>
    <w:p w:rsidR="00463D1D" w:rsidRPr="0058687D" w:rsidRDefault="00463D1D" w:rsidP="00463D1D">
      <w:pPr>
        <w:jc w:val="both"/>
        <w:rPr>
          <w:rFonts w:ascii="Tahoma" w:hAnsi="Tahoma" w:cs="Tahoma"/>
          <w:bCs/>
          <w:sz w:val="22"/>
          <w:szCs w:val="22"/>
          <w:u w:val="single"/>
        </w:rPr>
      </w:pPr>
      <w:r w:rsidRPr="0058687D">
        <w:rPr>
          <w:rFonts w:ascii="Tahoma" w:hAnsi="Tahoma" w:cs="Tahoma"/>
          <w:bCs/>
          <w:sz w:val="22"/>
          <w:szCs w:val="22"/>
          <w:u w:val="single"/>
        </w:rPr>
        <w:t xml:space="preserve"> </w:t>
      </w:r>
    </w:p>
    <w:p w:rsidR="00463D1D" w:rsidRPr="0058687D" w:rsidRDefault="00463D1D" w:rsidP="00463D1D">
      <w:pPr>
        <w:jc w:val="both"/>
        <w:rPr>
          <w:rFonts w:ascii="Tahoma" w:hAnsi="Tahoma" w:cs="Tahoma"/>
          <w:bCs/>
          <w:sz w:val="22"/>
          <w:szCs w:val="22"/>
          <w:u w:val="single"/>
        </w:rPr>
      </w:pPr>
      <w:proofErr w:type="spellStart"/>
      <w:r w:rsidRPr="0058687D">
        <w:rPr>
          <w:rFonts w:ascii="Tahoma" w:hAnsi="Tahoma" w:cs="Tahoma"/>
          <w:bCs/>
          <w:sz w:val="22"/>
          <w:szCs w:val="22"/>
          <w:u w:val="single"/>
        </w:rPr>
        <w:t>Pt</w:t>
      </w:r>
      <w:proofErr w:type="spellEnd"/>
      <w:r w:rsidRPr="0058687D">
        <w:rPr>
          <w:rFonts w:ascii="Tahoma" w:hAnsi="Tahoma" w:cs="Tahoma"/>
          <w:bCs/>
          <w:sz w:val="22"/>
          <w:szCs w:val="22"/>
          <w:u w:val="single"/>
        </w:rPr>
        <w:t xml:space="preserve"> = </w:t>
      </w:r>
      <w:proofErr w:type="spellStart"/>
      <w:r w:rsidRPr="0058687D">
        <w:rPr>
          <w:rFonts w:ascii="Tahoma" w:hAnsi="Tahoma" w:cs="Tahoma"/>
          <w:bCs/>
          <w:sz w:val="22"/>
          <w:szCs w:val="22"/>
          <w:u w:val="single"/>
        </w:rPr>
        <w:t>Pmax</w:t>
      </w:r>
      <w:proofErr w:type="spellEnd"/>
      <w:r w:rsidRPr="0058687D">
        <w:rPr>
          <w:rFonts w:ascii="Tahoma" w:hAnsi="Tahoma" w:cs="Tahoma"/>
          <w:bCs/>
          <w:sz w:val="22"/>
          <w:szCs w:val="22"/>
          <w:u w:val="single"/>
        </w:rPr>
        <w:t xml:space="preserve"> * POC</w:t>
      </w:r>
    </w:p>
    <w:p w:rsidR="00463D1D" w:rsidRPr="0058687D" w:rsidRDefault="00463D1D" w:rsidP="00463D1D">
      <w:pPr>
        <w:jc w:val="both"/>
        <w:rPr>
          <w:rFonts w:ascii="Tahoma" w:hAnsi="Tahoma" w:cs="Tahoma"/>
          <w:bCs/>
          <w:sz w:val="22"/>
          <w:szCs w:val="22"/>
        </w:rPr>
      </w:pPr>
      <w:r w:rsidRPr="0058687D">
        <w:rPr>
          <w:rFonts w:ascii="Tahoma" w:hAnsi="Tahoma" w:cs="Tahoma"/>
          <w:bCs/>
          <w:sz w:val="22"/>
          <w:szCs w:val="22"/>
        </w:rPr>
        <w:t xml:space="preserve">             POE</w:t>
      </w:r>
    </w:p>
    <w:p w:rsidR="00463D1D" w:rsidRPr="0058687D" w:rsidRDefault="00463D1D" w:rsidP="00463D1D">
      <w:pPr>
        <w:jc w:val="both"/>
        <w:rPr>
          <w:rFonts w:ascii="Tahoma" w:hAnsi="Tahoma" w:cs="Tahoma"/>
          <w:bCs/>
          <w:sz w:val="22"/>
          <w:szCs w:val="22"/>
        </w:rPr>
      </w:pPr>
    </w:p>
    <w:p w:rsidR="00463D1D" w:rsidRPr="0058687D" w:rsidRDefault="00463D1D" w:rsidP="00463D1D">
      <w:pPr>
        <w:jc w:val="both"/>
        <w:rPr>
          <w:rFonts w:ascii="Tahoma" w:hAnsi="Tahoma" w:cs="Tahoma"/>
          <w:bCs/>
          <w:sz w:val="22"/>
          <w:szCs w:val="22"/>
        </w:rPr>
      </w:pPr>
      <w:r w:rsidRPr="0058687D">
        <w:rPr>
          <w:rFonts w:ascii="Tahoma" w:hAnsi="Tahoma" w:cs="Tahoma"/>
          <w:bCs/>
          <w:sz w:val="22"/>
          <w:szCs w:val="22"/>
        </w:rPr>
        <w:t xml:space="preserve">In cui </w:t>
      </w:r>
    </w:p>
    <w:p w:rsidR="00463D1D" w:rsidRPr="0058687D" w:rsidRDefault="00463D1D" w:rsidP="00463D1D">
      <w:pPr>
        <w:tabs>
          <w:tab w:val="left" w:pos="1350"/>
        </w:tabs>
        <w:ind w:left="180"/>
        <w:jc w:val="both"/>
        <w:rPr>
          <w:rFonts w:ascii="Tahoma" w:hAnsi="Tahoma" w:cs="Tahoma"/>
          <w:bCs/>
          <w:sz w:val="22"/>
          <w:szCs w:val="22"/>
        </w:rPr>
      </w:pPr>
      <w:proofErr w:type="spellStart"/>
      <w:r w:rsidRPr="0058687D">
        <w:rPr>
          <w:rFonts w:ascii="Tahoma" w:hAnsi="Tahoma" w:cs="Tahoma"/>
          <w:bCs/>
          <w:sz w:val="22"/>
          <w:szCs w:val="22"/>
        </w:rPr>
        <w:t>Pt</w:t>
      </w:r>
      <w:proofErr w:type="spellEnd"/>
      <w:r w:rsidRPr="0058687D">
        <w:rPr>
          <w:rFonts w:ascii="Tahoma" w:hAnsi="Tahoma" w:cs="Tahoma"/>
          <w:bCs/>
          <w:sz w:val="22"/>
          <w:szCs w:val="22"/>
        </w:rPr>
        <w:tab/>
        <w:t>-</w:t>
      </w:r>
      <w:proofErr w:type="gramStart"/>
      <w:r w:rsidRPr="0058687D">
        <w:rPr>
          <w:rFonts w:ascii="Tahoma" w:hAnsi="Tahoma" w:cs="Tahoma"/>
          <w:bCs/>
          <w:sz w:val="22"/>
          <w:szCs w:val="22"/>
        </w:rPr>
        <w:t xml:space="preserve">  </w:t>
      </w:r>
      <w:proofErr w:type="gramEnd"/>
      <w:r w:rsidRPr="0058687D">
        <w:rPr>
          <w:rFonts w:ascii="Tahoma" w:hAnsi="Tahoma" w:cs="Tahoma"/>
          <w:bCs/>
          <w:sz w:val="22"/>
          <w:szCs w:val="22"/>
        </w:rPr>
        <w:t>punteggio tecnico da attribuire all’offerta presa in considerazione</w:t>
      </w:r>
    </w:p>
    <w:p w:rsidR="00463D1D" w:rsidRPr="0058687D" w:rsidRDefault="00463D1D" w:rsidP="00463D1D">
      <w:pPr>
        <w:tabs>
          <w:tab w:val="left" w:pos="1350"/>
        </w:tabs>
        <w:ind w:left="180"/>
        <w:jc w:val="both"/>
        <w:rPr>
          <w:rFonts w:ascii="Tahoma" w:hAnsi="Tahoma" w:cs="Tahoma"/>
          <w:bCs/>
          <w:sz w:val="22"/>
          <w:szCs w:val="22"/>
        </w:rPr>
      </w:pPr>
      <w:proofErr w:type="spellStart"/>
      <w:r w:rsidRPr="0058687D">
        <w:rPr>
          <w:rFonts w:ascii="Tahoma" w:hAnsi="Tahoma" w:cs="Tahoma"/>
          <w:bCs/>
          <w:sz w:val="22"/>
          <w:szCs w:val="22"/>
        </w:rPr>
        <w:t>Pmax</w:t>
      </w:r>
      <w:proofErr w:type="spellEnd"/>
      <w:proofErr w:type="gramStart"/>
      <w:r w:rsidRPr="0058687D">
        <w:rPr>
          <w:rFonts w:ascii="Tahoma" w:hAnsi="Tahoma" w:cs="Tahoma"/>
          <w:bCs/>
          <w:sz w:val="22"/>
          <w:szCs w:val="22"/>
        </w:rPr>
        <w:t xml:space="preserve">           </w:t>
      </w:r>
      <w:proofErr w:type="gramEnd"/>
      <w:r w:rsidRPr="0058687D">
        <w:rPr>
          <w:rFonts w:ascii="Tahoma" w:hAnsi="Tahoma" w:cs="Tahoma"/>
          <w:bCs/>
          <w:sz w:val="22"/>
          <w:szCs w:val="22"/>
        </w:rPr>
        <w:t xml:space="preserve">-  punteggio massimo attribuibile (punti </w:t>
      </w:r>
      <w:r w:rsidR="00956462">
        <w:rPr>
          <w:rFonts w:ascii="Tahoma" w:hAnsi="Tahoma" w:cs="Tahoma"/>
          <w:bCs/>
          <w:sz w:val="22"/>
          <w:szCs w:val="22"/>
        </w:rPr>
        <w:t>4</w:t>
      </w:r>
      <w:r w:rsidRPr="0058687D">
        <w:rPr>
          <w:rFonts w:ascii="Tahoma" w:hAnsi="Tahoma" w:cs="Tahoma"/>
          <w:bCs/>
          <w:sz w:val="22"/>
          <w:szCs w:val="22"/>
        </w:rPr>
        <w:t>0)</w:t>
      </w:r>
    </w:p>
    <w:p w:rsidR="00463D1D" w:rsidRPr="0058687D" w:rsidRDefault="00463D1D" w:rsidP="00463D1D">
      <w:pPr>
        <w:tabs>
          <w:tab w:val="left" w:pos="1350"/>
        </w:tabs>
        <w:ind w:left="180"/>
        <w:jc w:val="both"/>
        <w:rPr>
          <w:rFonts w:ascii="Tahoma" w:hAnsi="Tahoma" w:cs="Tahoma"/>
          <w:bCs/>
          <w:sz w:val="22"/>
          <w:szCs w:val="22"/>
        </w:rPr>
      </w:pPr>
      <w:r w:rsidRPr="0058687D">
        <w:rPr>
          <w:rFonts w:ascii="Tahoma" w:hAnsi="Tahoma" w:cs="Tahoma"/>
          <w:bCs/>
          <w:sz w:val="22"/>
          <w:szCs w:val="22"/>
        </w:rPr>
        <w:t>POC</w:t>
      </w:r>
      <w:proofErr w:type="gramStart"/>
      <w:r w:rsidRPr="0058687D">
        <w:rPr>
          <w:rFonts w:ascii="Tahoma" w:hAnsi="Tahoma" w:cs="Tahoma"/>
          <w:bCs/>
          <w:sz w:val="22"/>
          <w:szCs w:val="22"/>
        </w:rPr>
        <w:t xml:space="preserve">            </w:t>
      </w:r>
      <w:proofErr w:type="gramEnd"/>
      <w:r w:rsidRPr="0058687D">
        <w:rPr>
          <w:rFonts w:ascii="Tahoma" w:hAnsi="Tahoma" w:cs="Tahoma"/>
          <w:bCs/>
          <w:sz w:val="22"/>
          <w:szCs w:val="22"/>
        </w:rPr>
        <w:tab/>
        <w:t>-</w:t>
      </w:r>
      <w:proofErr w:type="gramStart"/>
      <w:r w:rsidRPr="0058687D">
        <w:rPr>
          <w:rFonts w:ascii="Tahoma" w:hAnsi="Tahoma" w:cs="Tahoma"/>
          <w:bCs/>
          <w:sz w:val="22"/>
          <w:szCs w:val="22"/>
        </w:rPr>
        <w:t xml:space="preserve">  </w:t>
      </w:r>
      <w:proofErr w:type="gramEnd"/>
      <w:r w:rsidRPr="0058687D">
        <w:rPr>
          <w:rFonts w:ascii="Tahoma" w:hAnsi="Tahoma" w:cs="Tahoma"/>
          <w:bCs/>
          <w:sz w:val="22"/>
          <w:szCs w:val="22"/>
        </w:rPr>
        <w:t>valore dell’offerta considerata</w:t>
      </w:r>
    </w:p>
    <w:p w:rsidR="00463D1D" w:rsidRDefault="00463D1D" w:rsidP="00463D1D">
      <w:pPr>
        <w:jc w:val="both"/>
        <w:rPr>
          <w:rFonts w:ascii="Tahoma" w:hAnsi="Tahoma" w:cs="Tahoma"/>
          <w:b/>
          <w:bCs/>
          <w:sz w:val="22"/>
          <w:szCs w:val="22"/>
          <w:u w:val="single"/>
        </w:rPr>
      </w:pPr>
      <w:r>
        <w:rPr>
          <w:rFonts w:ascii="Tahoma" w:hAnsi="Tahoma" w:cs="Tahoma"/>
          <w:bCs/>
          <w:sz w:val="22"/>
          <w:szCs w:val="22"/>
        </w:rPr>
        <w:t xml:space="preserve">  </w:t>
      </w:r>
      <w:r w:rsidRPr="0058687D">
        <w:rPr>
          <w:rFonts w:ascii="Tahoma" w:hAnsi="Tahoma" w:cs="Tahoma"/>
          <w:bCs/>
          <w:sz w:val="22"/>
          <w:szCs w:val="22"/>
        </w:rPr>
        <w:t>POE</w:t>
      </w:r>
      <w:proofErr w:type="gramStart"/>
      <w:r w:rsidRPr="0058687D">
        <w:rPr>
          <w:rFonts w:ascii="Tahoma" w:hAnsi="Tahoma" w:cs="Tahoma"/>
          <w:bCs/>
          <w:sz w:val="22"/>
          <w:szCs w:val="22"/>
        </w:rPr>
        <w:t xml:space="preserve">            </w:t>
      </w:r>
      <w:proofErr w:type="gramEnd"/>
      <w:r w:rsidRPr="0058687D">
        <w:rPr>
          <w:rFonts w:ascii="Tahoma" w:hAnsi="Tahoma" w:cs="Tahoma"/>
          <w:bCs/>
          <w:sz w:val="22"/>
          <w:szCs w:val="22"/>
        </w:rPr>
        <w:tab/>
        <w:t>-</w:t>
      </w:r>
      <w:proofErr w:type="gramStart"/>
      <w:r w:rsidRPr="0058687D">
        <w:rPr>
          <w:rFonts w:ascii="Tahoma" w:hAnsi="Tahoma" w:cs="Tahoma"/>
          <w:bCs/>
          <w:sz w:val="22"/>
          <w:szCs w:val="22"/>
        </w:rPr>
        <w:t xml:space="preserve">  </w:t>
      </w:r>
      <w:proofErr w:type="gramEnd"/>
      <w:r w:rsidRPr="0058687D">
        <w:rPr>
          <w:rFonts w:ascii="Tahoma" w:hAnsi="Tahoma" w:cs="Tahoma"/>
          <w:bCs/>
          <w:sz w:val="22"/>
          <w:szCs w:val="22"/>
        </w:rPr>
        <w:t>valore dell’offerta con punteggio più elevato</w:t>
      </w:r>
    </w:p>
    <w:p w:rsidR="00463D1D" w:rsidRPr="00A67262" w:rsidRDefault="00463D1D" w:rsidP="00463D1D">
      <w:pPr>
        <w:jc w:val="both"/>
        <w:rPr>
          <w:rFonts w:ascii="Tahoma" w:hAnsi="Tahoma" w:cs="Tahoma"/>
          <w:bCs/>
          <w:highlight w:val="yellow"/>
        </w:rPr>
      </w:pPr>
    </w:p>
    <w:p w:rsidR="00463D1D" w:rsidRDefault="00463D1D" w:rsidP="00463D1D">
      <w:pPr>
        <w:jc w:val="both"/>
        <w:rPr>
          <w:rFonts w:ascii="Tahoma" w:hAnsi="Tahoma" w:cs="Tahoma"/>
          <w:bCs/>
          <w:highlight w:val="yellow"/>
        </w:rPr>
      </w:pPr>
    </w:p>
    <w:p w:rsidR="00312F26" w:rsidRDefault="00312F26" w:rsidP="00463D1D">
      <w:pPr>
        <w:tabs>
          <w:tab w:val="left" w:pos="1350"/>
        </w:tabs>
        <w:jc w:val="both"/>
        <w:rPr>
          <w:rFonts w:ascii="Tahoma" w:hAnsi="Tahoma" w:cs="Tahoma"/>
          <w:b/>
          <w:bCs/>
          <w:sz w:val="22"/>
          <w:szCs w:val="22"/>
          <w:u w:val="single"/>
        </w:rPr>
      </w:pPr>
    </w:p>
    <w:p w:rsidR="00312F26" w:rsidRDefault="00312F26" w:rsidP="00463D1D">
      <w:pPr>
        <w:tabs>
          <w:tab w:val="left" w:pos="1350"/>
        </w:tabs>
        <w:jc w:val="both"/>
        <w:rPr>
          <w:rFonts w:ascii="Tahoma" w:hAnsi="Tahoma" w:cs="Tahoma"/>
          <w:b/>
          <w:bCs/>
          <w:sz w:val="22"/>
          <w:szCs w:val="22"/>
          <w:u w:val="single"/>
        </w:rPr>
      </w:pPr>
    </w:p>
    <w:p w:rsidR="00312F26" w:rsidRDefault="00312F26" w:rsidP="00463D1D">
      <w:pPr>
        <w:tabs>
          <w:tab w:val="left" w:pos="1350"/>
        </w:tabs>
        <w:jc w:val="both"/>
        <w:rPr>
          <w:rFonts w:ascii="Tahoma" w:hAnsi="Tahoma" w:cs="Tahoma"/>
          <w:b/>
          <w:bCs/>
          <w:sz w:val="22"/>
          <w:szCs w:val="22"/>
          <w:u w:val="single"/>
        </w:rPr>
      </w:pPr>
    </w:p>
    <w:p w:rsidR="00463D1D" w:rsidRPr="00087ACB" w:rsidRDefault="00ED414D" w:rsidP="00463D1D">
      <w:pPr>
        <w:tabs>
          <w:tab w:val="left" w:pos="1350"/>
        </w:tabs>
        <w:jc w:val="both"/>
        <w:rPr>
          <w:rFonts w:ascii="Candara" w:hAnsi="Candara" w:cs="Tahoma"/>
          <w:b/>
          <w:bCs/>
          <w:spacing w:val="20"/>
          <w:sz w:val="22"/>
          <w:szCs w:val="22"/>
          <w:u w:val="single"/>
        </w:rPr>
      </w:pPr>
      <w:r w:rsidRPr="00087ACB">
        <w:rPr>
          <w:rFonts w:ascii="Tahoma" w:hAnsi="Tahoma" w:cs="Tahoma"/>
          <w:b/>
          <w:bCs/>
          <w:sz w:val="22"/>
          <w:szCs w:val="22"/>
          <w:u w:val="single"/>
        </w:rPr>
        <w:t>Parametro</w:t>
      </w:r>
      <w:r w:rsidR="00463D1D" w:rsidRPr="00087ACB">
        <w:rPr>
          <w:rFonts w:ascii="Tahoma" w:hAnsi="Tahoma" w:cs="Tahoma"/>
          <w:b/>
          <w:bCs/>
          <w:sz w:val="22"/>
          <w:szCs w:val="22"/>
          <w:u w:val="single"/>
        </w:rPr>
        <w:t xml:space="preserve"> di valutazione prezzo (</w:t>
      </w:r>
      <w:proofErr w:type="spellStart"/>
      <w:r w:rsidR="00463D1D" w:rsidRPr="00087ACB">
        <w:rPr>
          <w:rFonts w:ascii="Tahoma" w:hAnsi="Tahoma" w:cs="Tahoma"/>
          <w:b/>
          <w:bCs/>
          <w:sz w:val="22"/>
          <w:szCs w:val="22"/>
          <w:u w:val="single"/>
        </w:rPr>
        <w:t>max</w:t>
      </w:r>
      <w:proofErr w:type="spellEnd"/>
      <w:r w:rsidR="00463D1D" w:rsidRPr="00087ACB">
        <w:rPr>
          <w:rFonts w:ascii="Tahoma" w:hAnsi="Tahoma" w:cs="Tahoma"/>
          <w:b/>
          <w:bCs/>
          <w:sz w:val="22"/>
          <w:szCs w:val="22"/>
          <w:u w:val="single"/>
        </w:rPr>
        <w:t xml:space="preserve"> </w:t>
      </w:r>
      <w:proofErr w:type="gramStart"/>
      <w:r w:rsidRPr="00087ACB">
        <w:rPr>
          <w:rFonts w:ascii="Tahoma" w:hAnsi="Tahoma" w:cs="Tahoma"/>
          <w:b/>
          <w:bCs/>
          <w:sz w:val="22"/>
          <w:szCs w:val="22"/>
          <w:u w:val="single"/>
        </w:rPr>
        <w:t>6</w:t>
      </w:r>
      <w:r w:rsidR="00463D1D" w:rsidRPr="00087ACB">
        <w:rPr>
          <w:rFonts w:ascii="Tahoma" w:hAnsi="Tahoma" w:cs="Tahoma"/>
          <w:b/>
          <w:bCs/>
          <w:sz w:val="22"/>
          <w:szCs w:val="22"/>
          <w:u w:val="single"/>
        </w:rPr>
        <w:t>0</w:t>
      </w:r>
      <w:proofErr w:type="gramEnd"/>
      <w:r w:rsidR="00463D1D" w:rsidRPr="00087ACB">
        <w:rPr>
          <w:rFonts w:ascii="Tahoma" w:hAnsi="Tahoma" w:cs="Tahoma"/>
          <w:b/>
          <w:bCs/>
          <w:sz w:val="22"/>
          <w:szCs w:val="22"/>
          <w:u w:val="single"/>
        </w:rPr>
        <w:t xml:space="preserve"> punti):</w:t>
      </w:r>
    </w:p>
    <w:p w:rsidR="00463D1D" w:rsidRPr="00087ACB" w:rsidRDefault="00463D1D" w:rsidP="00463D1D">
      <w:pPr>
        <w:pStyle w:val="Corpodeltesto24"/>
        <w:pBdr>
          <w:bottom w:val="none" w:sz="0" w:space="0" w:color="auto"/>
        </w:pBdr>
        <w:rPr>
          <w:rFonts w:ascii="Candara" w:hAnsi="Candara" w:cs="Tahoma"/>
          <w:bCs/>
          <w:sz w:val="22"/>
        </w:rPr>
      </w:pPr>
      <w:r w:rsidRPr="00087ACB">
        <w:rPr>
          <w:rFonts w:ascii="Candara" w:hAnsi="Candara" w:cs="Tahoma"/>
          <w:bCs/>
          <w:sz w:val="22"/>
        </w:rPr>
        <w:t xml:space="preserve">Nell’ambito delle offerte, </w:t>
      </w:r>
      <w:proofErr w:type="gramStart"/>
      <w:r w:rsidRPr="00087ACB">
        <w:rPr>
          <w:rFonts w:ascii="Candara" w:hAnsi="Candara" w:cs="Tahoma"/>
          <w:bCs/>
          <w:sz w:val="22"/>
        </w:rPr>
        <w:t>verrà</w:t>
      </w:r>
      <w:proofErr w:type="gramEnd"/>
      <w:r w:rsidRPr="00087ACB">
        <w:rPr>
          <w:rFonts w:ascii="Candara" w:hAnsi="Candara" w:cs="Tahoma"/>
          <w:bCs/>
          <w:sz w:val="22"/>
        </w:rPr>
        <w:t xml:space="preserve"> assegnato il massimo del punteggio previsto per il prezzo (MPP) all’offerta che presenterà il prezzo complessivo più basso, mentre alle altre offerte verranno assegnati punteggi decrescenti secondo la seguente formula:</w:t>
      </w:r>
    </w:p>
    <w:p w:rsidR="00463D1D" w:rsidRPr="00087ACB" w:rsidRDefault="00463D1D" w:rsidP="00463D1D">
      <w:pPr>
        <w:jc w:val="both"/>
        <w:rPr>
          <w:rFonts w:ascii="Candara" w:hAnsi="Candara" w:cs="Tahoma"/>
          <w:bCs/>
          <w:sz w:val="22"/>
        </w:rPr>
      </w:pPr>
    </w:p>
    <w:p w:rsidR="00463D1D" w:rsidRPr="00087ACB" w:rsidRDefault="00463D1D" w:rsidP="00463D1D">
      <w:pPr>
        <w:ind w:left="567"/>
        <w:jc w:val="both"/>
        <w:rPr>
          <w:rFonts w:ascii="Candara" w:hAnsi="Candara" w:cs="Tahoma"/>
          <w:bCs/>
          <w:sz w:val="22"/>
        </w:rPr>
      </w:pPr>
      <w:r w:rsidRPr="00087ACB">
        <w:rPr>
          <w:rFonts w:ascii="Candara" w:hAnsi="Candara" w:cs="Tahoma"/>
          <w:bCs/>
          <w:sz w:val="22"/>
        </w:rPr>
        <w:t>PP</w:t>
      </w:r>
      <w:r w:rsidRPr="00087ACB">
        <w:rPr>
          <w:rFonts w:ascii="Candara" w:hAnsi="Candara" w:cs="Tahoma"/>
          <w:bCs/>
          <w:position w:val="-6"/>
          <w:sz w:val="22"/>
        </w:rPr>
        <w:t>I</w:t>
      </w:r>
      <w:r w:rsidRPr="00087ACB">
        <w:rPr>
          <w:rFonts w:ascii="Candara" w:hAnsi="Candara" w:cs="Tahoma"/>
          <w:bCs/>
          <w:sz w:val="22"/>
        </w:rPr>
        <w:t xml:space="preserve"> = </w:t>
      </w:r>
      <w:r w:rsidRPr="00087ACB">
        <w:rPr>
          <w:rFonts w:ascii="Candara" w:hAnsi="Candara" w:cs="Tahoma"/>
          <w:bCs/>
          <w:position w:val="-26"/>
          <w:sz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7" o:title=""/>
          </v:shape>
          <o:OLEObject Type="Embed" ProgID="Equation.2" ShapeID="_x0000_i1025" DrawAspect="Content" ObjectID="_1530517725" r:id="rId18"/>
        </w:object>
      </w:r>
    </w:p>
    <w:p w:rsidR="00463D1D" w:rsidRPr="00087ACB" w:rsidRDefault="00463D1D" w:rsidP="00463D1D">
      <w:pPr>
        <w:jc w:val="both"/>
        <w:rPr>
          <w:rFonts w:ascii="Candara" w:hAnsi="Candara" w:cs="Tahoma"/>
          <w:bCs/>
          <w:color w:val="FF0000"/>
          <w:sz w:val="22"/>
        </w:rPr>
      </w:pPr>
    </w:p>
    <w:p w:rsidR="00463D1D" w:rsidRPr="00087ACB" w:rsidRDefault="00463D1D" w:rsidP="00463D1D">
      <w:pPr>
        <w:ind w:left="567"/>
        <w:jc w:val="both"/>
        <w:rPr>
          <w:rFonts w:ascii="Candara" w:hAnsi="Candara" w:cs="Tahoma"/>
          <w:bCs/>
          <w:sz w:val="22"/>
        </w:rPr>
      </w:pPr>
      <w:r w:rsidRPr="00087ACB">
        <w:rPr>
          <w:rFonts w:ascii="Candara" w:hAnsi="Candara" w:cs="Tahoma"/>
          <w:bCs/>
          <w:sz w:val="22"/>
        </w:rPr>
        <w:t>Dove:</w:t>
      </w:r>
    </w:p>
    <w:p w:rsidR="00463D1D" w:rsidRPr="00087ACB" w:rsidRDefault="00463D1D" w:rsidP="00463D1D">
      <w:pPr>
        <w:jc w:val="both"/>
        <w:rPr>
          <w:rFonts w:ascii="Candara" w:hAnsi="Candara" w:cs="Tahoma"/>
          <w:bCs/>
          <w:sz w:val="22"/>
        </w:rPr>
      </w:pPr>
    </w:p>
    <w:p w:rsidR="00463D1D" w:rsidRPr="00087ACB" w:rsidRDefault="00463D1D" w:rsidP="00463D1D">
      <w:pPr>
        <w:tabs>
          <w:tab w:val="left" w:pos="1276"/>
          <w:tab w:val="left" w:pos="1560"/>
        </w:tabs>
        <w:ind w:left="567"/>
        <w:jc w:val="both"/>
        <w:rPr>
          <w:rFonts w:ascii="Candara" w:hAnsi="Candara" w:cs="Tahoma"/>
          <w:bCs/>
          <w:sz w:val="22"/>
        </w:rPr>
      </w:pPr>
      <w:r w:rsidRPr="00087ACB">
        <w:rPr>
          <w:rFonts w:ascii="Candara" w:hAnsi="Candara" w:cs="Tahoma"/>
          <w:bCs/>
          <w:sz w:val="22"/>
        </w:rPr>
        <w:t>PP</w:t>
      </w:r>
      <w:r w:rsidRPr="00087ACB">
        <w:rPr>
          <w:rFonts w:ascii="Candara" w:hAnsi="Candara" w:cs="Tahoma"/>
          <w:bCs/>
          <w:position w:val="-6"/>
          <w:sz w:val="22"/>
        </w:rPr>
        <w:t>I</w:t>
      </w:r>
      <w:r w:rsidRPr="00087ACB">
        <w:rPr>
          <w:rFonts w:ascii="Candara" w:hAnsi="Candara" w:cs="Tahoma"/>
          <w:bCs/>
          <w:sz w:val="22"/>
        </w:rPr>
        <w:tab/>
        <w:t>=</w:t>
      </w:r>
      <w:r w:rsidRPr="00087ACB">
        <w:rPr>
          <w:rFonts w:ascii="Candara" w:hAnsi="Candara" w:cs="Tahoma"/>
          <w:bCs/>
          <w:sz w:val="22"/>
        </w:rPr>
        <w:tab/>
        <w:t xml:space="preserve">Punteggio prezzo da assegnare all’offerta </w:t>
      </w:r>
      <w:proofErr w:type="gramStart"/>
      <w:r w:rsidRPr="00087ACB">
        <w:rPr>
          <w:rFonts w:ascii="Candara" w:hAnsi="Candara" w:cs="Tahoma"/>
          <w:bCs/>
          <w:sz w:val="22"/>
        </w:rPr>
        <w:t>considerata</w:t>
      </w:r>
      <w:proofErr w:type="gramEnd"/>
    </w:p>
    <w:p w:rsidR="00463D1D" w:rsidRPr="00087ACB" w:rsidRDefault="00463D1D" w:rsidP="00463D1D">
      <w:pPr>
        <w:tabs>
          <w:tab w:val="left" w:pos="1276"/>
          <w:tab w:val="left" w:pos="1560"/>
        </w:tabs>
        <w:ind w:left="567"/>
        <w:jc w:val="both"/>
        <w:rPr>
          <w:rFonts w:ascii="Candara" w:hAnsi="Candara" w:cs="Tahoma"/>
          <w:bCs/>
          <w:sz w:val="22"/>
        </w:rPr>
      </w:pPr>
      <w:r w:rsidRPr="00087ACB">
        <w:rPr>
          <w:rFonts w:ascii="Candara" w:hAnsi="Candara" w:cs="Tahoma"/>
          <w:bCs/>
          <w:sz w:val="22"/>
        </w:rPr>
        <w:t>P</w:t>
      </w:r>
      <w:r w:rsidRPr="00087ACB">
        <w:rPr>
          <w:rFonts w:ascii="Candara" w:hAnsi="Candara" w:cs="Tahoma"/>
          <w:bCs/>
          <w:position w:val="-6"/>
          <w:sz w:val="22"/>
        </w:rPr>
        <w:t>I</w:t>
      </w:r>
      <w:r w:rsidRPr="00087ACB">
        <w:rPr>
          <w:rFonts w:ascii="Candara" w:hAnsi="Candara" w:cs="Tahoma"/>
          <w:bCs/>
          <w:sz w:val="22"/>
        </w:rPr>
        <w:tab/>
        <w:t>=</w:t>
      </w:r>
      <w:r w:rsidRPr="00087ACB">
        <w:rPr>
          <w:rFonts w:ascii="Candara" w:hAnsi="Candara" w:cs="Tahoma"/>
          <w:bCs/>
          <w:sz w:val="22"/>
        </w:rPr>
        <w:tab/>
        <w:t>Prezzo dell’offerta considerata</w:t>
      </w:r>
    </w:p>
    <w:p w:rsidR="00463D1D" w:rsidRPr="00087ACB" w:rsidRDefault="00463D1D" w:rsidP="00463D1D">
      <w:pPr>
        <w:tabs>
          <w:tab w:val="left" w:pos="1276"/>
          <w:tab w:val="left" w:pos="1560"/>
        </w:tabs>
        <w:ind w:left="567"/>
        <w:jc w:val="both"/>
        <w:rPr>
          <w:rFonts w:ascii="Candara" w:hAnsi="Candara" w:cs="Tahoma"/>
          <w:bCs/>
          <w:position w:val="-6"/>
          <w:sz w:val="22"/>
        </w:rPr>
      </w:pPr>
      <w:r w:rsidRPr="00087ACB">
        <w:rPr>
          <w:rFonts w:ascii="Candara" w:hAnsi="Candara" w:cs="Tahoma"/>
          <w:bCs/>
          <w:sz w:val="22"/>
        </w:rPr>
        <w:t>P</w:t>
      </w:r>
      <w:r w:rsidRPr="00087ACB">
        <w:rPr>
          <w:rFonts w:ascii="Candara" w:hAnsi="Candara" w:cs="Tahoma"/>
          <w:bCs/>
          <w:position w:val="-6"/>
          <w:sz w:val="22"/>
        </w:rPr>
        <w:t>MIN</w:t>
      </w:r>
      <w:r w:rsidRPr="00087ACB">
        <w:rPr>
          <w:rFonts w:ascii="Candara" w:hAnsi="Candara" w:cs="Tahoma"/>
          <w:bCs/>
          <w:position w:val="-6"/>
          <w:sz w:val="22"/>
        </w:rPr>
        <w:tab/>
        <w:t>=</w:t>
      </w:r>
      <w:r w:rsidRPr="00087ACB">
        <w:rPr>
          <w:rFonts w:ascii="Candara" w:hAnsi="Candara" w:cs="Tahoma"/>
          <w:bCs/>
          <w:sz w:val="22"/>
        </w:rPr>
        <w:t xml:space="preserve"> </w:t>
      </w:r>
      <w:r w:rsidRPr="00087ACB">
        <w:rPr>
          <w:rFonts w:ascii="Candara" w:hAnsi="Candara" w:cs="Tahoma"/>
          <w:bCs/>
          <w:sz w:val="22"/>
        </w:rPr>
        <w:tab/>
        <w:t>Prezzo dell’offerta più bassa</w:t>
      </w:r>
    </w:p>
    <w:p w:rsidR="00463D1D" w:rsidRDefault="00463D1D" w:rsidP="00463D1D">
      <w:pPr>
        <w:ind w:left="360" w:firstLine="207"/>
        <w:jc w:val="both"/>
      </w:pPr>
      <w:r w:rsidRPr="00087ACB">
        <w:rPr>
          <w:rFonts w:ascii="Candara" w:hAnsi="Candara" w:cs="Tahoma"/>
          <w:bCs/>
          <w:sz w:val="22"/>
        </w:rPr>
        <w:t>MPP</w:t>
      </w:r>
      <w:proofErr w:type="gramStart"/>
      <w:r w:rsidRPr="00087ACB">
        <w:rPr>
          <w:rFonts w:ascii="Candara" w:hAnsi="Candara" w:cs="Tahoma"/>
          <w:bCs/>
          <w:position w:val="-6"/>
          <w:sz w:val="22"/>
        </w:rPr>
        <w:t xml:space="preserve">    </w:t>
      </w:r>
      <w:proofErr w:type="gramEnd"/>
      <w:r w:rsidRPr="00087ACB">
        <w:rPr>
          <w:rFonts w:ascii="Candara" w:hAnsi="Candara" w:cs="Tahoma"/>
          <w:bCs/>
          <w:position w:val="-6"/>
          <w:sz w:val="22"/>
        </w:rPr>
        <w:t xml:space="preserve">= </w:t>
      </w:r>
      <w:r w:rsidR="00087ACB">
        <w:rPr>
          <w:rFonts w:ascii="Candara" w:hAnsi="Candara" w:cs="Tahoma"/>
          <w:bCs/>
          <w:position w:val="-6"/>
          <w:sz w:val="22"/>
        </w:rPr>
        <w:tab/>
      </w:r>
      <w:r w:rsidRPr="00087ACB">
        <w:rPr>
          <w:rFonts w:ascii="Candara" w:hAnsi="Candara" w:cs="Tahoma"/>
          <w:bCs/>
          <w:sz w:val="22"/>
        </w:rPr>
        <w:t>Punteggio massimo previsto per il prezzo (</w:t>
      </w:r>
      <w:r w:rsidR="00D3754D" w:rsidRPr="00087ACB">
        <w:rPr>
          <w:rFonts w:ascii="Candara" w:hAnsi="Candara" w:cs="Tahoma"/>
          <w:bCs/>
          <w:sz w:val="22"/>
        </w:rPr>
        <w:t>6</w:t>
      </w:r>
      <w:r w:rsidRPr="00087ACB">
        <w:rPr>
          <w:rFonts w:ascii="Candara" w:hAnsi="Candara" w:cs="Tahoma"/>
          <w:bCs/>
          <w:sz w:val="22"/>
        </w:rPr>
        <w:t>0 punti</w:t>
      </w:r>
      <w:proofErr w:type="gramStart"/>
      <w:r w:rsidRPr="00087ACB">
        <w:rPr>
          <w:rFonts w:ascii="Candara" w:hAnsi="Candara" w:cs="Tahoma"/>
          <w:bCs/>
          <w:sz w:val="22"/>
        </w:rPr>
        <w:t>)</w:t>
      </w:r>
      <w:proofErr w:type="gramEnd"/>
    </w:p>
    <w:p w:rsidR="00463D1D" w:rsidRDefault="00463D1D" w:rsidP="0064554A">
      <w:pPr>
        <w:jc w:val="both"/>
        <w:rPr>
          <w:rFonts w:ascii="Cambria" w:hAnsi="Cambria" w:cs="Tahoma"/>
          <w:bCs/>
          <w:sz w:val="22"/>
          <w:szCs w:val="22"/>
        </w:rPr>
      </w:pPr>
    </w:p>
    <w:p w:rsidR="00463D1D" w:rsidRDefault="00463D1D" w:rsidP="0064554A">
      <w:pPr>
        <w:jc w:val="both"/>
        <w:rPr>
          <w:rFonts w:ascii="Cambria" w:hAnsi="Cambria" w:cs="Tahoma"/>
          <w:bCs/>
          <w:sz w:val="22"/>
          <w:szCs w:val="22"/>
        </w:rPr>
      </w:pPr>
    </w:p>
    <w:p w:rsidR="00087ACB" w:rsidRDefault="00087ACB" w:rsidP="0064554A">
      <w:pPr>
        <w:jc w:val="both"/>
        <w:rPr>
          <w:rFonts w:ascii="Cambria" w:hAnsi="Cambria" w:cs="Tahoma"/>
          <w:bCs/>
          <w:sz w:val="22"/>
          <w:szCs w:val="22"/>
        </w:rPr>
      </w:pPr>
    </w:p>
    <w:p w:rsidR="006A6E11" w:rsidRDefault="006A6E11" w:rsidP="00463D1D">
      <w:pPr>
        <w:numPr>
          <w:ilvl w:val="12"/>
          <w:numId w:val="0"/>
        </w:numPr>
        <w:ind w:right="-1"/>
        <w:jc w:val="both"/>
        <w:rPr>
          <w:rFonts w:ascii="Cambria" w:hAnsi="Cambria"/>
          <w:b/>
          <w:sz w:val="28"/>
          <w:szCs w:val="28"/>
          <w:u w:val="single"/>
        </w:rPr>
      </w:pPr>
    </w:p>
    <w:p w:rsidR="00463D1D" w:rsidRPr="00F07362" w:rsidRDefault="00463D1D" w:rsidP="00463D1D">
      <w:pPr>
        <w:numPr>
          <w:ilvl w:val="12"/>
          <w:numId w:val="0"/>
        </w:numPr>
        <w:ind w:right="-1"/>
        <w:jc w:val="both"/>
        <w:rPr>
          <w:rFonts w:ascii="Cambria" w:hAnsi="Cambria" w:cs="Tahoma"/>
          <w:b/>
          <w:sz w:val="28"/>
          <w:szCs w:val="28"/>
        </w:rPr>
      </w:pPr>
      <w:r w:rsidRPr="00F07362">
        <w:rPr>
          <w:rFonts w:ascii="Cambria" w:hAnsi="Cambria"/>
          <w:b/>
          <w:sz w:val="28"/>
          <w:szCs w:val="28"/>
          <w:u w:val="single"/>
        </w:rPr>
        <w:t>CAMPIONATURA / PROVA / VISIONE</w:t>
      </w:r>
    </w:p>
    <w:p w:rsidR="00463D1D" w:rsidRDefault="00EA5572" w:rsidP="002E4802">
      <w:pPr>
        <w:jc w:val="both"/>
        <w:rPr>
          <w:rFonts w:ascii="Tahoma" w:hAnsi="Tahoma" w:cs="Tahoma"/>
        </w:rPr>
      </w:pPr>
      <w:r w:rsidRPr="00F07362">
        <w:rPr>
          <w:rFonts w:ascii="Cambria" w:hAnsi="Cambria" w:cs="Tahoma"/>
          <w:sz w:val="22"/>
          <w:szCs w:val="22"/>
        </w:rPr>
        <w:t xml:space="preserve">In questa fase non </w:t>
      </w:r>
      <w:proofErr w:type="gramStart"/>
      <w:r w:rsidRPr="00F07362">
        <w:rPr>
          <w:rFonts w:ascii="Cambria" w:hAnsi="Cambria" w:cs="Tahoma"/>
          <w:sz w:val="22"/>
          <w:szCs w:val="22"/>
        </w:rPr>
        <w:t>viene</w:t>
      </w:r>
      <w:proofErr w:type="gramEnd"/>
      <w:r w:rsidRPr="00F07362">
        <w:rPr>
          <w:rFonts w:ascii="Cambria" w:hAnsi="Cambria" w:cs="Tahoma"/>
          <w:sz w:val="22"/>
          <w:szCs w:val="22"/>
        </w:rPr>
        <w:t xml:space="preserve"> richiesta campionatura. Le Ditte concorrenti, su eventuale successiva richiesta da parte della Commissione Giudicatrice, dovranno consentire la visione / prova della strumentazione offerta, concordando i tempi </w:t>
      </w:r>
      <w:proofErr w:type="gramStart"/>
      <w:r w:rsidRPr="00F07362">
        <w:rPr>
          <w:rFonts w:ascii="Cambria" w:hAnsi="Cambria" w:cs="Tahoma"/>
          <w:sz w:val="22"/>
          <w:szCs w:val="22"/>
        </w:rPr>
        <w:t>ed</w:t>
      </w:r>
      <w:proofErr w:type="gramEnd"/>
      <w:r w:rsidRPr="00F07362">
        <w:rPr>
          <w:rFonts w:ascii="Cambria" w:hAnsi="Cambria" w:cs="Tahoma"/>
          <w:sz w:val="22"/>
          <w:szCs w:val="22"/>
        </w:rPr>
        <w:t xml:space="preserve"> il luogo, che potrà essere a scelta della Commissione Giudicatrice, presso una delle Aziende del S.S.R. interessate alla gara, oppure presso altre strutture, paragonabili per carichi di lavoro. Tutte le spese conseguenti saranno a carico delle Ditte concorrenti.</w:t>
      </w:r>
    </w:p>
    <w:p w:rsidR="00463D1D" w:rsidRDefault="00463D1D" w:rsidP="00463D1D">
      <w:pPr>
        <w:jc w:val="center"/>
        <w:rPr>
          <w:rFonts w:ascii="Tahoma" w:hAnsi="Tahoma" w:cs="Tahoma"/>
        </w:rPr>
      </w:pPr>
    </w:p>
    <w:p w:rsidR="00463D1D" w:rsidRDefault="00463D1D" w:rsidP="00463D1D">
      <w:pPr>
        <w:jc w:val="center"/>
        <w:rPr>
          <w:rFonts w:ascii="Tahoma" w:hAnsi="Tahoma" w:cs="Tahoma"/>
        </w:rPr>
      </w:pPr>
    </w:p>
    <w:p w:rsidR="00312F26" w:rsidRDefault="00312F26" w:rsidP="00463D1D">
      <w:pPr>
        <w:jc w:val="center"/>
        <w:rPr>
          <w:rFonts w:ascii="Tahoma" w:hAnsi="Tahoma" w:cs="Tahoma"/>
        </w:rPr>
      </w:pPr>
    </w:p>
    <w:p w:rsidR="00312F26" w:rsidRDefault="00312F26" w:rsidP="00463D1D">
      <w:pPr>
        <w:jc w:val="center"/>
        <w:rPr>
          <w:rFonts w:ascii="Tahoma" w:hAnsi="Tahoma" w:cs="Tahoma"/>
        </w:rPr>
      </w:pPr>
    </w:p>
    <w:p w:rsidR="00312F26" w:rsidRDefault="00312F26" w:rsidP="00463D1D">
      <w:pPr>
        <w:jc w:val="center"/>
        <w:rPr>
          <w:rFonts w:ascii="Tahoma" w:hAnsi="Tahoma" w:cs="Tahoma"/>
        </w:rPr>
      </w:pPr>
    </w:p>
    <w:p w:rsidR="00312F26" w:rsidRDefault="00312F26" w:rsidP="00463D1D">
      <w:pPr>
        <w:jc w:val="center"/>
        <w:rPr>
          <w:rFonts w:ascii="Tahoma" w:hAnsi="Tahoma" w:cs="Tahoma"/>
        </w:rPr>
      </w:pPr>
    </w:p>
    <w:sectPr w:rsidR="00312F26" w:rsidSect="002E480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31A" w:rsidRDefault="0094031A" w:rsidP="00747675">
      <w:r>
        <w:separator/>
      </w:r>
    </w:p>
  </w:endnote>
  <w:endnote w:type="continuationSeparator" w:id="0">
    <w:p w:rsidR="0094031A" w:rsidRDefault="0094031A"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31A" w:rsidRDefault="0094031A">
    <w:pPr>
      <w:pStyle w:val="Pidipagina"/>
      <w:jc w:val="right"/>
      <w:rPr>
        <w:rFonts w:ascii="Cambria" w:hAnsi="Cambria" w:cs="Tahoma"/>
        <w:sz w:val="22"/>
        <w:szCs w:val="22"/>
      </w:rPr>
    </w:pPr>
  </w:p>
  <w:p w:rsidR="0094031A" w:rsidRPr="00DE5EB5" w:rsidRDefault="0094031A">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494098">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31A" w:rsidRDefault="0094031A">
    <w:pPr>
      <w:pStyle w:val="Pidipagina"/>
      <w:jc w:val="right"/>
      <w:rPr>
        <w:rFonts w:ascii="Cambria" w:hAnsi="Cambria" w:cs="Tahoma"/>
        <w:sz w:val="22"/>
        <w:szCs w:val="22"/>
      </w:rPr>
    </w:pPr>
  </w:p>
  <w:p w:rsidR="0094031A" w:rsidRPr="00DE5EB5" w:rsidRDefault="0094031A">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31A" w:rsidRDefault="0094031A" w:rsidP="00747675">
      <w:r>
        <w:separator/>
      </w:r>
    </w:p>
  </w:footnote>
  <w:footnote w:type="continuationSeparator" w:id="0">
    <w:p w:rsidR="0094031A" w:rsidRDefault="0094031A"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23B1050"/>
    <w:multiLevelType w:val="hybridMultilevel"/>
    <w:tmpl w:val="E95AC2D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23B46644"/>
    <w:multiLevelType w:val="hybridMultilevel"/>
    <w:tmpl w:val="0AC6A99C"/>
    <w:lvl w:ilvl="0" w:tplc="39A4B85C">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87A7806"/>
    <w:multiLevelType w:val="hybridMultilevel"/>
    <w:tmpl w:val="818697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EC97E77"/>
    <w:multiLevelType w:val="hybridMultilevel"/>
    <w:tmpl w:val="E5D49314"/>
    <w:lvl w:ilvl="0" w:tplc="39A4B85C">
      <w:numFmt w:val="bullet"/>
      <w:lvlText w:val="-"/>
      <w:lvlJc w:val="left"/>
      <w:pPr>
        <w:tabs>
          <w:tab w:val="num" w:pos="786"/>
        </w:tabs>
        <w:ind w:left="786" w:hanging="360"/>
      </w:pPr>
      <w:rPr>
        <w:rFonts w:ascii="Times New Roman" w:eastAsia="Times New Roman" w:hAnsi="Times New Roman" w:cs="Times New Roman" w:hint="default"/>
        <w:b/>
      </w:rPr>
    </w:lvl>
    <w:lvl w:ilvl="1" w:tplc="04100003" w:tentative="1">
      <w:start w:val="1"/>
      <w:numFmt w:val="bullet"/>
      <w:lvlText w:val="o"/>
      <w:lvlJc w:val="left"/>
      <w:pPr>
        <w:tabs>
          <w:tab w:val="num" w:pos="1506"/>
        </w:tabs>
        <w:ind w:left="1506" w:hanging="360"/>
      </w:pPr>
      <w:rPr>
        <w:rFonts w:ascii="Courier New" w:hAnsi="Courier New" w:cs="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cs="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cs="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3">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6">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8">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479F500A"/>
    <w:multiLevelType w:val="hybridMultilevel"/>
    <w:tmpl w:val="AD28752A"/>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4A2F3F8B"/>
    <w:multiLevelType w:val="multilevel"/>
    <w:tmpl w:val="AB822FD4"/>
    <w:lvl w:ilvl="0">
      <w:start w:val="1"/>
      <w:numFmt w:val="decimal"/>
      <w:lvlText w:val="%1."/>
      <w:legacy w:legacy="1" w:legacySpace="0" w:legacyIndent="283"/>
      <w:lvlJc w:val="left"/>
      <w:pPr>
        <w:ind w:left="283" w:hanging="283"/>
      </w:pPr>
      <w:rPr>
        <w:b w:val="0"/>
      </w:rPr>
    </w:lvl>
    <w:lvl w:ilvl="1">
      <w:start w:val="1"/>
      <w:numFmt w:val="lowerLetter"/>
      <w:lvlText w:val="%2)"/>
      <w:lvlJc w:val="left"/>
      <w:pPr>
        <w:tabs>
          <w:tab w:val="num" w:pos="1440"/>
        </w:tabs>
        <w:ind w:left="1440" w:hanging="360"/>
      </w:pPr>
      <w:rPr>
        <w:rFonts w:hint="default"/>
      </w:rPr>
    </w:lvl>
    <w:lvl w:ilvl="2">
      <w:numFmt w:val="bullet"/>
      <w:lvlText w:val="-"/>
      <w:lvlJc w:val="left"/>
      <w:pPr>
        <w:ind w:left="2340" w:hanging="360"/>
      </w:pPr>
      <w:rPr>
        <w:rFonts w:ascii="Tahoma" w:eastAsia="Times New Roman" w:hAnsi="Tahoma" w:cs="Tahoma"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9">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994459A"/>
    <w:multiLevelType w:val="hybridMultilevel"/>
    <w:tmpl w:val="1D5EFD00"/>
    <w:lvl w:ilvl="0" w:tplc="39A4B85C">
      <w:numFmt w:val="bullet"/>
      <w:lvlText w:val="-"/>
      <w:lvlJc w:val="left"/>
      <w:pPr>
        <w:tabs>
          <w:tab w:val="num" w:pos="720"/>
        </w:tabs>
        <w:ind w:left="720" w:hanging="360"/>
      </w:pPr>
      <w:rPr>
        <w:rFonts w:ascii="Times New Roman" w:eastAsia="Times New Roman" w:hAnsi="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1">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2">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5">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DE0486F"/>
    <w:multiLevelType w:val="hybridMultilevel"/>
    <w:tmpl w:val="1D269466"/>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7">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7"/>
  </w:num>
  <w:num w:numId="2">
    <w:abstractNumId w:val="6"/>
  </w:num>
  <w:num w:numId="3">
    <w:abstractNumId w:val="32"/>
  </w:num>
  <w:num w:numId="4">
    <w:abstractNumId w:val="37"/>
  </w:num>
  <w:num w:numId="5">
    <w:abstractNumId w:val="39"/>
  </w:num>
  <w:num w:numId="6">
    <w:abstractNumId w:val="11"/>
  </w:num>
  <w:num w:numId="7">
    <w:abstractNumId w:val="42"/>
  </w:num>
  <w:num w:numId="8">
    <w:abstractNumId w:val="15"/>
  </w:num>
  <w:num w:numId="9">
    <w:abstractNumId w:val="41"/>
  </w:num>
  <w:num w:numId="10">
    <w:abstractNumId w:val="5"/>
  </w:num>
  <w:num w:numId="11">
    <w:abstractNumId w:val="27"/>
  </w:num>
  <w:num w:numId="12">
    <w:abstractNumId w:val="21"/>
  </w:num>
  <w:num w:numId="13">
    <w:abstractNumId w:val="47"/>
  </w:num>
  <w:num w:numId="14">
    <w:abstractNumId w:val="7"/>
  </w:num>
  <w:num w:numId="15">
    <w:abstractNumId w:val="35"/>
  </w:num>
  <w:num w:numId="16">
    <w:abstractNumId w:val="36"/>
  </w:num>
  <w:num w:numId="17">
    <w:abstractNumId w:val="26"/>
  </w:num>
  <w:num w:numId="18">
    <w:abstractNumId w:val="43"/>
  </w:num>
  <w:num w:numId="19">
    <w:abstractNumId w:val="18"/>
  </w:num>
  <w:num w:numId="20">
    <w:abstractNumId w:val="45"/>
  </w:num>
  <w:num w:numId="21">
    <w:abstractNumId w:val="2"/>
  </w:num>
  <w:num w:numId="22">
    <w:abstractNumId w:val="38"/>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num>
  <w:num w:numId="25">
    <w:abstractNumId w:val="10"/>
  </w:num>
  <w:num w:numId="26">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13"/>
  </w:num>
  <w:num w:numId="30">
    <w:abstractNumId w:val="14"/>
  </w:num>
  <w:num w:numId="31">
    <w:abstractNumId w:val="16"/>
  </w:num>
  <w:num w:numId="32">
    <w:abstractNumId w:val="30"/>
  </w:num>
  <w:num w:numId="33">
    <w:abstractNumId w:val="33"/>
  </w:num>
  <w:num w:numId="34">
    <w:abstractNumId w:val="24"/>
  </w:num>
  <w:num w:numId="35">
    <w:abstractNumId w:val="20"/>
  </w:num>
  <w:num w:numId="36">
    <w:abstractNumId w:val="31"/>
  </w:num>
  <w:num w:numId="37">
    <w:abstractNumId w:val="29"/>
  </w:num>
  <w:num w:numId="38">
    <w:abstractNumId w:val="1"/>
  </w:num>
  <w:num w:numId="39">
    <w:abstractNumId w:val="0"/>
  </w:num>
  <w:num w:numId="40">
    <w:abstractNumId w:val="19"/>
  </w:num>
  <w:num w:numId="41">
    <w:abstractNumId w:val="25"/>
  </w:num>
  <w:num w:numId="42">
    <w:abstractNumId w:val="4"/>
  </w:num>
  <w:num w:numId="43">
    <w:abstractNumId w:val="46"/>
  </w:num>
  <w:num w:numId="44">
    <w:abstractNumId w:val="23"/>
  </w:num>
  <w:num w:numId="45">
    <w:abstractNumId w:val="9"/>
  </w:num>
  <w:num w:numId="46">
    <w:abstractNumId w:val="34"/>
  </w:num>
  <w:num w:numId="47">
    <w:abstractNumId w:val="8"/>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04C47"/>
    <w:rsid w:val="0001353E"/>
    <w:rsid w:val="00043E79"/>
    <w:rsid w:val="00054028"/>
    <w:rsid w:val="0006450F"/>
    <w:rsid w:val="00080E63"/>
    <w:rsid w:val="00087ACB"/>
    <w:rsid w:val="00087C8F"/>
    <w:rsid w:val="00092A67"/>
    <w:rsid w:val="000D2EC7"/>
    <w:rsid w:val="00113C2C"/>
    <w:rsid w:val="00113C3E"/>
    <w:rsid w:val="001219F5"/>
    <w:rsid w:val="00135E8C"/>
    <w:rsid w:val="001522D0"/>
    <w:rsid w:val="00154D25"/>
    <w:rsid w:val="001777F3"/>
    <w:rsid w:val="00177D0E"/>
    <w:rsid w:val="00182AEC"/>
    <w:rsid w:val="00185D44"/>
    <w:rsid w:val="00192727"/>
    <w:rsid w:val="001A5DC9"/>
    <w:rsid w:val="001A722B"/>
    <w:rsid w:val="001C00BA"/>
    <w:rsid w:val="001C58E6"/>
    <w:rsid w:val="001D0678"/>
    <w:rsid w:val="001E0F59"/>
    <w:rsid w:val="001E3572"/>
    <w:rsid w:val="001E3AB8"/>
    <w:rsid w:val="001E7B91"/>
    <w:rsid w:val="001F1615"/>
    <w:rsid w:val="001F3F77"/>
    <w:rsid w:val="001F7A1A"/>
    <w:rsid w:val="002022DF"/>
    <w:rsid w:val="002028A2"/>
    <w:rsid w:val="00203B02"/>
    <w:rsid w:val="00205131"/>
    <w:rsid w:val="00205827"/>
    <w:rsid w:val="0023568E"/>
    <w:rsid w:val="00236F17"/>
    <w:rsid w:val="002473D7"/>
    <w:rsid w:val="0025164C"/>
    <w:rsid w:val="00260CF6"/>
    <w:rsid w:val="002863DE"/>
    <w:rsid w:val="0029724F"/>
    <w:rsid w:val="002B622A"/>
    <w:rsid w:val="002C68C5"/>
    <w:rsid w:val="002D1BF5"/>
    <w:rsid w:val="002E4802"/>
    <w:rsid w:val="002E635E"/>
    <w:rsid w:val="002E6F54"/>
    <w:rsid w:val="002F2626"/>
    <w:rsid w:val="0030490E"/>
    <w:rsid w:val="00312F26"/>
    <w:rsid w:val="00344800"/>
    <w:rsid w:val="003479F7"/>
    <w:rsid w:val="00351125"/>
    <w:rsid w:val="00352A12"/>
    <w:rsid w:val="00352EDB"/>
    <w:rsid w:val="00361246"/>
    <w:rsid w:val="00372EC6"/>
    <w:rsid w:val="00380A82"/>
    <w:rsid w:val="00392374"/>
    <w:rsid w:val="003A6981"/>
    <w:rsid w:val="003B467A"/>
    <w:rsid w:val="003C2122"/>
    <w:rsid w:val="003D1461"/>
    <w:rsid w:val="003E1309"/>
    <w:rsid w:val="003E30BB"/>
    <w:rsid w:val="003E3381"/>
    <w:rsid w:val="003E637E"/>
    <w:rsid w:val="003F3675"/>
    <w:rsid w:val="00450B04"/>
    <w:rsid w:val="00451A05"/>
    <w:rsid w:val="00461EEB"/>
    <w:rsid w:val="00463D1D"/>
    <w:rsid w:val="00466621"/>
    <w:rsid w:val="00470EA7"/>
    <w:rsid w:val="00494098"/>
    <w:rsid w:val="00496CCE"/>
    <w:rsid w:val="004B1A1F"/>
    <w:rsid w:val="004B31C3"/>
    <w:rsid w:val="004C334C"/>
    <w:rsid w:val="004C7B6A"/>
    <w:rsid w:val="004F6BD5"/>
    <w:rsid w:val="00522B5E"/>
    <w:rsid w:val="00530231"/>
    <w:rsid w:val="00542E06"/>
    <w:rsid w:val="005833E4"/>
    <w:rsid w:val="005838E9"/>
    <w:rsid w:val="005C0DB7"/>
    <w:rsid w:val="005D380E"/>
    <w:rsid w:val="005D5727"/>
    <w:rsid w:val="005F2C3A"/>
    <w:rsid w:val="005F2CCB"/>
    <w:rsid w:val="006000DE"/>
    <w:rsid w:val="00632135"/>
    <w:rsid w:val="00634582"/>
    <w:rsid w:val="00642327"/>
    <w:rsid w:val="00642D0C"/>
    <w:rsid w:val="0064554A"/>
    <w:rsid w:val="00667FF9"/>
    <w:rsid w:val="00675E01"/>
    <w:rsid w:val="0068108C"/>
    <w:rsid w:val="0068268A"/>
    <w:rsid w:val="006859BB"/>
    <w:rsid w:val="00687833"/>
    <w:rsid w:val="00697601"/>
    <w:rsid w:val="006A6E11"/>
    <w:rsid w:val="006B72DC"/>
    <w:rsid w:val="006C6C36"/>
    <w:rsid w:val="006E4044"/>
    <w:rsid w:val="006E79EE"/>
    <w:rsid w:val="006F74BA"/>
    <w:rsid w:val="0070745D"/>
    <w:rsid w:val="00710713"/>
    <w:rsid w:val="00716CEA"/>
    <w:rsid w:val="00722D22"/>
    <w:rsid w:val="007256A3"/>
    <w:rsid w:val="007317E7"/>
    <w:rsid w:val="00744D58"/>
    <w:rsid w:val="00747675"/>
    <w:rsid w:val="007542E4"/>
    <w:rsid w:val="00754E23"/>
    <w:rsid w:val="007712C8"/>
    <w:rsid w:val="00774CB9"/>
    <w:rsid w:val="007752ED"/>
    <w:rsid w:val="007930E3"/>
    <w:rsid w:val="007A3116"/>
    <w:rsid w:val="007A5A6E"/>
    <w:rsid w:val="007B6FB6"/>
    <w:rsid w:val="007C5194"/>
    <w:rsid w:val="007C7CD4"/>
    <w:rsid w:val="007D2DCA"/>
    <w:rsid w:val="007E7122"/>
    <w:rsid w:val="007F22BA"/>
    <w:rsid w:val="00800305"/>
    <w:rsid w:val="00807BBB"/>
    <w:rsid w:val="0083314B"/>
    <w:rsid w:val="00834A97"/>
    <w:rsid w:val="00852683"/>
    <w:rsid w:val="008528BB"/>
    <w:rsid w:val="008603FF"/>
    <w:rsid w:val="00874ACB"/>
    <w:rsid w:val="008855BF"/>
    <w:rsid w:val="008870BF"/>
    <w:rsid w:val="008943FA"/>
    <w:rsid w:val="00897887"/>
    <w:rsid w:val="008A48BF"/>
    <w:rsid w:val="008A4923"/>
    <w:rsid w:val="008A4E19"/>
    <w:rsid w:val="008B192B"/>
    <w:rsid w:val="008B457F"/>
    <w:rsid w:val="008C01A4"/>
    <w:rsid w:val="008C1D44"/>
    <w:rsid w:val="008D65A9"/>
    <w:rsid w:val="008D7703"/>
    <w:rsid w:val="008F14B3"/>
    <w:rsid w:val="00902C34"/>
    <w:rsid w:val="0091184D"/>
    <w:rsid w:val="00923369"/>
    <w:rsid w:val="00935C74"/>
    <w:rsid w:val="0094031A"/>
    <w:rsid w:val="00956462"/>
    <w:rsid w:val="009653EF"/>
    <w:rsid w:val="009673EF"/>
    <w:rsid w:val="00971A89"/>
    <w:rsid w:val="009769AC"/>
    <w:rsid w:val="0099079E"/>
    <w:rsid w:val="00991B5A"/>
    <w:rsid w:val="009B7036"/>
    <w:rsid w:val="009C2318"/>
    <w:rsid w:val="009C44B8"/>
    <w:rsid w:val="009D5C93"/>
    <w:rsid w:val="009E2EA7"/>
    <w:rsid w:val="009E5B58"/>
    <w:rsid w:val="009F3874"/>
    <w:rsid w:val="00A15B53"/>
    <w:rsid w:val="00A23FF0"/>
    <w:rsid w:val="00A42F5F"/>
    <w:rsid w:val="00A46EF7"/>
    <w:rsid w:val="00A53A4C"/>
    <w:rsid w:val="00A64927"/>
    <w:rsid w:val="00A66C12"/>
    <w:rsid w:val="00A7231B"/>
    <w:rsid w:val="00A9149C"/>
    <w:rsid w:val="00A97470"/>
    <w:rsid w:val="00AB2DC2"/>
    <w:rsid w:val="00AB3C29"/>
    <w:rsid w:val="00AC7DB7"/>
    <w:rsid w:val="00AD46C7"/>
    <w:rsid w:val="00AE0068"/>
    <w:rsid w:val="00AE132F"/>
    <w:rsid w:val="00AE6577"/>
    <w:rsid w:val="00AF449C"/>
    <w:rsid w:val="00AF750D"/>
    <w:rsid w:val="00AF793F"/>
    <w:rsid w:val="00B00950"/>
    <w:rsid w:val="00B03AC0"/>
    <w:rsid w:val="00B05EF4"/>
    <w:rsid w:val="00B062DD"/>
    <w:rsid w:val="00B11171"/>
    <w:rsid w:val="00B13529"/>
    <w:rsid w:val="00B15DB5"/>
    <w:rsid w:val="00B40D67"/>
    <w:rsid w:val="00B54DCF"/>
    <w:rsid w:val="00B65181"/>
    <w:rsid w:val="00B67E32"/>
    <w:rsid w:val="00B7153D"/>
    <w:rsid w:val="00B813FB"/>
    <w:rsid w:val="00BA4B6A"/>
    <w:rsid w:val="00BA7AFA"/>
    <w:rsid w:val="00BD0B93"/>
    <w:rsid w:val="00BE0878"/>
    <w:rsid w:val="00BE42E3"/>
    <w:rsid w:val="00BF2978"/>
    <w:rsid w:val="00C01511"/>
    <w:rsid w:val="00C121FD"/>
    <w:rsid w:val="00C1437A"/>
    <w:rsid w:val="00C261BE"/>
    <w:rsid w:val="00C26877"/>
    <w:rsid w:val="00C364BA"/>
    <w:rsid w:val="00C37FFE"/>
    <w:rsid w:val="00C40ACF"/>
    <w:rsid w:val="00C435AA"/>
    <w:rsid w:val="00C47D15"/>
    <w:rsid w:val="00C537E1"/>
    <w:rsid w:val="00C546C9"/>
    <w:rsid w:val="00C57EA1"/>
    <w:rsid w:val="00C616B4"/>
    <w:rsid w:val="00C86214"/>
    <w:rsid w:val="00C94969"/>
    <w:rsid w:val="00CA201D"/>
    <w:rsid w:val="00CA6933"/>
    <w:rsid w:val="00CA7DB1"/>
    <w:rsid w:val="00CB1238"/>
    <w:rsid w:val="00CB75A4"/>
    <w:rsid w:val="00CD7DA8"/>
    <w:rsid w:val="00CD7F10"/>
    <w:rsid w:val="00CE35C4"/>
    <w:rsid w:val="00CE56FB"/>
    <w:rsid w:val="00CE5F0D"/>
    <w:rsid w:val="00D078CA"/>
    <w:rsid w:val="00D12F1F"/>
    <w:rsid w:val="00D161F4"/>
    <w:rsid w:val="00D20836"/>
    <w:rsid w:val="00D21E8F"/>
    <w:rsid w:val="00D2299C"/>
    <w:rsid w:val="00D23D51"/>
    <w:rsid w:val="00D3096D"/>
    <w:rsid w:val="00D309EA"/>
    <w:rsid w:val="00D3322F"/>
    <w:rsid w:val="00D374C3"/>
    <w:rsid w:val="00D3754D"/>
    <w:rsid w:val="00D43827"/>
    <w:rsid w:val="00D44395"/>
    <w:rsid w:val="00D55AE7"/>
    <w:rsid w:val="00D55AFF"/>
    <w:rsid w:val="00D57F95"/>
    <w:rsid w:val="00D629F9"/>
    <w:rsid w:val="00D7576D"/>
    <w:rsid w:val="00D805D2"/>
    <w:rsid w:val="00D95442"/>
    <w:rsid w:val="00DA32B6"/>
    <w:rsid w:val="00DA3905"/>
    <w:rsid w:val="00DB27FB"/>
    <w:rsid w:val="00DD726C"/>
    <w:rsid w:val="00DF0873"/>
    <w:rsid w:val="00DF6538"/>
    <w:rsid w:val="00E213F5"/>
    <w:rsid w:val="00E40A39"/>
    <w:rsid w:val="00E447E2"/>
    <w:rsid w:val="00E57A32"/>
    <w:rsid w:val="00E626C0"/>
    <w:rsid w:val="00E75419"/>
    <w:rsid w:val="00E77156"/>
    <w:rsid w:val="00EA5572"/>
    <w:rsid w:val="00EB330D"/>
    <w:rsid w:val="00ED414D"/>
    <w:rsid w:val="00EE5940"/>
    <w:rsid w:val="00EE6E5F"/>
    <w:rsid w:val="00EF7981"/>
    <w:rsid w:val="00F01C5E"/>
    <w:rsid w:val="00F01F05"/>
    <w:rsid w:val="00F02F27"/>
    <w:rsid w:val="00F07362"/>
    <w:rsid w:val="00F15858"/>
    <w:rsid w:val="00F206BD"/>
    <w:rsid w:val="00F35682"/>
    <w:rsid w:val="00F522E2"/>
    <w:rsid w:val="00F57EF4"/>
    <w:rsid w:val="00F60941"/>
    <w:rsid w:val="00F64A58"/>
    <w:rsid w:val="00F76A4F"/>
    <w:rsid w:val="00F850BE"/>
    <w:rsid w:val="00F862A0"/>
    <w:rsid w:val="00F90929"/>
    <w:rsid w:val="00F91147"/>
    <w:rsid w:val="00F96622"/>
    <w:rsid w:val="00FA0E52"/>
    <w:rsid w:val="00FA355A"/>
    <w:rsid w:val="00FB1E68"/>
    <w:rsid w:val="00FB3FA1"/>
    <w:rsid w:val="00FB43B8"/>
    <w:rsid w:val="00FB5131"/>
    <w:rsid w:val="00FF3865"/>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3">
    <w:name w:val="heading 3"/>
    <w:basedOn w:val="Normale"/>
    <w:next w:val="Normale"/>
    <w:link w:val="Titolo3Carattere"/>
    <w:uiPriority w:val="9"/>
    <w:semiHidden/>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uiPriority w:val="9"/>
    <w:semiHidden/>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paragraph" w:styleId="Corpotesto">
    <w:name w:val="Body Text"/>
    <w:basedOn w:val="Normale"/>
    <w:link w:val="CorpotestoCarattere"/>
    <w:uiPriority w:val="99"/>
    <w:semiHidden/>
    <w:unhideWhenUsed/>
    <w:rsid w:val="00E447E2"/>
    <w:pPr>
      <w:spacing w:after="120"/>
    </w:pPr>
  </w:style>
  <w:style w:type="character" w:customStyle="1" w:styleId="CorpotestoCarattere">
    <w:name w:val="Corpo testo Carattere"/>
    <w:basedOn w:val="Carpredefinitoparagrafo"/>
    <w:link w:val="Corpotesto"/>
    <w:uiPriority w:val="99"/>
    <w:semiHidden/>
    <w:rsid w:val="00E447E2"/>
    <w:rPr>
      <w:rFonts w:ascii="Times New Roman" w:eastAsia="Times New Roman" w:hAnsi="Times New Roman" w:cs="Times New Roman"/>
      <w:sz w:val="20"/>
      <w:szCs w:val="20"/>
      <w:lang w:eastAsia="it-IT"/>
    </w:rPr>
  </w:style>
  <w:style w:type="character" w:styleId="Enfasigrassetto">
    <w:name w:val="Strong"/>
    <w:basedOn w:val="Carpredefinitoparagrafo"/>
    <w:uiPriority w:val="22"/>
    <w:qFormat/>
    <w:rsid w:val="0049409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030644293">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sanita.fvg.it" TargetMode="Externa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125A1-B0A7-4C96-81D6-6D60235B6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TotalTime>
  <Pages>45</Pages>
  <Words>19648</Words>
  <Characters>111994</Characters>
  <Application>Microsoft Office Word</Application>
  <DocSecurity>0</DocSecurity>
  <Lines>933</Lines>
  <Paragraphs>262</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131380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115</cp:revision>
  <cp:lastPrinted>2016-07-20T09:01:00Z</cp:lastPrinted>
  <dcterms:created xsi:type="dcterms:W3CDTF">2016-07-01T08:51:00Z</dcterms:created>
  <dcterms:modified xsi:type="dcterms:W3CDTF">2016-07-20T09:02:00Z</dcterms:modified>
</cp:coreProperties>
</file>