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7E0431" w:rsidRDefault="007E0431"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p>
    <w:p w:rsidR="005C0DB7" w:rsidRPr="0083638F"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ID</w:t>
      </w:r>
      <w:proofErr w:type="spellStart"/>
      <w:r w:rsidR="007D2DCA" w:rsidRPr="0083638F">
        <w:rPr>
          <w:rFonts w:ascii="Cambria" w:hAnsi="Cambria" w:cs="Tahoma"/>
          <w:b/>
          <w:sz w:val="36"/>
          <w:szCs w:val="36"/>
        </w:rPr>
        <w:t>.</w:t>
      </w:r>
      <w:r w:rsidR="007E0431">
        <w:rPr>
          <w:rFonts w:ascii="Cambria" w:hAnsi="Cambria" w:cs="Tahoma"/>
          <w:b/>
          <w:sz w:val="36"/>
          <w:szCs w:val="36"/>
        </w:rPr>
        <w:t>16REA</w:t>
      </w:r>
      <w:proofErr w:type="spellEnd"/>
      <w:r w:rsidR="007E0431">
        <w:rPr>
          <w:rFonts w:ascii="Cambria" w:hAnsi="Cambria" w:cs="Tahoma"/>
          <w:b/>
          <w:sz w:val="36"/>
          <w:szCs w:val="36"/>
        </w:rPr>
        <w:t>012</w:t>
      </w:r>
    </w:p>
    <w:p w:rsidR="0070745D"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r w:rsidRPr="0083638F">
        <w:rPr>
          <w:rFonts w:ascii="Cambria" w:hAnsi="Cambria" w:cs="Tahoma"/>
          <w:b/>
          <w:sz w:val="36"/>
          <w:szCs w:val="36"/>
        </w:rPr>
        <w:t xml:space="preserve"> </w:t>
      </w:r>
      <w:r w:rsidR="0070745D" w:rsidRPr="0083638F">
        <w:rPr>
          <w:rFonts w:ascii="Cambria" w:hAnsi="Cambria" w:cs="Tahoma"/>
          <w:b/>
          <w:sz w:val="36"/>
          <w:szCs w:val="36"/>
        </w:rPr>
        <w:t xml:space="preserve">DISCIPLINARE </w:t>
      </w:r>
      <w:proofErr w:type="spellStart"/>
      <w:r w:rsidR="0070745D" w:rsidRPr="0083638F">
        <w:rPr>
          <w:rFonts w:ascii="Cambria" w:hAnsi="Cambria" w:cs="Tahoma"/>
          <w:b/>
          <w:sz w:val="36"/>
          <w:szCs w:val="36"/>
        </w:rPr>
        <w:t>DI</w:t>
      </w:r>
      <w:proofErr w:type="spellEnd"/>
      <w:r w:rsidR="0070745D" w:rsidRPr="0083638F">
        <w:rPr>
          <w:rFonts w:ascii="Cambria" w:hAnsi="Cambria" w:cs="Tahoma"/>
          <w:b/>
          <w:sz w:val="36"/>
          <w:szCs w:val="36"/>
        </w:rPr>
        <w:t xml:space="preserve"> GARA</w:t>
      </w:r>
      <w:r w:rsidR="007E0431" w:rsidRPr="007E0431">
        <w:rPr>
          <w:rFonts w:asciiTheme="majorHAnsi" w:hAnsiTheme="majorHAnsi" w:cs="Tahoma"/>
          <w:sz w:val="36"/>
          <w:szCs w:val="36"/>
        </w:rPr>
        <w:t xml:space="preserve"> A PROCEDURA APERTA AI SENSI DELL’ART 60 DEL D. LGS. N. 50/2016 PER LA STIPULA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UNA CONVENZIONE PER L’AFFIDAMENTO DELLA FORNITURA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SISTEMI ANALITICI IN AUTOMAZIONE E REAGENTI PER L’ESECUZIONE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ESAMI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IMMUNOEMATOLOGIA (I-II-II LIVELLO) ERITROCITARIA E PIASTRINICA PER IL DIPARTIMENTO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MEDICINA TRASFUSIONALE DELL’ASUIUD E PER IL DIPARTIMENTO </w:t>
      </w:r>
      <w:proofErr w:type="spellStart"/>
      <w:r w:rsidR="007E0431" w:rsidRPr="007E0431">
        <w:rPr>
          <w:rFonts w:asciiTheme="majorHAnsi" w:hAnsiTheme="majorHAnsi" w:cs="Tahoma"/>
          <w:sz w:val="36"/>
          <w:szCs w:val="36"/>
        </w:rPr>
        <w:t>DI</w:t>
      </w:r>
      <w:proofErr w:type="spellEnd"/>
      <w:r w:rsidR="007E0431" w:rsidRPr="007E0431">
        <w:rPr>
          <w:rFonts w:asciiTheme="majorHAnsi" w:hAnsiTheme="majorHAnsi" w:cs="Tahoma"/>
          <w:sz w:val="36"/>
          <w:szCs w:val="36"/>
        </w:rPr>
        <w:t xml:space="preserve"> MEDICINA TRASFUSIONALE DELL’ASUITS</w:t>
      </w:r>
    </w:p>
    <w:p w:rsidR="007E0431" w:rsidRDefault="007E0431"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Cambria" w:hAnsi="Cambria" w:cs="Tahoma"/>
          <w:b/>
          <w:sz w:val="36"/>
          <w:szCs w:val="36"/>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371D93" w:rsidRDefault="003C2122" w:rsidP="003C2122">
      <w:pPr>
        <w:pStyle w:val="Corpodeltesto2"/>
        <w:spacing w:after="0" w:line="240" w:lineRule="auto"/>
        <w:jc w:val="both"/>
        <w:rPr>
          <w:rFonts w:ascii="Cambria" w:hAnsi="Cambria" w:cs="Tahoma"/>
          <w:sz w:val="22"/>
          <w:szCs w:val="22"/>
        </w:rPr>
      </w:pPr>
      <w:r w:rsidRPr="00371D93">
        <w:rPr>
          <w:rFonts w:ascii="Cambria" w:hAnsi="Cambria" w:cs="Tahoma"/>
          <w:sz w:val="22"/>
          <w:szCs w:val="22"/>
        </w:rPr>
        <w:t xml:space="preserve">L’Ente per la gestione accentrata dei servizi condivisi, di seguito denominato EGAS, ha indetto gara a procedura aperta, </w:t>
      </w:r>
      <w:r w:rsidR="005838E9" w:rsidRPr="00371D93">
        <w:rPr>
          <w:rFonts w:asciiTheme="majorHAnsi" w:hAnsiTheme="majorHAnsi" w:cs="Tahoma"/>
          <w:sz w:val="22"/>
          <w:szCs w:val="22"/>
        </w:rPr>
        <w:t xml:space="preserve">(art. 60 del D. </w:t>
      </w:r>
      <w:proofErr w:type="spellStart"/>
      <w:r w:rsidR="005838E9" w:rsidRPr="00371D93">
        <w:rPr>
          <w:rFonts w:asciiTheme="majorHAnsi" w:hAnsiTheme="majorHAnsi" w:cs="Tahoma"/>
          <w:sz w:val="22"/>
          <w:szCs w:val="22"/>
        </w:rPr>
        <w:t>Lgs</w:t>
      </w:r>
      <w:proofErr w:type="spellEnd"/>
      <w:r w:rsidR="005838E9" w:rsidRPr="00371D93">
        <w:rPr>
          <w:rFonts w:asciiTheme="majorHAnsi" w:hAnsiTheme="majorHAnsi" w:cs="Tahoma"/>
          <w:sz w:val="22"/>
          <w:szCs w:val="22"/>
        </w:rPr>
        <w:t xml:space="preserve">. n. 50/2016), </w:t>
      </w:r>
      <w:r w:rsidRPr="00371D93">
        <w:rPr>
          <w:rFonts w:ascii="Cambria" w:hAnsi="Cambria" w:cs="Tahoma"/>
          <w:sz w:val="22"/>
          <w:szCs w:val="22"/>
        </w:rPr>
        <w:t xml:space="preserve">per la stipula di una </w:t>
      </w:r>
      <w:r w:rsidRPr="00371D93">
        <w:rPr>
          <w:rFonts w:ascii="Cambria" w:hAnsi="Cambria" w:cs="Tahoma"/>
          <w:b/>
          <w:sz w:val="22"/>
          <w:szCs w:val="22"/>
          <w:u w:val="single"/>
        </w:rPr>
        <w:t>Convenzione</w:t>
      </w:r>
      <w:r w:rsidRPr="00371D93">
        <w:rPr>
          <w:rFonts w:ascii="Cambria" w:hAnsi="Cambria" w:cs="Tahoma"/>
          <w:sz w:val="22"/>
          <w:szCs w:val="22"/>
        </w:rPr>
        <w:t xml:space="preserve"> per l’affidamento della </w:t>
      </w:r>
      <w:r w:rsidR="0083638F" w:rsidRPr="00371D93">
        <w:rPr>
          <w:rFonts w:ascii="Cambria" w:hAnsi="Cambria" w:cs="Tahoma"/>
          <w:sz w:val="22"/>
          <w:szCs w:val="22"/>
        </w:rPr>
        <w:t>“</w:t>
      </w:r>
      <w:r w:rsidR="00371D93" w:rsidRPr="00371D93">
        <w:rPr>
          <w:rFonts w:asciiTheme="majorHAnsi" w:hAnsiTheme="majorHAnsi" w:cs="Tahoma"/>
          <w:sz w:val="22"/>
          <w:szCs w:val="22"/>
        </w:rPr>
        <w:t xml:space="preserve">FORNITURA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SISTEMI ANALITICI IN AUTOMAZIONE E REAGENTI PER L’ESECUZIONE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ESAMI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IMMUNOEMATOLOGIA (I-II-II LIVELLO) ERITROCITARIA E PIASTRINICA PER IL DIPARTIMENTO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MEDICINA TRASFUSIONALE DELL’ASUIUD E PER IL DIPARTIMENTO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MEDICINA TRASFUSIONALE DELL’ASUITS</w:t>
      </w:r>
      <w:r w:rsidR="009653EF" w:rsidRPr="00371D93">
        <w:rPr>
          <w:rFonts w:ascii="Cambria" w:hAnsi="Cambria" w:cs="Tahoma"/>
          <w:sz w:val="22"/>
          <w:szCs w:val="22"/>
        </w:rPr>
        <w:t xml:space="preserve"> - </w:t>
      </w:r>
      <w:r w:rsidR="00F01F05" w:rsidRPr="00371D93">
        <w:rPr>
          <w:rFonts w:ascii="Cambria" w:hAnsi="Cambria" w:cs="Tahoma"/>
          <w:sz w:val="22"/>
          <w:szCs w:val="22"/>
        </w:rPr>
        <w:t>ID</w:t>
      </w:r>
      <w:proofErr w:type="spellStart"/>
      <w:r w:rsidR="00F01F05" w:rsidRPr="00371D93">
        <w:rPr>
          <w:rFonts w:ascii="Cambria" w:hAnsi="Cambria" w:cs="Tahoma"/>
          <w:sz w:val="22"/>
          <w:szCs w:val="22"/>
        </w:rPr>
        <w:t>.</w:t>
      </w:r>
      <w:r w:rsidR="007E0431" w:rsidRPr="00371D93">
        <w:rPr>
          <w:rFonts w:ascii="Cambria" w:hAnsi="Cambria" w:cs="Tahoma"/>
          <w:sz w:val="22"/>
          <w:szCs w:val="22"/>
        </w:rPr>
        <w:t>16REA</w:t>
      </w:r>
      <w:proofErr w:type="spellEnd"/>
      <w:r w:rsidR="007E0431" w:rsidRPr="00371D93">
        <w:rPr>
          <w:rFonts w:ascii="Cambria" w:hAnsi="Cambria" w:cs="Tahoma"/>
          <w:sz w:val="22"/>
          <w:szCs w:val="22"/>
        </w:rPr>
        <w:t>012</w:t>
      </w:r>
      <w:r w:rsidR="0083638F" w:rsidRPr="00371D93">
        <w:rPr>
          <w:rFonts w:ascii="Cambria" w:hAnsi="Cambria" w:cs="Tahoma"/>
          <w:sz w:val="22"/>
          <w:szCs w:val="22"/>
        </w:rPr>
        <w:t>”</w:t>
      </w:r>
      <w:r w:rsidRPr="00371D93">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371D93">
        <w:rPr>
          <w:rFonts w:ascii="Cambria" w:hAnsi="Cambria" w:cs="Tahoma"/>
          <w:sz w:val="22"/>
          <w:szCs w:val="22"/>
        </w:rPr>
        <w:t>S.S.R.</w:t>
      </w:r>
      <w:proofErr w:type="spellEnd"/>
      <w:r w:rsidRPr="00371D93">
        <w:rPr>
          <w:rFonts w:ascii="Cambria" w:hAnsi="Cambria" w:cs="Tahoma"/>
          <w:sz w:val="22"/>
          <w:szCs w:val="22"/>
        </w:rPr>
        <w:t xml:space="preserve"> interessati potranno aderire alla Convenzione. </w:t>
      </w:r>
    </w:p>
    <w:p w:rsidR="003C2122" w:rsidRPr="0083638F" w:rsidRDefault="003C2122" w:rsidP="003C2122">
      <w:pPr>
        <w:ind w:right="-1"/>
        <w:contextualSpacing/>
        <w:jc w:val="both"/>
        <w:rPr>
          <w:rFonts w:asciiTheme="majorHAnsi" w:hAnsiTheme="majorHAnsi" w:cs="Tahoma"/>
          <w:sz w:val="22"/>
          <w:szCs w:val="22"/>
        </w:rPr>
      </w:pPr>
      <w:r w:rsidRPr="0083638F">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83638F" w:rsidRDefault="005C0DB7" w:rsidP="005D5727">
      <w:pPr>
        <w:contextualSpacing/>
        <w:jc w:val="both"/>
        <w:rPr>
          <w:rFonts w:asciiTheme="majorHAnsi" w:hAnsiTheme="majorHAnsi" w:cs="Tahoma"/>
          <w:sz w:val="22"/>
          <w:szCs w:val="22"/>
        </w:rPr>
      </w:pPr>
      <w:r w:rsidRPr="0083638F">
        <w:rPr>
          <w:rFonts w:asciiTheme="majorHAnsi" w:hAnsiTheme="majorHAnsi" w:cs="Tahoma"/>
          <w:sz w:val="22"/>
          <w:szCs w:val="22"/>
        </w:rPr>
        <w:t>L’EGAS si riserva</w:t>
      </w:r>
      <w:r w:rsidR="00192727" w:rsidRPr="0083638F">
        <w:rPr>
          <w:rFonts w:asciiTheme="majorHAnsi" w:hAnsiTheme="majorHAnsi" w:cs="Tahoma"/>
          <w:sz w:val="22"/>
          <w:szCs w:val="22"/>
        </w:rPr>
        <w:t>:</w:t>
      </w:r>
      <w:r w:rsidRPr="0083638F">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057155" w:rsidRDefault="00990D5E" w:rsidP="005D5727">
      <w:pPr>
        <w:pStyle w:val="Paragrafoelenco"/>
        <w:numPr>
          <w:ilvl w:val="0"/>
          <w:numId w:val="10"/>
        </w:numPr>
        <w:contextualSpacing/>
        <w:jc w:val="both"/>
        <w:rPr>
          <w:rFonts w:asciiTheme="majorHAnsi" w:hAnsiTheme="majorHAnsi" w:cs="Tahoma"/>
          <w:sz w:val="22"/>
          <w:szCs w:val="22"/>
        </w:rPr>
      </w:pPr>
      <w:r w:rsidRPr="004F103D">
        <w:rPr>
          <w:rFonts w:ascii="Cambria" w:hAnsi="Cambria"/>
          <w:color w:val="000000"/>
          <w:sz w:val="22"/>
          <w:szCs w:val="22"/>
        </w:rPr>
        <w:t>di non procedere all’aggiudicazione qualora nel corso dello svolgimento della gara dovesse intervenire il parere negativo da parte del competente Nucleo di Valutazione degli Investimenti Sanitari e Sociali (NVISS).</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r w:rsidR="002C793E">
        <w:rPr>
          <w:rFonts w:asciiTheme="majorHAnsi" w:hAnsiTheme="majorHAnsi" w:cs="Tahoma"/>
          <w:sz w:val="22"/>
          <w:szCs w:val="22"/>
        </w:rPr>
        <w:t>:</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w:t>
      </w:r>
      <w:r w:rsidR="002C793E">
        <w:rPr>
          <w:rFonts w:ascii="Cambria" w:hAnsi="Cambria" w:cs="Tahoma"/>
          <w:sz w:val="22"/>
          <w:szCs w:val="22"/>
        </w:rPr>
        <w:t>“</w:t>
      </w:r>
      <w:r w:rsidR="00371D93" w:rsidRPr="00371D93">
        <w:rPr>
          <w:rFonts w:asciiTheme="majorHAnsi" w:hAnsiTheme="majorHAnsi" w:cs="Tahoma"/>
          <w:sz w:val="22"/>
          <w:szCs w:val="22"/>
        </w:rPr>
        <w:t xml:space="preserve">FORNITURA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SISTEMI ANALITICI IN AUTOMAZIONE E REAGENTI PER L’ESECUZIONE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ESAMI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IMMUNOEMATOLOGIA (I-II-II LIVELLO) ERITROCITARIA E PIASTRINICA PER IL DIPARTIMENTO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MEDICINA TRASFUSIONALE DELL’ASUIUD E PER IL DIPARTIMENTO </w:t>
      </w:r>
      <w:proofErr w:type="spellStart"/>
      <w:r w:rsidR="00371D93" w:rsidRPr="00371D93">
        <w:rPr>
          <w:rFonts w:asciiTheme="majorHAnsi" w:hAnsiTheme="majorHAnsi" w:cs="Tahoma"/>
          <w:sz w:val="22"/>
          <w:szCs w:val="22"/>
        </w:rPr>
        <w:t>DI</w:t>
      </w:r>
      <w:proofErr w:type="spellEnd"/>
      <w:r w:rsidR="00371D93" w:rsidRPr="00371D93">
        <w:rPr>
          <w:rFonts w:asciiTheme="majorHAnsi" w:hAnsiTheme="majorHAnsi" w:cs="Tahoma"/>
          <w:sz w:val="22"/>
          <w:szCs w:val="22"/>
        </w:rPr>
        <w:t xml:space="preserve"> MEDICINA TRASFUSIONALE DELL’ASUITS</w:t>
      </w:r>
      <w:r w:rsidR="002C793E" w:rsidRPr="0083638F">
        <w:rPr>
          <w:rFonts w:ascii="Cambria" w:hAnsi="Cambria" w:cs="Tahoma"/>
          <w:sz w:val="22"/>
          <w:szCs w:val="22"/>
        </w:rPr>
        <w:t xml:space="preserve"> - ID</w:t>
      </w:r>
      <w:proofErr w:type="spellStart"/>
      <w:r w:rsidR="002C793E" w:rsidRPr="0083638F">
        <w:rPr>
          <w:rFonts w:ascii="Cambria" w:hAnsi="Cambria" w:cs="Tahoma"/>
          <w:sz w:val="22"/>
          <w:szCs w:val="22"/>
        </w:rPr>
        <w:t>.</w:t>
      </w:r>
      <w:r w:rsidR="007E0431">
        <w:rPr>
          <w:rFonts w:ascii="Cambria" w:hAnsi="Cambria" w:cs="Tahoma"/>
          <w:sz w:val="22"/>
          <w:szCs w:val="22"/>
        </w:rPr>
        <w:t>16REA</w:t>
      </w:r>
      <w:proofErr w:type="spellEnd"/>
      <w:r w:rsidR="007E0431">
        <w:rPr>
          <w:rFonts w:ascii="Cambria" w:hAnsi="Cambria" w:cs="Tahoma"/>
          <w:sz w:val="22"/>
          <w:szCs w:val="22"/>
        </w:rPr>
        <w:t>012</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xml:space="preserve">, </w:t>
      </w:r>
      <w:r w:rsidRPr="005D5727">
        <w:rPr>
          <w:rFonts w:asciiTheme="majorHAnsi" w:hAnsiTheme="majorHAnsi" w:cs="Tahoma"/>
          <w:sz w:val="22"/>
          <w:szCs w:val="22"/>
        </w:rPr>
        <w:lastRenderedPageBreak/>
        <w:t>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371D93"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Pr>
          <w:rFonts w:asciiTheme="majorHAnsi" w:hAnsiTheme="majorHAnsi" w:cs="Tahoma"/>
          <w:sz w:val="22"/>
          <w:szCs w:val="22"/>
        </w:rPr>
        <w:t xml:space="preserve">del 15% </w:t>
      </w:r>
      <w:r w:rsidR="005C0DB7" w:rsidRPr="005D5727">
        <w:rPr>
          <w:rFonts w:asciiTheme="majorHAnsi" w:hAnsiTheme="majorHAnsi" w:cs="Tahoma"/>
          <w:sz w:val="22"/>
          <w:szCs w:val="22"/>
        </w:rPr>
        <w:t>per gli operatori economici che sviluppano un inventario di gas ad effetto serra ai sensi della norma UNI EN ISO 14064-1 o un'impronta climatica (</w:t>
      </w:r>
      <w:proofErr w:type="spellStart"/>
      <w:r w:rsidR="005C0DB7" w:rsidRPr="005D5727">
        <w:rPr>
          <w:rFonts w:asciiTheme="majorHAnsi" w:hAnsiTheme="majorHAnsi" w:cs="Tahoma"/>
          <w:sz w:val="22"/>
          <w:szCs w:val="22"/>
        </w:rPr>
        <w:t>carbon</w:t>
      </w:r>
      <w:proofErr w:type="spellEnd"/>
      <w:r w:rsidR="005C0DB7" w:rsidRPr="005D5727">
        <w:rPr>
          <w:rFonts w:asciiTheme="majorHAnsi" w:hAnsiTheme="majorHAnsi" w:cs="Tahoma"/>
          <w:sz w:val="22"/>
          <w:szCs w:val="22"/>
        </w:rPr>
        <w:t xml:space="preserve"> </w:t>
      </w:r>
      <w:proofErr w:type="spellStart"/>
      <w:r w:rsidR="005C0DB7" w:rsidRPr="005D5727">
        <w:rPr>
          <w:rFonts w:asciiTheme="majorHAnsi" w:hAnsiTheme="majorHAnsi" w:cs="Tahoma"/>
          <w:sz w:val="22"/>
          <w:szCs w:val="22"/>
        </w:rPr>
        <w:t>footprint</w:t>
      </w:r>
      <w:proofErr w:type="spellEnd"/>
      <w:r w:rsidR="005C0DB7"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D5342"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D5342">
        <w:rPr>
          <w:rFonts w:ascii="Cambria" w:hAnsi="Cambria" w:cs="Tahoma"/>
          <w:sz w:val="22"/>
          <w:szCs w:val="22"/>
        </w:rPr>
        <w:t>specificando i lotti di gara e i codici-prodotto ai quali l’offerta si riferisce.</w:t>
      </w:r>
    </w:p>
    <w:p w:rsidR="00FC22DC" w:rsidRPr="00FD5342"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lastRenderedPageBreak/>
        <w:t>A</w:t>
      </w:r>
      <w:r w:rsidR="00FC22DC" w:rsidRPr="00FD5342">
        <w:rPr>
          <w:rFonts w:asciiTheme="majorHAnsi" w:hAnsiTheme="majorHAnsi" w:cs="Tahoma"/>
          <w:b/>
          <w:sz w:val="22"/>
          <w:szCs w:val="22"/>
          <w:u w:val="single"/>
        </w:rPr>
        <w:t>ttestato di sopralluogo</w:t>
      </w:r>
      <w:r w:rsidR="00371D93">
        <w:rPr>
          <w:rFonts w:asciiTheme="majorHAnsi" w:hAnsiTheme="majorHAnsi" w:cs="Tahoma"/>
          <w:b/>
          <w:sz w:val="22"/>
          <w:szCs w:val="22"/>
          <w:u w:val="single"/>
        </w:rPr>
        <w:t>, debitamente</w:t>
      </w:r>
      <w:r w:rsidR="006156BD" w:rsidRPr="00FD5342">
        <w:rPr>
          <w:rFonts w:asciiTheme="majorHAnsi" w:hAnsiTheme="majorHAnsi" w:cs="Tahoma"/>
          <w:b/>
          <w:sz w:val="22"/>
          <w:szCs w:val="22"/>
          <w:u w:val="single"/>
        </w:rPr>
        <w:t xml:space="preserve"> compilato e sottoscritto</w:t>
      </w:r>
      <w:r w:rsidR="00FD5342" w:rsidRPr="00FD5342">
        <w:rPr>
          <w:rFonts w:asciiTheme="majorHAnsi" w:hAnsiTheme="majorHAnsi" w:cs="Tahoma"/>
          <w:b/>
          <w:sz w:val="22"/>
          <w:szCs w:val="22"/>
          <w:u w:val="single"/>
        </w:rPr>
        <w:t xml:space="preserve"> per i soli </w:t>
      </w:r>
      <w:r w:rsidR="00371D93">
        <w:rPr>
          <w:rFonts w:asciiTheme="majorHAnsi" w:hAnsiTheme="majorHAnsi" w:cs="Tahoma"/>
          <w:b/>
          <w:sz w:val="22"/>
          <w:szCs w:val="22"/>
          <w:u w:val="single"/>
        </w:rPr>
        <w:t>lotti</w:t>
      </w:r>
      <w:r w:rsidR="00FD5342" w:rsidRPr="00FD5342">
        <w:rPr>
          <w:rFonts w:asciiTheme="majorHAnsi" w:hAnsiTheme="majorHAnsi" w:cs="Tahoma"/>
          <w:b/>
          <w:sz w:val="22"/>
          <w:szCs w:val="22"/>
          <w:u w:val="single"/>
        </w:rPr>
        <w:t xml:space="preserve"> N. 1-</w:t>
      </w:r>
      <w:r w:rsidR="00371D93">
        <w:rPr>
          <w:rFonts w:asciiTheme="majorHAnsi" w:hAnsiTheme="majorHAnsi" w:cs="Tahoma"/>
          <w:b/>
          <w:sz w:val="22"/>
          <w:szCs w:val="22"/>
          <w:u w:val="single"/>
        </w:rPr>
        <w:t>2-3</w:t>
      </w:r>
      <w:r w:rsidR="00FD5342" w:rsidRPr="00FD5342">
        <w:rPr>
          <w:rFonts w:asciiTheme="majorHAnsi" w:hAnsiTheme="majorHAnsi" w:cs="Tahoma"/>
          <w:b/>
          <w:sz w:val="22"/>
          <w:szCs w:val="22"/>
          <w:u w:val="single"/>
        </w:rPr>
        <w:t>-5</w:t>
      </w:r>
      <w:r w:rsidR="00FC22DC" w:rsidRPr="00FD5342">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D5342">
        <w:rPr>
          <w:rFonts w:asciiTheme="majorHAnsi" w:hAnsiTheme="majorHAnsi" w:cs="Tahoma"/>
          <w:b/>
          <w:sz w:val="22"/>
          <w:szCs w:val="22"/>
          <w:u w:val="single"/>
        </w:rPr>
        <w:t>I documenti di cui ai punti 1-2-3-4-5</w:t>
      </w:r>
      <w:r w:rsidR="00FC22DC" w:rsidRPr="00FD5342">
        <w:rPr>
          <w:rFonts w:asciiTheme="majorHAnsi" w:hAnsiTheme="majorHAnsi" w:cs="Tahoma"/>
          <w:b/>
          <w:sz w:val="22"/>
          <w:szCs w:val="22"/>
          <w:u w:val="single"/>
        </w:rPr>
        <w:t>-11</w:t>
      </w:r>
      <w:r w:rsidR="00C537E1" w:rsidRPr="00FD5342">
        <w:rPr>
          <w:rFonts w:asciiTheme="majorHAnsi" w:hAnsiTheme="majorHAnsi" w:cs="Tahoma"/>
          <w:b/>
          <w:sz w:val="22"/>
          <w:szCs w:val="22"/>
          <w:u w:val="single"/>
        </w:rPr>
        <w:t xml:space="preserve"> </w:t>
      </w:r>
      <w:r w:rsidRPr="00FD5342">
        <w:rPr>
          <w:rFonts w:asciiTheme="majorHAnsi" w:hAnsiTheme="majorHAnsi" w:cs="Tahoma"/>
          <w:b/>
          <w:sz w:val="22"/>
          <w:szCs w:val="22"/>
          <w:u w:val="single"/>
        </w:rPr>
        <w:t>sono da considerarsi documentazione essenziale ai fini della partecipazione alla gara.</w:t>
      </w:r>
      <w:r w:rsidR="00FC22DC" w:rsidRPr="00FD5342">
        <w:rPr>
          <w:rFonts w:asciiTheme="majorHAnsi" w:hAnsiTheme="majorHAnsi" w:cs="Tahoma"/>
          <w:b/>
          <w:sz w:val="22"/>
          <w:szCs w:val="22"/>
          <w:u w:val="single"/>
        </w:rPr>
        <w:t xml:space="preserve"> </w:t>
      </w:r>
      <w:r w:rsidR="00D03084" w:rsidRPr="00FD5342">
        <w:rPr>
          <w:rFonts w:asciiTheme="majorHAnsi" w:hAnsiTheme="majorHAnsi" w:cs="Tahoma"/>
          <w:b/>
          <w:sz w:val="22"/>
          <w:szCs w:val="22"/>
          <w:u w:val="single"/>
        </w:rPr>
        <w:t>In particolare, l</w:t>
      </w:r>
      <w:r w:rsidR="00FC22DC" w:rsidRPr="00FD5342">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dovrà essere presentata da tutte le imprese che costituiscono il raggruppamento, ad eccezione dell’attestazione del versamento della contribuzione 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lastRenderedPageBreak/>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B93076" w:rsidRPr="00993672">
        <w:rPr>
          <w:rFonts w:asciiTheme="majorHAnsi" w:hAnsiTheme="majorHAnsi" w:cs="Tahoma"/>
          <w:sz w:val="22"/>
          <w:szCs w:val="22"/>
        </w:rPr>
        <w:t>Nel caso specifico il valore degli oneri della sicurezza da rischi interferenziali è pari a</w:t>
      </w:r>
      <w:r w:rsidR="00246A6B" w:rsidRPr="00993672">
        <w:rPr>
          <w:rFonts w:asciiTheme="majorHAnsi" w:hAnsiTheme="majorHAnsi" w:cs="Tahoma"/>
          <w:sz w:val="22"/>
          <w:szCs w:val="22"/>
        </w:rPr>
        <w:t>:</w:t>
      </w:r>
      <w:r w:rsidR="00B93076" w:rsidRPr="00993672">
        <w:rPr>
          <w:rFonts w:asciiTheme="majorHAnsi" w:hAnsiTheme="majorHAnsi" w:cs="Tahoma"/>
          <w:sz w:val="22"/>
          <w:szCs w:val="22"/>
        </w:rPr>
        <w:t xml:space="preserve"> </w:t>
      </w:r>
      <w:r w:rsidR="00993672" w:rsidRPr="00993672">
        <w:rPr>
          <w:rFonts w:ascii="Cambria" w:hAnsi="Cambria" w:cs="Tahoma"/>
          <w:sz w:val="22"/>
          <w:szCs w:val="22"/>
        </w:rPr>
        <w:t>389,62 euro per i lotti</w:t>
      </w:r>
      <w:r w:rsidR="00246A6B" w:rsidRPr="00993672">
        <w:rPr>
          <w:rFonts w:ascii="Cambria" w:hAnsi="Cambria" w:cs="Tahoma"/>
          <w:sz w:val="22"/>
          <w:szCs w:val="22"/>
        </w:rPr>
        <w:t xml:space="preserve"> n. 1</w:t>
      </w:r>
      <w:r w:rsidR="00993672" w:rsidRPr="00993672">
        <w:rPr>
          <w:rFonts w:ascii="Cambria" w:hAnsi="Cambria" w:cs="Tahoma"/>
          <w:sz w:val="22"/>
          <w:szCs w:val="22"/>
        </w:rPr>
        <w:t>-2</w:t>
      </w:r>
      <w:r w:rsidR="00246A6B" w:rsidRPr="00993672">
        <w:rPr>
          <w:rFonts w:ascii="Cambria" w:hAnsi="Cambria" w:cs="Tahoma"/>
          <w:sz w:val="22"/>
          <w:szCs w:val="22"/>
        </w:rPr>
        <w:t xml:space="preserve">; </w:t>
      </w:r>
      <w:r w:rsidR="00B93076" w:rsidRPr="00993672">
        <w:rPr>
          <w:rFonts w:asciiTheme="majorHAnsi" w:hAnsiTheme="majorHAnsi" w:cs="Tahoma"/>
          <w:sz w:val="22"/>
          <w:szCs w:val="22"/>
        </w:rPr>
        <w:t>276,00</w:t>
      </w:r>
      <w:r w:rsidR="00993672" w:rsidRPr="00993672">
        <w:rPr>
          <w:rFonts w:asciiTheme="majorHAnsi" w:hAnsiTheme="majorHAnsi" w:cs="Tahoma"/>
          <w:sz w:val="22"/>
          <w:szCs w:val="22"/>
        </w:rPr>
        <w:t xml:space="preserve"> euro per i lotti</w:t>
      </w:r>
      <w:r w:rsidR="00246A6B" w:rsidRPr="00993672">
        <w:rPr>
          <w:rFonts w:asciiTheme="majorHAnsi" w:hAnsiTheme="majorHAnsi" w:cs="Tahoma"/>
          <w:sz w:val="22"/>
          <w:szCs w:val="22"/>
        </w:rPr>
        <w:t xml:space="preserve"> n. </w:t>
      </w:r>
      <w:r w:rsidR="00993672" w:rsidRPr="00993672">
        <w:rPr>
          <w:rFonts w:asciiTheme="majorHAnsi" w:hAnsiTheme="majorHAnsi" w:cs="Tahoma"/>
          <w:sz w:val="22"/>
          <w:szCs w:val="22"/>
        </w:rPr>
        <w:t>3-5-6</w:t>
      </w:r>
      <w:r w:rsidR="00246A6B" w:rsidRPr="00993672">
        <w:rPr>
          <w:rFonts w:asciiTheme="majorHAnsi" w:hAnsiTheme="majorHAnsi" w:cs="Tahoma"/>
          <w:sz w:val="22"/>
          <w:szCs w:val="22"/>
        </w:rPr>
        <w:t>; “non previsto” per i</w:t>
      </w:r>
      <w:r w:rsidR="00993672" w:rsidRPr="00993672">
        <w:rPr>
          <w:rFonts w:asciiTheme="majorHAnsi" w:hAnsiTheme="majorHAnsi" w:cs="Tahoma"/>
          <w:sz w:val="22"/>
          <w:szCs w:val="22"/>
        </w:rPr>
        <w:t>l lotto</w:t>
      </w:r>
      <w:r w:rsidR="00246A6B" w:rsidRPr="00993672">
        <w:rPr>
          <w:rFonts w:asciiTheme="majorHAnsi" w:hAnsiTheme="majorHAnsi" w:cs="Tahoma"/>
          <w:sz w:val="22"/>
          <w:szCs w:val="22"/>
        </w:rPr>
        <w:t xml:space="preserve"> n. </w:t>
      </w:r>
      <w:r w:rsidR="00993672" w:rsidRPr="00993672">
        <w:rPr>
          <w:rFonts w:asciiTheme="majorHAnsi" w:hAnsiTheme="majorHAnsi" w:cs="Tahoma"/>
          <w:sz w:val="22"/>
          <w:szCs w:val="22"/>
        </w:rPr>
        <w:t>4</w:t>
      </w:r>
      <w:r w:rsidR="00B93076" w:rsidRPr="00993672">
        <w:rPr>
          <w:rFonts w:asciiTheme="majorHAnsi" w:hAnsiTheme="majorHAnsi" w:cs="Tahoma"/>
          <w:sz w:val="22"/>
          <w:szCs w:val="22"/>
        </w:rPr>
        <w:t>.</w:t>
      </w:r>
      <w:r w:rsidR="00B93076" w:rsidRPr="00246A6B">
        <w:rPr>
          <w:rFonts w:asciiTheme="majorHAnsi" w:hAnsiTheme="majorHAnsi" w:cs="Tahoma"/>
          <w:sz w:val="22"/>
          <w:szCs w:val="22"/>
        </w:rPr>
        <w:t xml:space="preserve"> </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6D6360" w:rsidP="005D5727">
      <w:pPr>
        <w:contextualSpacing/>
        <w:jc w:val="both"/>
        <w:rPr>
          <w:rFonts w:asciiTheme="majorHAnsi" w:hAnsiTheme="majorHAnsi" w:cs="Tahoma"/>
          <w:sz w:val="22"/>
          <w:szCs w:val="22"/>
        </w:rPr>
      </w:pPr>
      <w:r w:rsidRPr="00122687">
        <w:rPr>
          <w:rFonts w:ascii="Cambria" w:hAnsi="Cambria" w:cs="Tahoma"/>
          <w:sz w:val="22"/>
          <w:szCs w:val="22"/>
        </w:rPr>
        <w:t>L’EGAS, verificata la regolarità della documentazione richiesta a corredo dell'offerta, procederà all'individuazione del miglior o</w:t>
      </w:r>
      <w:r w:rsidR="0096191D">
        <w:rPr>
          <w:rFonts w:ascii="Cambria" w:hAnsi="Cambria" w:cs="Tahoma"/>
          <w:sz w:val="22"/>
          <w:szCs w:val="22"/>
        </w:rPr>
        <w:t>fferente</w:t>
      </w:r>
      <w:r w:rsidRPr="00122687">
        <w:rPr>
          <w:rFonts w:ascii="Cambria" w:hAnsi="Cambria" w:cs="Tahoma"/>
          <w:sz w:val="22"/>
          <w:szCs w:val="22"/>
        </w:rPr>
        <w:t xml:space="preserve"> secondo il criterio di cui all’art. 95 c.2 del </w:t>
      </w:r>
      <w:proofErr w:type="spellStart"/>
      <w:r w:rsidRPr="00122687">
        <w:rPr>
          <w:rFonts w:ascii="Cambria" w:hAnsi="Cambria" w:cs="Tahoma"/>
          <w:sz w:val="22"/>
          <w:szCs w:val="22"/>
        </w:rPr>
        <w:t>D.Lgs.</w:t>
      </w:r>
      <w:proofErr w:type="spellEnd"/>
      <w:r w:rsidRPr="00122687">
        <w:rPr>
          <w:rFonts w:ascii="Cambria" w:hAnsi="Cambria" w:cs="Tahoma"/>
          <w:sz w:val="22"/>
          <w:szCs w:val="22"/>
        </w:rPr>
        <w:t xml:space="preserve"> 50/2016, ovvero all’</w:t>
      </w:r>
      <w:r w:rsidRPr="00122687">
        <w:rPr>
          <w:rFonts w:ascii="Cambria" w:hAnsi="Cambria" w:cs="Tahoma"/>
          <w:b/>
          <w:sz w:val="22"/>
          <w:szCs w:val="22"/>
        </w:rPr>
        <w:t xml:space="preserve">offerta economicamente più </w:t>
      </w:r>
      <w:r w:rsidRPr="000D08FF">
        <w:rPr>
          <w:rFonts w:ascii="Cambria" w:hAnsi="Cambria" w:cs="Tahoma"/>
          <w:b/>
          <w:sz w:val="22"/>
          <w:szCs w:val="22"/>
        </w:rPr>
        <w:t>vantaggiosa</w:t>
      </w:r>
      <w:r w:rsidR="000D08FF" w:rsidRPr="000D08FF">
        <w:rPr>
          <w:rFonts w:ascii="Cambria" w:hAnsi="Cambria" w:cs="Tahoma"/>
          <w:b/>
          <w:sz w:val="22"/>
          <w:szCs w:val="22"/>
        </w:rPr>
        <w:t xml:space="preserve"> individuata sulla base del miglior rapporto qualità/prezzo</w:t>
      </w:r>
      <w:r w:rsidR="000D08FF">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lastRenderedPageBreak/>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F605FA" w:rsidRDefault="005F3102" w:rsidP="00D21E8F">
      <w:pPr>
        <w:contextualSpacing/>
        <w:jc w:val="both"/>
        <w:rPr>
          <w:rFonts w:ascii="Cambria" w:hAnsi="Cambria" w:cs="Tahoma"/>
          <w:b/>
          <w:sz w:val="22"/>
          <w:szCs w:val="22"/>
        </w:rPr>
      </w:pPr>
      <w:r w:rsidRPr="00F605FA">
        <w:rPr>
          <w:rFonts w:ascii="Cambria" w:hAnsi="Cambria" w:cs="Tahoma"/>
          <w:b/>
          <w:sz w:val="22"/>
          <w:szCs w:val="22"/>
          <w:u w:val="single"/>
        </w:rPr>
        <w:t>Per i lotti n. 1-3-4-5-6</w:t>
      </w:r>
      <w:r w:rsidRPr="00F605FA">
        <w:rPr>
          <w:rFonts w:ascii="Cambria" w:hAnsi="Cambria" w:cs="Tahoma"/>
          <w:b/>
          <w:sz w:val="22"/>
          <w:szCs w:val="22"/>
        </w:rPr>
        <w:t>, l</w:t>
      </w:r>
      <w:r w:rsidR="009322BF" w:rsidRPr="00F605FA">
        <w:rPr>
          <w:rFonts w:ascii="Cambria" w:hAnsi="Cambria" w:cs="Tahoma"/>
          <w:b/>
          <w:sz w:val="22"/>
          <w:szCs w:val="22"/>
        </w:rPr>
        <w:t>a</w:t>
      </w:r>
      <w:r w:rsidRPr="00F605FA">
        <w:rPr>
          <w:rFonts w:ascii="Cambria" w:hAnsi="Cambria" w:cs="Tahoma"/>
          <w:b/>
          <w:sz w:val="22"/>
          <w:szCs w:val="22"/>
        </w:rPr>
        <w:t xml:space="preserve"> </w:t>
      </w:r>
      <w:r w:rsidR="00D21E8F" w:rsidRPr="00F605FA">
        <w:rPr>
          <w:rFonts w:ascii="Cambria" w:hAnsi="Cambria" w:cs="Tahoma"/>
          <w:b/>
          <w:sz w:val="22"/>
          <w:szCs w:val="22"/>
        </w:rPr>
        <w:t>fornitura verrà affidata alla ditta che avrà ottenuto il punteggio complessivo più elevato.</w:t>
      </w:r>
    </w:p>
    <w:p w:rsidR="005F3102" w:rsidRPr="005F3102" w:rsidRDefault="005F3102" w:rsidP="005D5727">
      <w:pPr>
        <w:pStyle w:val="p3"/>
        <w:tabs>
          <w:tab w:val="clear" w:pos="640"/>
        </w:tabs>
        <w:spacing w:line="240" w:lineRule="auto"/>
        <w:ind w:left="0" w:firstLine="0"/>
        <w:contextualSpacing/>
        <w:rPr>
          <w:rFonts w:ascii="Cambria" w:eastAsia="Times New Roman" w:hAnsi="Cambria" w:cs="Tahoma"/>
          <w:sz w:val="22"/>
          <w:szCs w:val="22"/>
          <w:lang w:val="it-IT"/>
        </w:rPr>
      </w:pPr>
      <w:r w:rsidRPr="00F605FA">
        <w:rPr>
          <w:rFonts w:ascii="Cambria" w:hAnsi="Cambria" w:cs="Tahoma"/>
          <w:b/>
          <w:sz w:val="22"/>
          <w:szCs w:val="22"/>
          <w:u w:val="single"/>
          <w:lang w:val="it-IT"/>
        </w:rPr>
        <w:t>Per il solo lotto n. 2,</w:t>
      </w:r>
      <w:r w:rsidRPr="00F605FA">
        <w:rPr>
          <w:rFonts w:ascii="Cambria" w:hAnsi="Cambria" w:cs="Tahoma"/>
          <w:b/>
          <w:sz w:val="22"/>
          <w:szCs w:val="22"/>
          <w:lang w:val="it-IT"/>
        </w:rPr>
        <w:t xml:space="preserve"> la fornitura principale oggetto di gara verrà affidata alla ditta che avrà ottenuto il punteggio complessivo più elevato, mentre </w:t>
      </w:r>
      <w:r w:rsidRPr="00F605FA">
        <w:rPr>
          <w:rFonts w:ascii="Cambria" w:hAnsi="Cambria" w:cs="Arial"/>
          <w:b/>
          <w:sz w:val="22"/>
          <w:szCs w:val="22"/>
          <w:lang w:val="it-IT"/>
        </w:rPr>
        <w:t xml:space="preserve">la Ditta che risulterà classificata al secondo posto nella graduatoria finale dovrà fornire </w:t>
      </w:r>
      <w:r w:rsidR="00F72C41" w:rsidRPr="00F605FA">
        <w:rPr>
          <w:rFonts w:ascii="Cambria" w:hAnsi="Cambria" w:cs="Arial"/>
          <w:b/>
          <w:sz w:val="22"/>
          <w:szCs w:val="22"/>
          <w:lang w:val="it-IT"/>
        </w:rPr>
        <w:t xml:space="preserve">– per un importo complessivo presunto per 36 mesi pari a 60.000,00 euro – </w:t>
      </w:r>
      <w:r w:rsidRPr="00F605FA">
        <w:rPr>
          <w:rFonts w:ascii="Cambria" w:hAnsi="Cambria" w:cs="Arial"/>
          <w:b/>
          <w:sz w:val="22"/>
          <w:szCs w:val="22"/>
          <w:lang w:val="it-IT"/>
        </w:rPr>
        <w:t xml:space="preserve">dei Pannelli </w:t>
      </w:r>
      <w:proofErr w:type="spellStart"/>
      <w:r w:rsidRPr="00F605FA">
        <w:rPr>
          <w:rFonts w:ascii="Cambria" w:hAnsi="Cambria" w:cs="Arial"/>
          <w:b/>
          <w:sz w:val="22"/>
          <w:szCs w:val="22"/>
          <w:lang w:val="it-IT"/>
        </w:rPr>
        <w:t>Eritrocitari</w:t>
      </w:r>
      <w:proofErr w:type="spellEnd"/>
      <w:r w:rsidRPr="00F605FA">
        <w:rPr>
          <w:rFonts w:ascii="Cambria" w:hAnsi="Cambria" w:cs="Arial"/>
          <w:b/>
          <w:sz w:val="22"/>
          <w:szCs w:val="22"/>
          <w:lang w:val="it-IT"/>
        </w:rPr>
        <w:t xml:space="preserve"> aggiuntivi (1 sospensione di </w:t>
      </w:r>
      <w:proofErr w:type="spellStart"/>
      <w:r w:rsidRPr="00F605FA">
        <w:rPr>
          <w:rFonts w:ascii="Cambria" w:hAnsi="Cambria" w:cs="Arial"/>
          <w:b/>
          <w:sz w:val="22"/>
          <w:szCs w:val="22"/>
          <w:lang w:val="it-IT"/>
        </w:rPr>
        <w:t>emazie</w:t>
      </w:r>
      <w:proofErr w:type="spellEnd"/>
      <w:r w:rsidRPr="00F605FA">
        <w:rPr>
          <w:rFonts w:ascii="Cambria" w:hAnsi="Cambria" w:cs="Arial"/>
          <w:b/>
          <w:sz w:val="22"/>
          <w:szCs w:val="22"/>
          <w:lang w:val="it-IT"/>
        </w:rPr>
        <w:t xml:space="preserve"> in </w:t>
      </w:r>
      <w:proofErr w:type="spellStart"/>
      <w:r w:rsidRPr="00F605FA">
        <w:rPr>
          <w:rFonts w:ascii="Cambria" w:hAnsi="Cambria" w:cs="Arial"/>
          <w:b/>
          <w:sz w:val="22"/>
          <w:szCs w:val="22"/>
          <w:lang w:val="it-IT"/>
        </w:rPr>
        <w:t>Liss</w:t>
      </w:r>
      <w:proofErr w:type="spellEnd"/>
      <w:r w:rsidRPr="00F605FA">
        <w:rPr>
          <w:rFonts w:ascii="Cambria" w:hAnsi="Cambria" w:cs="Arial"/>
          <w:b/>
          <w:sz w:val="22"/>
          <w:szCs w:val="22"/>
          <w:lang w:val="it-IT"/>
        </w:rPr>
        <w:t xml:space="preserve"> e 1 di </w:t>
      </w:r>
      <w:proofErr w:type="spellStart"/>
      <w:r w:rsidRPr="00F605FA">
        <w:rPr>
          <w:rFonts w:ascii="Cambria" w:hAnsi="Cambria" w:cs="Arial"/>
          <w:b/>
          <w:sz w:val="22"/>
          <w:szCs w:val="22"/>
          <w:lang w:val="it-IT"/>
        </w:rPr>
        <w:t>emazie</w:t>
      </w:r>
      <w:proofErr w:type="spellEnd"/>
      <w:r w:rsidRPr="00F605FA">
        <w:rPr>
          <w:rFonts w:ascii="Cambria" w:hAnsi="Cambria" w:cs="Arial"/>
          <w:b/>
          <w:sz w:val="22"/>
          <w:szCs w:val="22"/>
          <w:lang w:val="it-IT"/>
        </w:rPr>
        <w:t xml:space="preserve"> trattate con enzimi proteolitici al mese) per l’identificazione degli anticorpi irregolari (</w:t>
      </w:r>
      <w:r w:rsidRPr="00F605FA">
        <w:rPr>
          <w:rFonts w:ascii="Cambria" w:hAnsi="Cambria" w:cs="Arial"/>
          <w:b/>
          <w:sz w:val="22"/>
          <w:szCs w:val="22"/>
          <w:u w:val="single"/>
          <w:lang w:val="it-IT"/>
        </w:rPr>
        <w:t>necessari ed indispensabili</w:t>
      </w:r>
      <w:r w:rsidRPr="00F605FA">
        <w:rPr>
          <w:rFonts w:ascii="Cambria" w:hAnsi="Cambria" w:cs="Arial"/>
          <w:b/>
          <w:sz w:val="22"/>
          <w:szCs w:val="22"/>
          <w:lang w:val="it-IT"/>
        </w:rPr>
        <w:t xml:space="preserve"> per l’esecuzione delle indagini </w:t>
      </w:r>
      <w:proofErr w:type="spellStart"/>
      <w:r w:rsidRPr="00F605FA">
        <w:rPr>
          <w:rFonts w:ascii="Cambria" w:hAnsi="Cambria" w:cs="Arial"/>
          <w:b/>
          <w:sz w:val="22"/>
          <w:szCs w:val="22"/>
          <w:lang w:val="it-IT"/>
        </w:rPr>
        <w:t>immunoematologiche</w:t>
      </w:r>
      <w:proofErr w:type="spellEnd"/>
      <w:r w:rsidRPr="00F605FA">
        <w:rPr>
          <w:rFonts w:ascii="Cambria" w:hAnsi="Cambria" w:cs="Arial"/>
          <w:b/>
          <w:sz w:val="22"/>
          <w:szCs w:val="22"/>
          <w:lang w:val="it-IT"/>
        </w:rPr>
        <w:t xml:space="preserve"> di II livello).</w:t>
      </w:r>
    </w:p>
    <w:p w:rsidR="005F3102" w:rsidRPr="005F3102" w:rsidRDefault="005F3102"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lastRenderedPageBreak/>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lla richiesta inoltrata da Egas</w:t>
      </w:r>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7E0431">
        <w:rPr>
          <w:rFonts w:asciiTheme="majorHAnsi" w:hAnsiTheme="majorHAnsi"/>
          <w:sz w:val="22"/>
          <w:szCs w:val="22"/>
        </w:rPr>
        <w:t>16REA</w:t>
      </w:r>
      <w:proofErr w:type="spellEnd"/>
      <w:r w:rsidR="007E0431">
        <w:rPr>
          <w:rFonts w:asciiTheme="majorHAnsi" w:hAnsiTheme="majorHAnsi"/>
          <w:sz w:val="22"/>
          <w:szCs w:val="22"/>
        </w:rPr>
        <w:t>012</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w:t>
      </w:r>
      <w:r w:rsidRPr="00F64A58">
        <w:rPr>
          <w:rFonts w:asciiTheme="majorHAnsi" w:hAnsiTheme="majorHAnsi" w:cs="Tahoma"/>
          <w:sz w:val="22"/>
          <w:szCs w:val="22"/>
        </w:rPr>
        <w:lastRenderedPageBreak/>
        <w:t>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2F08D5" w:rsidRDefault="002F08D5"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2F08D5" w:rsidRDefault="002F08D5"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852D92" w:rsidRDefault="00852D92" w:rsidP="00087C8F">
      <w:pPr>
        <w:pStyle w:val="Corpodeltesto2"/>
        <w:spacing w:after="0" w:line="240" w:lineRule="auto"/>
        <w:rPr>
          <w:rFonts w:ascii="Cambria" w:hAnsi="Cambria" w:cs="Tahoma"/>
          <w:b/>
          <w:sz w:val="28"/>
          <w:szCs w:val="28"/>
          <w:u w:val="single"/>
        </w:rPr>
      </w:pPr>
    </w:p>
    <w:p w:rsidR="00852D92" w:rsidRDefault="00852D92"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DE1D1A" w:rsidRDefault="00DE1D1A"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lastRenderedPageBreak/>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lastRenderedPageBreak/>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lastRenderedPageBreak/>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lastRenderedPageBreak/>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lastRenderedPageBreak/>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B94C4A" w:rsidTr="001D5FDB">
        <w:trPr>
          <w:trHeight w:val="1155"/>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lotto</w:t>
            </w:r>
          </w:p>
        </w:tc>
        <w:tc>
          <w:tcPr>
            <w:tcW w:w="248" w:type="pct"/>
            <w:vAlign w:val="center"/>
          </w:tcPr>
          <w:p w:rsidR="006D69BE" w:rsidRPr="00B94C4A" w:rsidRDefault="00852D92" w:rsidP="001D5FDB">
            <w:pPr>
              <w:jc w:val="center"/>
              <w:rPr>
                <w:rFonts w:ascii="Tahoma" w:hAnsi="Tahoma" w:cs="Tahoma"/>
                <w:sz w:val="18"/>
                <w:szCs w:val="18"/>
              </w:rPr>
            </w:pPr>
            <w:r>
              <w:rPr>
                <w:rFonts w:ascii="Tahoma" w:hAnsi="Tahoma" w:cs="Tahoma"/>
                <w:sz w:val="18"/>
                <w:szCs w:val="18"/>
              </w:rPr>
              <w:t>VOCE</w:t>
            </w: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CIG</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CND****</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RDM****</w:t>
            </w: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xml:space="preserve">, </w:t>
            </w:r>
            <w:proofErr w:type="spellStart"/>
            <w:r>
              <w:rPr>
                <w:rFonts w:ascii="Tahoma" w:hAnsi="Tahoma" w:cs="Tahoma"/>
                <w:sz w:val="18"/>
                <w:szCs w:val="18"/>
              </w:rPr>
              <w:t>altro</w:t>
            </w:r>
            <w:r w:rsidRPr="00B94C4A">
              <w:rPr>
                <w:rFonts w:ascii="Tahoma" w:hAnsi="Tahoma" w:cs="Tahoma"/>
                <w:sz w:val="18"/>
                <w:szCs w:val="18"/>
              </w:rPr>
              <w:t>*</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xml:space="preserve">) Importo annuo noleggio </w:t>
            </w:r>
            <w:proofErr w:type="spellStart"/>
            <w:r w:rsidRPr="00B94C4A">
              <w:rPr>
                <w:rFonts w:ascii="Tahoma" w:hAnsi="Tahoma" w:cs="Tahoma"/>
                <w:sz w:val="18"/>
                <w:szCs w:val="18"/>
              </w:rPr>
              <w:t>apparecchiature*</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w:t>
            </w:r>
            <w:proofErr w:type="spellStart"/>
            <w:r w:rsidRPr="00B94C4A">
              <w:rPr>
                <w:rFonts w:ascii="Tahoma" w:hAnsi="Tahoma" w:cs="Tahoma"/>
                <w:sz w:val="18"/>
                <w:szCs w:val="18"/>
              </w:rPr>
              <w:t>apparecchiature*</w:t>
            </w:r>
            <w:proofErr w:type="spellEnd"/>
          </w:p>
        </w:tc>
        <w:tc>
          <w:tcPr>
            <w:tcW w:w="682" w:type="pct"/>
            <w:shd w:val="clear" w:color="auto" w:fill="auto"/>
            <w:vAlign w:val="center"/>
            <w:hideMark/>
          </w:tcPr>
          <w:p w:rsidR="006D69BE" w:rsidRPr="004D1C56" w:rsidRDefault="006D69BE" w:rsidP="001D5FDB">
            <w:pPr>
              <w:jc w:val="center"/>
              <w:rPr>
                <w:rFonts w:ascii="Tahoma" w:hAnsi="Tahoma" w:cs="Tahoma"/>
                <w:color w:val="000000"/>
                <w:sz w:val="18"/>
                <w:szCs w:val="18"/>
              </w:rPr>
            </w:pPr>
            <w:r w:rsidRPr="004D1C56">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DE6B06" w:rsidRDefault="006D69BE" w:rsidP="000D08FF">
            <w:pPr>
              <w:jc w:val="center"/>
              <w:rPr>
                <w:rFonts w:ascii="Tahoma" w:hAnsi="Tahoma" w:cs="Tahoma"/>
                <w:b/>
                <w:sz w:val="18"/>
                <w:szCs w:val="18"/>
              </w:rPr>
            </w:pPr>
            <w:r w:rsidRPr="00C309D4">
              <w:rPr>
                <w:rFonts w:ascii="Tahoma" w:hAnsi="Tahoma" w:cs="Tahoma"/>
                <w:b/>
                <w:sz w:val="18"/>
                <w:szCs w:val="18"/>
              </w:rPr>
              <w:t xml:space="preserve">E) Importo complessivo del lotto per </w:t>
            </w:r>
            <w:r w:rsidR="000D08FF">
              <w:rPr>
                <w:rFonts w:ascii="Tahoma" w:hAnsi="Tahoma" w:cs="Tahoma"/>
                <w:b/>
                <w:sz w:val="18"/>
                <w:szCs w:val="18"/>
              </w:rPr>
              <w:t>36</w:t>
            </w:r>
            <w:r w:rsidRPr="00DE1D1A">
              <w:rPr>
                <w:rFonts w:ascii="Tahoma" w:hAnsi="Tahoma" w:cs="Tahoma"/>
                <w:b/>
                <w:sz w:val="18"/>
                <w:szCs w:val="18"/>
              </w:rPr>
              <w:t xml:space="preserve"> mesi</w:t>
            </w: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IVA</w:t>
            </w: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 di sconto***</w:t>
            </w:r>
          </w:p>
        </w:tc>
      </w:tr>
      <w:tr w:rsidR="006D69BE" w:rsidRPr="00B94C4A" w:rsidTr="006238BF">
        <w:trPr>
          <w:trHeight w:val="237"/>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1</w:t>
            </w:r>
          </w:p>
        </w:tc>
        <w:tc>
          <w:tcPr>
            <w:tcW w:w="248" w:type="pct"/>
            <w:vAlign w:val="center"/>
          </w:tcPr>
          <w:p w:rsidR="006D69BE" w:rsidRPr="00B94C4A" w:rsidRDefault="006D69BE" w:rsidP="001D5FDB">
            <w:pPr>
              <w:jc w:val="center"/>
              <w:rPr>
                <w:rFonts w:ascii="Tahoma" w:hAnsi="Tahoma" w:cs="Tahoma"/>
                <w:sz w:val="18"/>
                <w:szCs w:val="18"/>
              </w:rPr>
            </w:pP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shd w:val="clear" w:color="auto" w:fill="auto"/>
            <w:vAlign w:val="center"/>
          </w:tcPr>
          <w:p w:rsidR="006D69BE" w:rsidRPr="00F04837" w:rsidRDefault="002F08D5" w:rsidP="001D5FDB">
            <w:pPr>
              <w:jc w:val="center"/>
              <w:rPr>
                <w:rFonts w:ascii="Tahoma" w:hAnsi="Tahoma" w:cs="Tahoma"/>
                <w:sz w:val="18"/>
                <w:szCs w:val="18"/>
              </w:rPr>
            </w:pPr>
            <w:r w:rsidRPr="002F08D5">
              <w:rPr>
                <w:rFonts w:ascii="Cambria" w:hAnsi="Cambria" w:cs="Tahoma"/>
                <w:sz w:val="22"/>
                <w:szCs w:val="22"/>
              </w:rPr>
              <w:t>389,62</w:t>
            </w:r>
            <w:r w:rsidR="00F04837" w:rsidRPr="002F08D5">
              <w:rPr>
                <w:rFonts w:ascii="Cambria" w:hAnsi="Cambria" w:cs="Tahoma"/>
                <w:sz w:val="22"/>
                <w:szCs w:val="22"/>
              </w:rPr>
              <w:t xml:space="preserve"> euro</w:t>
            </w:r>
          </w:p>
        </w:tc>
        <w:tc>
          <w:tcPr>
            <w:tcW w:w="526"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6238BF" w:rsidRPr="00B94C4A" w:rsidTr="001D5FDB">
        <w:trPr>
          <w:trHeight w:val="237"/>
        </w:trPr>
        <w:tc>
          <w:tcPr>
            <w:tcW w:w="198" w:type="pct"/>
            <w:shd w:val="clear" w:color="auto" w:fill="auto"/>
            <w:vAlign w:val="center"/>
          </w:tcPr>
          <w:p w:rsidR="006238BF" w:rsidRPr="00B94C4A" w:rsidRDefault="006238BF" w:rsidP="001D5FDB">
            <w:pPr>
              <w:jc w:val="center"/>
              <w:rPr>
                <w:rFonts w:ascii="Tahoma" w:hAnsi="Tahoma" w:cs="Tahoma"/>
                <w:sz w:val="18"/>
                <w:szCs w:val="18"/>
              </w:rPr>
            </w:pPr>
            <w:r>
              <w:rPr>
                <w:rFonts w:ascii="Tahoma" w:hAnsi="Tahoma" w:cs="Tahoma"/>
                <w:sz w:val="18"/>
                <w:szCs w:val="18"/>
              </w:rPr>
              <w:t>…</w:t>
            </w:r>
          </w:p>
        </w:tc>
        <w:tc>
          <w:tcPr>
            <w:tcW w:w="248" w:type="pct"/>
            <w:vAlign w:val="center"/>
          </w:tcPr>
          <w:p w:rsidR="006238BF" w:rsidRPr="00B94C4A" w:rsidRDefault="006238BF" w:rsidP="001D5FDB">
            <w:pPr>
              <w:jc w:val="center"/>
              <w:rPr>
                <w:rFonts w:ascii="Tahoma" w:hAnsi="Tahoma" w:cs="Tahoma"/>
                <w:sz w:val="18"/>
                <w:szCs w:val="18"/>
              </w:rPr>
            </w:pPr>
          </w:p>
        </w:tc>
        <w:tc>
          <w:tcPr>
            <w:tcW w:w="24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473"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82" w:type="pct"/>
            <w:shd w:val="clear" w:color="auto" w:fill="auto"/>
            <w:vAlign w:val="center"/>
          </w:tcPr>
          <w:p w:rsidR="006238BF" w:rsidRPr="004D1C56" w:rsidRDefault="006238BF" w:rsidP="001D5FDB">
            <w:pPr>
              <w:jc w:val="center"/>
              <w:rPr>
                <w:rFonts w:ascii="Tahoma" w:hAnsi="Tahoma" w:cs="Tahoma"/>
                <w:sz w:val="18"/>
                <w:szCs w:val="18"/>
              </w:rPr>
            </w:pPr>
          </w:p>
        </w:tc>
        <w:tc>
          <w:tcPr>
            <w:tcW w:w="526" w:type="pct"/>
            <w:shd w:val="clear" w:color="auto" w:fill="auto"/>
            <w:vAlign w:val="center"/>
          </w:tcPr>
          <w:p w:rsidR="006238BF" w:rsidRPr="00B94C4A" w:rsidRDefault="006238BF" w:rsidP="001D5FDB">
            <w:pPr>
              <w:jc w:val="center"/>
              <w:rPr>
                <w:rFonts w:ascii="Tahoma" w:hAnsi="Tahoma" w:cs="Tahoma"/>
                <w:sz w:val="18"/>
                <w:szCs w:val="18"/>
              </w:rPr>
            </w:pPr>
          </w:p>
        </w:tc>
        <w:tc>
          <w:tcPr>
            <w:tcW w:w="262" w:type="pct"/>
            <w:shd w:val="clear" w:color="auto" w:fill="auto"/>
            <w:vAlign w:val="center"/>
          </w:tcPr>
          <w:p w:rsidR="006238BF" w:rsidRPr="00B94C4A" w:rsidRDefault="006238BF" w:rsidP="001D5FDB">
            <w:pPr>
              <w:jc w:val="center"/>
              <w:rPr>
                <w:rFonts w:ascii="Tahoma" w:hAnsi="Tahoma" w:cs="Tahoma"/>
                <w:sz w:val="18"/>
                <w:szCs w:val="18"/>
              </w:rPr>
            </w:pPr>
          </w:p>
        </w:tc>
        <w:tc>
          <w:tcPr>
            <w:tcW w:w="367" w:type="pct"/>
            <w:shd w:val="clear" w:color="auto" w:fill="auto"/>
            <w:vAlign w:val="center"/>
          </w:tcPr>
          <w:p w:rsidR="006238BF" w:rsidRPr="00B94C4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DE1D1A">
        <w:rPr>
          <w:rFonts w:ascii="Cambria" w:hAnsi="Cambria" w:cs="Tahoma"/>
          <w:b/>
          <w:sz w:val="22"/>
          <w:szCs w:val="22"/>
          <w:u w:val="single"/>
        </w:rPr>
        <w:t xml:space="preserve">**l’importo complessivo per </w:t>
      </w:r>
      <w:r w:rsidR="000D08FF">
        <w:rPr>
          <w:rFonts w:ascii="Cambria" w:hAnsi="Cambria" w:cs="Tahoma"/>
          <w:b/>
          <w:sz w:val="22"/>
          <w:szCs w:val="22"/>
          <w:u w:val="single"/>
        </w:rPr>
        <w:t>36</w:t>
      </w:r>
      <w:r w:rsidRPr="00DE1D1A">
        <w:rPr>
          <w:rFonts w:ascii="Cambria" w:hAnsi="Cambria" w:cs="Tahoma"/>
          <w:b/>
          <w:sz w:val="22"/>
          <w:szCs w:val="22"/>
          <w:u w:val="single"/>
        </w:rPr>
        <w:t xml:space="preserve"> mesi</w:t>
      </w:r>
      <w:r w:rsidRPr="00DE1D1A">
        <w:rPr>
          <w:rFonts w:ascii="Cambria" w:hAnsi="Cambria" w:cs="Tahoma"/>
          <w:sz w:val="22"/>
          <w:szCs w:val="22"/>
        </w:rPr>
        <w:t xml:space="preserve"> del lotto offerto </w:t>
      </w:r>
      <w:proofErr w:type="spellStart"/>
      <w:r w:rsidRPr="00DE1D1A">
        <w:rPr>
          <w:rFonts w:ascii="Cambria" w:hAnsi="Cambria" w:cs="Tahoma"/>
          <w:sz w:val="22"/>
          <w:szCs w:val="22"/>
        </w:rPr>
        <w:t>E=</w:t>
      </w:r>
      <w:proofErr w:type="spellEnd"/>
      <w:r w:rsidRPr="00DE1D1A">
        <w:rPr>
          <w:rFonts w:ascii="Cambria" w:hAnsi="Cambria" w:cs="Tahoma"/>
          <w:sz w:val="22"/>
          <w:szCs w:val="22"/>
        </w:rPr>
        <w:t>[(“A”+”B”+”C)*</w:t>
      </w:r>
      <w:r w:rsidR="000D08FF">
        <w:rPr>
          <w:rFonts w:ascii="Cambria" w:hAnsi="Cambria" w:cs="Tahoma"/>
          <w:sz w:val="22"/>
          <w:szCs w:val="22"/>
        </w:rPr>
        <w:t>3</w:t>
      </w:r>
      <w:r w:rsidRPr="00DE1D1A">
        <w:rPr>
          <w:rFonts w:ascii="Cambria" w:hAnsi="Cambria" w:cs="Tahoma"/>
          <w:sz w:val="22"/>
          <w:szCs w:val="22"/>
        </w:rPr>
        <w:t xml:space="preserve">]+“D” espresso in cifre e in lettere, dovrà essere, pena l’esclusione dalla gara, </w:t>
      </w:r>
      <w:r w:rsidRPr="00DE1D1A">
        <w:rPr>
          <w:rFonts w:ascii="Cambria" w:hAnsi="Cambria" w:cs="Tahoma"/>
          <w:b/>
          <w:sz w:val="22"/>
          <w:szCs w:val="22"/>
          <w:u w:val="single"/>
        </w:rPr>
        <w:t>uguale o migliore rispetto a quello base palese del lotto</w:t>
      </w:r>
      <w:r w:rsidRPr="00DE1D1A">
        <w:rPr>
          <w:rFonts w:ascii="Cambria" w:hAnsi="Cambria" w:cs="Tahoma"/>
          <w:sz w:val="22"/>
          <w:szCs w:val="22"/>
          <w:u w:val="single"/>
        </w:rPr>
        <w:t>,</w:t>
      </w:r>
      <w:r w:rsidRPr="00DE1D1A">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993672" w:rsidP="006238BF">
            <w:pPr>
              <w:pStyle w:val="Corpodeltesto2"/>
              <w:spacing w:after="0" w:line="240" w:lineRule="auto"/>
              <w:jc w:val="center"/>
              <w:rPr>
                <w:rFonts w:ascii="Cambria" w:hAnsi="Cambria" w:cs="Tahoma"/>
                <w:sz w:val="22"/>
                <w:szCs w:val="22"/>
              </w:rPr>
            </w:pPr>
            <w:r w:rsidRPr="00993672">
              <w:rPr>
                <w:rFonts w:ascii="Cambria" w:hAnsi="Cambria" w:cs="Tahoma"/>
                <w:sz w:val="22"/>
                <w:szCs w:val="22"/>
              </w:rPr>
              <w:t xml:space="preserve">389,62 euro per i lotti n. 1-2; </w:t>
            </w:r>
            <w:r w:rsidRPr="00993672">
              <w:rPr>
                <w:rFonts w:asciiTheme="majorHAnsi" w:hAnsiTheme="majorHAnsi" w:cs="Tahoma"/>
                <w:sz w:val="22"/>
                <w:szCs w:val="22"/>
              </w:rPr>
              <w:t>276,00 euro per i lotti n. 3-5-6; “non previsto” per il lotto n. 4</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w:t>
      </w:r>
      <w:r w:rsidR="009D3901">
        <w:rPr>
          <w:rFonts w:ascii="Cambria" w:hAnsi="Cambria" w:cs="Tahoma"/>
          <w:sz w:val="22"/>
          <w:szCs w:val="22"/>
        </w:rPr>
        <w:t xml:space="preserve"> </w:t>
      </w:r>
      <w:r w:rsidRPr="00FF36E1">
        <w:rPr>
          <w:rFonts w:ascii="Cambria" w:hAnsi="Cambria" w:cs="Tahoma"/>
          <w:sz w:val="22"/>
          <w:szCs w:val="22"/>
        </w:rPr>
        <w:t>rappresentante legale,</w:t>
      </w:r>
      <w:r w:rsidR="009D3901">
        <w:rPr>
          <w:rFonts w:ascii="Cambria" w:hAnsi="Cambria" w:cs="Tahoma"/>
          <w:sz w:val="22"/>
          <w:szCs w:val="22"/>
        </w:rPr>
        <w:t xml:space="preserve"> </w:t>
      </w:r>
      <w:r w:rsidRPr="00FF36E1">
        <w:rPr>
          <w:rFonts w:ascii="Cambria" w:hAnsi="Cambria" w:cs="Tahoma"/>
          <w:sz w:val="22"/>
          <w:szCs w:val="22"/>
        </w:rPr>
        <w:t>procuratore,</w:t>
      </w:r>
      <w:r w:rsidR="009D3901">
        <w:rPr>
          <w:rFonts w:ascii="Cambria" w:hAnsi="Cambria" w:cs="Tahoma"/>
          <w:sz w:val="22"/>
          <w:szCs w:val="22"/>
        </w:rPr>
        <w:t xml:space="preserve"> </w:t>
      </w:r>
      <w:r w:rsidRPr="00FF36E1">
        <w:rPr>
          <w:rFonts w:ascii="Cambria" w:hAnsi="Cambria" w:cs="Tahoma"/>
          <w:sz w:val="22"/>
          <w:szCs w:val="22"/>
        </w:rPr>
        <w:t>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36"/>
          <w:szCs w:val="36"/>
        </w:rPr>
      </w:pPr>
      <w:r w:rsidRPr="00F57EF4">
        <w:rPr>
          <w:rFonts w:asciiTheme="majorHAnsi" w:hAnsiTheme="majorHAnsi" w:cs="Tahoma"/>
          <w:b/>
          <w:sz w:val="40"/>
          <w:szCs w:val="40"/>
        </w:rPr>
        <w:t xml:space="preserve"> </w:t>
      </w:r>
      <w:r w:rsidRPr="00605325">
        <w:rPr>
          <w:rFonts w:asciiTheme="majorHAnsi" w:hAnsiTheme="majorHAnsi" w:cs="Tahoma"/>
          <w:b/>
          <w:sz w:val="36"/>
          <w:szCs w:val="36"/>
        </w:rPr>
        <w:t>ID</w:t>
      </w:r>
      <w:proofErr w:type="spellStart"/>
      <w:r w:rsidR="00B13529" w:rsidRPr="00605325">
        <w:rPr>
          <w:rFonts w:asciiTheme="majorHAnsi" w:hAnsiTheme="majorHAnsi" w:cs="Tahoma"/>
          <w:b/>
          <w:sz w:val="36"/>
          <w:szCs w:val="36"/>
        </w:rPr>
        <w:t>.</w:t>
      </w:r>
      <w:r w:rsidR="007E0431">
        <w:rPr>
          <w:rFonts w:asciiTheme="majorHAnsi" w:hAnsiTheme="majorHAnsi" w:cs="Tahoma"/>
          <w:b/>
          <w:sz w:val="36"/>
          <w:szCs w:val="36"/>
        </w:rPr>
        <w:t>16REA</w:t>
      </w:r>
      <w:proofErr w:type="spellEnd"/>
      <w:r w:rsidR="007E0431">
        <w:rPr>
          <w:rFonts w:asciiTheme="majorHAnsi" w:hAnsiTheme="majorHAnsi" w:cs="Tahoma"/>
          <w:b/>
          <w:sz w:val="36"/>
          <w:szCs w:val="36"/>
        </w:rPr>
        <w:t>012</w:t>
      </w:r>
    </w:p>
    <w:p w:rsidR="00F15858" w:rsidRPr="00605325"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36"/>
          <w:szCs w:val="36"/>
        </w:rPr>
      </w:pPr>
      <w:r w:rsidRPr="00605325">
        <w:rPr>
          <w:rFonts w:asciiTheme="majorHAnsi" w:hAnsiTheme="majorHAnsi" w:cs="Tahoma"/>
          <w:b/>
          <w:sz w:val="36"/>
          <w:szCs w:val="36"/>
        </w:rPr>
        <w:t xml:space="preserve">SCHEMA </w:t>
      </w:r>
      <w:proofErr w:type="spellStart"/>
      <w:r w:rsidRPr="00605325">
        <w:rPr>
          <w:rFonts w:asciiTheme="majorHAnsi" w:hAnsiTheme="majorHAnsi" w:cs="Tahoma"/>
          <w:b/>
          <w:sz w:val="36"/>
          <w:szCs w:val="36"/>
        </w:rPr>
        <w:t>DI</w:t>
      </w:r>
      <w:proofErr w:type="spellEnd"/>
      <w:r w:rsidRPr="00605325">
        <w:rPr>
          <w:rFonts w:asciiTheme="majorHAnsi" w:hAnsiTheme="majorHAnsi" w:cs="Tahoma"/>
          <w:b/>
          <w:sz w:val="36"/>
          <w:szCs w:val="36"/>
        </w:rPr>
        <w:t xml:space="preserve"> CONVENZIONE</w:t>
      </w:r>
      <w:r w:rsidRPr="00605325">
        <w:rPr>
          <w:rFonts w:asciiTheme="majorHAnsi" w:hAnsiTheme="majorHAnsi" w:cs="Tahoma"/>
          <w:sz w:val="36"/>
          <w:szCs w:val="36"/>
        </w:rPr>
        <w:t xml:space="preserve"> PER L’AFFIDAMENTO DELLA </w:t>
      </w:r>
      <w:r w:rsidR="00442B87" w:rsidRPr="007E0431">
        <w:rPr>
          <w:rFonts w:asciiTheme="majorHAnsi" w:hAnsiTheme="majorHAnsi" w:cs="Tahoma"/>
          <w:sz w:val="36"/>
          <w:szCs w:val="36"/>
        </w:rPr>
        <w:t xml:space="preserve">FORNITURA </w:t>
      </w:r>
      <w:proofErr w:type="spellStart"/>
      <w:r w:rsidR="00442B87" w:rsidRPr="007E0431">
        <w:rPr>
          <w:rFonts w:asciiTheme="majorHAnsi" w:hAnsiTheme="majorHAnsi" w:cs="Tahoma"/>
          <w:sz w:val="36"/>
          <w:szCs w:val="36"/>
        </w:rPr>
        <w:t>DI</w:t>
      </w:r>
      <w:proofErr w:type="spellEnd"/>
      <w:r w:rsidR="00442B87" w:rsidRPr="007E0431">
        <w:rPr>
          <w:rFonts w:asciiTheme="majorHAnsi" w:hAnsiTheme="majorHAnsi" w:cs="Tahoma"/>
          <w:sz w:val="36"/>
          <w:szCs w:val="36"/>
        </w:rPr>
        <w:t xml:space="preserve"> SISTEMI ANALITICI IN AUTOMAZIONE E REAGENTI PER L’ESECUZIONE </w:t>
      </w:r>
      <w:proofErr w:type="spellStart"/>
      <w:r w:rsidR="00442B87" w:rsidRPr="007E0431">
        <w:rPr>
          <w:rFonts w:asciiTheme="majorHAnsi" w:hAnsiTheme="majorHAnsi" w:cs="Tahoma"/>
          <w:sz w:val="36"/>
          <w:szCs w:val="36"/>
        </w:rPr>
        <w:t>DI</w:t>
      </w:r>
      <w:proofErr w:type="spellEnd"/>
      <w:r w:rsidR="00442B87" w:rsidRPr="007E0431">
        <w:rPr>
          <w:rFonts w:asciiTheme="majorHAnsi" w:hAnsiTheme="majorHAnsi" w:cs="Tahoma"/>
          <w:sz w:val="36"/>
          <w:szCs w:val="36"/>
        </w:rPr>
        <w:t xml:space="preserve"> ESAMI </w:t>
      </w:r>
      <w:proofErr w:type="spellStart"/>
      <w:r w:rsidR="00442B87" w:rsidRPr="007E0431">
        <w:rPr>
          <w:rFonts w:asciiTheme="majorHAnsi" w:hAnsiTheme="majorHAnsi" w:cs="Tahoma"/>
          <w:sz w:val="36"/>
          <w:szCs w:val="36"/>
        </w:rPr>
        <w:t>DI</w:t>
      </w:r>
      <w:proofErr w:type="spellEnd"/>
      <w:r w:rsidR="00442B87" w:rsidRPr="007E0431">
        <w:rPr>
          <w:rFonts w:asciiTheme="majorHAnsi" w:hAnsiTheme="majorHAnsi" w:cs="Tahoma"/>
          <w:sz w:val="36"/>
          <w:szCs w:val="36"/>
        </w:rPr>
        <w:t xml:space="preserve"> IMMUNOEMATOLOGIA (I-II-II LIVELLO) ERITROCITARIA E PIASTRINICA PER IL DIPARTIMENTO </w:t>
      </w:r>
      <w:proofErr w:type="spellStart"/>
      <w:r w:rsidR="00442B87" w:rsidRPr="007E0431">
        <w:rPr>
          <w:rFonts w:asciiTheme="majorHAnsi" w:hAnsiTheme="majorHAnsi" w:cs="Tahoma"/>
          <w:sz w:val="36"/>
          <w:szCs w:val="36"/>
        </w:rPr>
        <w:t>DI</w:t>
      </w:r>
      <w:proofErr w:type="spellEnd"/>
      <w:r w:rsidR="00442B87" w:rsidRPr="007E0431">
        <w:rPr>
          <w:rFonts w:asciiTheme="majorHAnsi" w:hAnsiTheme="majorHAnsi" w:cs="Tahoma"/>
          <w:sz w:val="36"/>
          <w:szCs w:val="36"/>
        </w:rPr>
        <w:t xml:space="preserve"> MEDICINA TRASFUSIONALE DELL’ASUIUD E PER IL DIPARTIMENTO </w:t>
      </w:r>
      <w:proofErr w:type="spellStart"/>
      <w:r w:rsidR="00442B87" w:rsidRPr="007E0431">
        <w:rPr>
          <w:rFonts w:asciiTheme="majorHAnsi" w:hAnsiTheme="majorHAnsi" w:cs="Tahoma"/>
          <w:sz w:val="36"/>
          <w:szCs w:val="36"/>
        </w:rPr>
        <w:t>DI</w:t>
      </w:r>
      <w:proofErr w:type="spellEnd"/>
      <w:r w:rsidR="00442B87" w:rsidRPr="007E0431">
        <w:rPr>
          <w:rFonts w:asciiTheme="majorHAnsi" w:hAnsiTheme="majorHAnsi" w:cs="Tahoma"/>
          <w:sz w:val="36"/>
          <w:szCs w:val="36"/>
        </w:rPr>
        <w:t xml:space="preserve"> MEDICINA TRASFUSIONALE DELL’ASUITS</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852D92" w:rsidRDefault="005833E4" w:rsidP="003A4447">
      <w:pPr>
        <w:numPr>
          <w:ilvl w:val="0"/>
          <w:numId w:val="30"/>
        </w:numPr>
        <w:ind w:right="-1"/>
        <w:jc w:val="both"/>
        <w:rPr>
          <w:rFonts w:ascii="Cambria" w:hAnsi="Cambria" w:cs="Tahoma"/>
          <w:b/>
          <w:sz w:val="22"/>
          <w:szCs w:val="22"/>
        </w:rPr>
      </w:pPr>
      <w:r w:rsidRPr="00852D92">
        <w:rPr>
          <w:rFonts w:ascii="Cambria" w:hAnsi="Cambria" w:cs="Tahoma"/>
          <w:b/>
          <w:sz w:val="22"/>
          <w:szCs w:val="22"/>
        </w:rPr>
        <w:t>Azienda per l’Assistenza Sanitaria n 5 “Friuli Occidentale” (AAS5)</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Trieste (</w:t>
      </w:r>
      <w:proofErr w:type="spellStart"/>
      <w:r w:rsidRPr="00605325">
        <w:rPr>
          <w:rFonts w:ascii="Cambria" w:hAnsi="Cambria" w:cs="Tahoma"/>
          <w:b/>
          <w:sz w:val="22"/>
          <w:szCs w:val="22"/>
        </w:rPr>
        <w:t>ASUI.TS</w:t>
      </w:r>
      <w:proofErr w:type="spellEnd"/>
      <w:r w:rsidRPr="00605325">
        <w:rPr>
          <w:rFonts w:ascii="Cambria" w:hAnsi="Cambria" w:cs="Tahoma"/>
          <w:b/>
          <w:sz w:val="22"/>
          <w:szCs w:val="22"/>
        </w:rPr>
        <w:t>)</w:t>
      </w:r>
    </w:p>
    <w:p w:rsidR="005833E4" w:rsidRPr="00605325" w:rsidRDefault="005833E4" w:rsidP="003A4447">
      <w:pPr>
        <w:numPr>
          <w:ilvl w:val="0"/>
          <w:numId w:val="30"/>
        </w:numPr>
        <w:ind w:right="-1"/>
        <w:jc w:val="both"/>
        <w:rPr>
          <w:rFonts w:ascii="Cambria" w:hAnsi="Cambria" w:cs="Tahoma"/>
          <w:b/>
          <w:sz w:val="22"/>
          <w:szCs w:val="22"/>
        </w:rPr>
      </w:pPr>
      <w:r w:rsidRPr="00605325">
        <w:rPr>
          <w:rFonts w:ascii="Cambria" w:hAnsi="Cambria" w:cs="Tahoma"/>
          <w:b/>
          <w:sz w:val="22"/>
          <w:szCs w:val="22"/>
        </w:rPr>
        <w:t>Azienda Sanitaria Universitaria Integrata di Udine (</w:t>
      </w:r>
      <w:proofErr w:type="spellStart"/>
      <w:r w:rsidRPr="00605325">
        <w:rPr>
          <w:rFonts w:ascii="Cambria" w:hAnsi="Cambria" w:cs="Tahoma"/>
          <w:b/>
          <w:sz w:val="22"/>
          <w:szCs w:val="22"/>
        </w:rPr>
        <w:t>ASUI.UD</w:t>
      </w:r>
      <w:proofErr w:type="spellEnd"/>
      <w:r w:rsidRPr="00605325">
        <w:rPr>
          <w:rFonts w:ascii="Cambria" w:hAnsi="Cambria" w:cs="Tahoma"/>
          <w:b/>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442B87" w:rsidRDefault="001D5FDB" w:rsidP="001D5FDB">
      <w:pPr>
        <w:ind w:right="-1"/>
        <w:jc w:val="both"/>
        <w:rPr>
          <w:rFonts w:ascii="Cambria" w:hAnsi="Cambria" w:cs="Tahoma"/>
          <w:sz w:val="22"/>
          <w:szCs w:val="22"/>
        </w:rPr>
      </w:pPr>
      <w:r w:rsidRPr="00442B87">
        <w:rPr>
          <w:rFonts w:ascii="Cambria" w:hAnsi="Cambria" w:cs="Tahoma"/>
          <w:sz w:val="22"/>
          <w:szCs w:val="22"/>
        </w:rPr>
        <w:t xml:space="preserve">Il presente Schema di Convenzione disciplina la stipula di una convenzione per l’affidamento della </w:t>
      </w:r>
      <w:r w:rsidR="00605325" w:rsidRPr="00442B87">
        <w:rPr>
          <w:rFonts w:ascii="Cambria" w:hAnsi="Cambria" w:cs="Tahoma"/>
          <w:sz w:val="22"/>
          <w:szCs w:val="22"/>
        </w:rPr>
        <w:t>“</w:t>
      </w:r>
      <w:r w:rsidR="00442B87" w:rsidRPr="00442B87">
        <w:rPr>
          <w:rFonts w:asciiTheme="majorHAnsi" w:hAnsiTheme="majorHAnsi" w:cs="Tahoma"/>
          <w:sz w:val="22"/>
          <w:szCs w:val="22"/>
        </w:rPr>
        <w:t xml:space="preserve">FORNITURA </w:t>
      </w:r>
      <w:proofErr w:type="spellStart"/>
      <w:r w:rsidR="00442B87" w:rsidRPr="00442B87">
        <w:rPr>
          <w:rFonts w:asciiTheme="majorHAnsi" w:hAnsiTheme="majorHAnsi" w:cs="Tahoma"/>
          <w:sz w:val="22"/>
          <w:szCs w:val="22"/>
        </w:rPr>
        <w:t>DI</w:t>
      </w:r>
      <w:proofErr w:type="spellEnd"/>
      <w:r w:rsidR="00442B87" w:rsidRPr="00442B87">
        <w:rPr>
          <w:rFonts w:asciiTheme="majorHAnsi" w:hAnsiTheme="majorHAnsi" w:cs="Tahoma"/>
          <w:sz w:val="22"/>
          <w:szCs w:val="22"/>
        </w:rPr>
        <w:t xml:space="preserve"> SISTEMI ANALITICI IN AUTOMAZIONE E REAGENTI PER L’ESECUZIONE </w:t>
      </w:r>
      <w:proofErr w:type="spellStart"/>
      <w:r w:rsidR="00442B87" w:rsidRPr="00442B87">
        <w:rPr>
          <w:rFonts w:asciiTheme="majorHAnsi" w:hAnsiTheme="majorHAnsi" w:cs="Tahoma"/>
          <w:sz w:val="22"/>
          <w:szCs w:val="22"/>
        </w:rPr>
        <w:t>DI</w:t>
      </w:r>
      <w:proofErr w:type="spellEnd"/>
      <w:r w:rsidR="00442B87" w:rsidRPr="00442B87">
        <w:rPr>
          <w:rFonts w:asciiTheme="majorHAnsi" w:hAnsiTheme="majorHAnsi" w:cs="Tahoma"/>
          <w:sz w:val="22"/>
          <w:szCs w:val="22"/>
        </w:rPr>
        <w:t xml:space="preserve"> ESAMI </w:t>
      </w:r>
      <w:proofErr w:type="spellStart"/>
      <w:r w:rsidR="00442B87" w:rsidRPr="00442B87">
        <w:rPr>
          <w:rFonts w:asciiTheme="majorHAnsi" w:hAnsiTheme="majorHAnsi" w:cs="Tahoma"/>
          <w:sz w:val="22"/>
          <w:szCs w:val="22"/>
        </w:rPr>
        <w:t>DI</w:t>
      </w:r>
      <w:proofErr w:type="spellEnd"/>
      <w:r w:rsidR="00442B87" w:rsidRPr="00442B87">
        <w:rPr>
          <w:rFonts w:asciiTheme="majorHAnsi" w:hAnsiTheme="majorHAnsi" w:cs="Tahoma"/>
          <w:sz w:val="22"/>
          <w:szCs w:val="22"/>
        </w:rPr>
        <w:t xml:space="preserve"> IMMUNOEMATOLOGIA (I-II-II LIVELLO) ERITROCITARIA E PIASTRINICA PER IL DIPARTIMENTO </w:t>
      </w:r>
      <w:proofErr w:type="spellStart"/>
      <w:r w:rsidR="00442B87" w:rsidRPr="00442B87">
        <w:rPr>
          <w:rFonts w:asciiTheme="majorHAnsi" w:hAnsiTheme="majorHAnsi" w:cs="Tahoma"/>
          <w:sz w:val="22"/>
          <w:szCs w:val="22"/>
        </w:rPr>
        <w:t>DI</w:t>
      </w:r>
      <w:proofErr w:type="spellEnd"/>
      <w:r w:rsidR="00442B87" w:rsidRPr="00442B87">
        <w:rPr>
          <w:rFonts w:asciiTheme="majorHAnsi" w:hAnsiTheme="majorHAnsi" w:cs="Tahoma"/>
          <w:sz w:val="22"/>
          <w:szCs w:val="22"/>
        </w:rPr>
        <w:t xml:space="preserve"> MEDICINA TRASFUSIONALE DELL’ASUIUD E PER IL DIPARTIMENTO </w:t>
      </w:r>
      <w:proofErr w:type="spellStart"/>
      <w:r w:rsidR="00442B87" w:rsidRPr="00442B87">
        <w:rPr>
          <w:rFonts w:asciiTheme="majorHAnsi" w:hAnsiTheme="majorHAnsi" w:cs="Tahoma"/>
          <w:sz w:val="22"/>
          <w:szCs w:val="22"/>
        </w:rPr>
        <w:t>DI</w:t>
      </w:r>
      <w:proofErr w:type="spellEnd"/>
      <w:r w:rsidR="00442B87" w:rsidRPr="00442B87">
        <w:rPr>
          <w:rFonts w:asciiTheme="majorHAnsi" w:hAnsiTheme="majorHAnsi" w:cs="Tahoma"/>
          <w:sz w:val="22"/>
          <w:szCs w:val="22"/>
        </w:rPr>
        <w:t xml:space="preserve"> MEDICINA TRASFUSIONALE DELL’ASUITS</w:t>
      </w:r>
      <w:r w:rsidR="00605325" w:rsidRPr="00442B87">
        <w:rPr>
          <w:rFonts w:ascii="Cambria" w:hAnsi="Cambria" w:cs="Tahoma"/>
          <w:sz w:val="22"/>
          <w:szCs w:val="22"/>
        </w:rPr>
        <w:t xml:space="preserve"> - ID</w:t>
      </w:r>
      <w:proofErr w:type="spellStart"/>
      <w:r w:rsidR="00605325" w:rsidRPr="00442B87">
        <w:rPr>
          <w:rFonts w:ascii="Cambria" w:hAnsi="Cambria" w:cs="Tahoma"/>
          <w:sz w:val="22"/>
          <w:szCs w:val="22"/>
        </w:rPr>
        <w:t>.</w:t>
      </w:r>
      <w:r w:rsidR="007E0431" w:rsidRPr="00442B87">
        <w:rPr>
          <w:rFonts w:ascii="Cambria" w:hAnsi="Cambria" w:cs="Tahoma"/>
          <w:sz w:val="22"/>
          <w:szCs w:val="22"/>
        </w:rPr>
        <w:t>16REA</w:t>
      </w:r>
      <w:proofErr w:type="spellEnd"/>
      <w:r w:rsidR="007E0431" w:rsidRPr="00442B87">
        <w:rPr>
          <w:rFonts w:ascii="Cambria" w:hAnsi="Cambria" w:cs="Tahoma"/>
          <w:sz w:val="22"/>
          <w:szCs w:val="22"/>
        </w:rPr>
        <w:t>012</w:t>
      </w:r>
      <w:r w:rsidR="00605325" w:rsidRPr="00442B87">
        <w:rPr>
          <w:rFonts w:ascii="Cambria" w:hAnsi="Cambria" w:cs="Tahoma"/>
          <w:sz w:val="22"/>
          <w:szCs w:val="22"/>
        </w:rPr>
        <w:t>”</w:t>
      </w:r>
      <w:r w:rsidRPr="00442B87">
        <w:rPr>
          <w:rFonts w:ascii="Cambria" w:hAnsi="Cambria" w:cs="Tahoma"/>
          <w:sz w:val="22"/>
          <w:szCs w:val="22"/>
        </w:rPr>
        <w:t xml:space="preserve"> occorrente agli Enti del Servizio sanitario regionale del Friuli Venezia Giulia.</w:t>
      </w:r>
    </w:p>
    <w:p w:rsidR="001D5FDB" w:rsidRPr="00442B87" w:rsidRDefault="001D5FDB" w:rsidP="001D5FDB">
      <w:pPr>
        <w:pStyle w:val="Corpodeltesto2"/>
        <w:spacing w:after="0" w:line="240" w:lineRule="auto"/>
        <w:jc w:val="both"/>
        <w:rPr>
          <w:rFonts w:ascii="Cambria" w:hAnsi="Cambria" w:cs="Tahoma"/>
          <w:sz w:val="22"/>
          <w:szCs w:val="22"/>
        </w:rPr>
      </w:pPr>
      <w:r w:rsidRPr="00442B87">
        <w:rPr>
          <w:rFonts w:ascii="Cambria" w:hAnsi="Cambria" w:cs="Tahoma"/>
          <w:sz w:val="22"/>
          <w:szCs w:val="22"/>
        </w:rPr>
        <w:t xml:space="preserve">La denominazione dei singoli Enti e i fabbisogni presunti </w:t>
      </w:r>
      <w:r w:rsidR="00653A0A" w:rsidRPr="00442B87">
        <w:rPr>
          <w:rFonts w:ascii="Cambria" w:hAnsi="Cambria" w:cs="Tahoma"/>
          <w:sz w:val="22"/>
          <w:szCs w:val="22"/>
        </w:rPr>
        <w:t>sono specificati nel Capitolato Speciale</w:t>
      </w:r>
      <w:r w:rsidRPr="00442B87">
        <w:rPr>
          <w:rFonts w:ascii="Cambria" w:hAnsi="Cambria" w:cs="Tahoma"/>
          <w:sz w:val="22"/>
          <w:szCs w:val="22"/>
        </w:rPr>
        <w:t xml:space="preserve"> di gara.</w:t>
      </w:r>
    </w:p>
    <w:p w:rsidR="001D5FDB" w:rsidRPr="00442B87" w:rsidRDefault="001D5FDB" w:rsidP="001D5FDB">
      <w:pPr>
        <w:pStyle w:val="Corpodeltesto2"/>
        <w:spacing w:after="0" w:line="240" w:lineRule="auto"/>
        <w:jc w:val="both"/>
        <w:rPr>
          <w:rFonts w:ascii="Cambria" w:hAnsi="Cambria" w:cs="Tahoma"/>
          <w:sz w:val="22"/>
          <w:szCs w:val="22"/>
        </w:rPr>
      </w:pPr>
      <w:r w:rsidRPr="00442B87">
        <w:rPr>
          <w:rFonts w:ascii="Cambria" w:hAnsi="Cambria" w:cs="Tahoma"/>
          <w:sz w:val="22"/>
          <w:szCs w:val="22"/>
        </w:rPr>
        <w:t xml:space="preserve">La fornitura di che trattasi è articolata in </w:t>
      </w:r>
      <w:r w:rsidR="00653A0A" w:rsidRPr="00442B87">
        <w:rPr>
          <w:rFonts w:ascii="Cambria" w:hAnsi="Cambria" w:cs="Tahoma"/>
          <w:sz w:val="22"/>
          <w:szCs w:val="22"/>
        </w:rPr>
        <w:t>lotti</w:t>
      </w:r>
      <w:r w:rsidRPr="00442B87">
        <w:rPr>
          <w:rFonts w:ascii="Cambria" w:hAnsi="Cambria" w:cs="Tahoma"/>
          <w:sz w:val="22"/>
          <w:szCs w:val="22"/>
        </w:rPr>
        <w:t xml:space="preserve">, </w:t>
      </w:r>
      <w:r w:rsidR="00653A0A" w:rsidRPr="00442B87">
        <w:rPr>
          <w:rFonts w:ascii="Cambria" w:hAnsi="Cambria" w:cs="Tahoma"/>
          <w:sz w:val="22"/>
          <w:szCs w:val="22"/>
        </w:rPr>
        <w:t>specificati</w:t>
      </w:r>
      <w:r w:rsidRPr="00442B87">
        <w:rPr>
          <w:rFonts w:ascii="Cambria" w:hAnsi="Cambria" w:cs="Tahoma"/>
          <w:sz w:val="22"/>
          <w:szCs w:val="22"/>
        </w:rPr>
        <w:t xml:space="preserve"> nel Capitolato Speciale di gara</w:t>
      </w:r>
      <w:r w:rsidR="00653A0A" w:rsidRPr="00442B87">
        <w:rPr>
          <w:rFonts w:ascii="Cambria" w:hAnsi="Cambria" w:cs="Tahoma"/>
          <w:sz w:val="22"/>
          <w:szCs w:val="22"/>
        </w:rPr>
        <w:t>, corrispondenti</w:t>
      </w:r>
      <w:r w:rsidRPr="00442B87">
        <w:rPr>
          <w:rFonts w:ascii="Cambria" w:hAnsi="Cambria" w:cs="Tahoma"/>
          <w:sz w:val="22"/>
          <w:szCs w:val="22"/>
        </w:rPr>
        <w:t xml:space="preserve"> ai prodotti posti in gara nelle quantità e con i requisiti prescritti. </w:t>
      </w:r>
    </w:p>
    <w:p w:rsidR="00F15858" w:rsidRPr="00442B87" w:rsidRDefault="001D5FDB" w:rsidP="001D5FDB">
      <w:pPr>
        <w:ind w:right="-1"/>
        <w:contextualSpacing/>
        <w:jc w:val="both"/>
        <w:rPr>
          <w:rFonts w:asciiTheme="majorHAnsi" w:hAnsiTheme="majorHAnsi" w:cs="Tahoma"/>
          <w:sz w:val="22"/>
          <w:szCs w:val="22"/>
        </w:rPr>
      </w:pPr>
      <w:r w:rsidRPr="00442B87">
        <w:rPr>
          <w:rFonts w:ascii="Cambria" w:hAnsi="Cambria" w:cs="Tahoma"/>
          <w:sz w:val="22"/>
          <w:szCs w:val="22"/>
        </w:rPr>
        <w:t>Nel medesi</w:t>
      </w:r>
      <w:r w:rsidR="00F52835" w:rsidRPr="00442B87">
        <w:rPr>
          <w:rFonts w:ascii="Cambria" w:hAnsi="Cambria" w:cs="Tahoma"/>
          <w:sz w:val="22"/>
          <w:szCs w:val="22"/>
        </w:rPr>
        <w:t>mo Capitolato Speciale di gara sono altresì indicati i prezzi base fissati quali</w:t>
      </w:r>
      <w:r w:rsidRPr="00442B87">
        <w:rPr>
          <w:rFonts w:ascii="Cambria" w:hAnsi="Cambria" w:cs="Tahoma"/>
          <w:sz w:val="22"/>
          <w:szCs w:val="22"/>
        </w:rPr>
        <w:t xml:space="preserve"> soglia massima per </w:t>
      </w:r>
      <w:r w:rsidR="00F52835" w:rsidRPr="00442B87">
        <w:rPr>
          <w:rFonts w:ascii="Cambria" w:hAnsi="Cambria" w:cs="Tahoma"/>
          <w:sz w:val="22"/>
          <w:szCs w:val="22"/>
        </w:rPr>
        <w:t>i lotti</w:t>
      </w:r>
      <w:r w:rsidRPr="00442B87">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w:t>
      </w:r>
      <w:r w:rsidRPr="005D5727">
        <w:rPr>
          <w:rFonts w:asciiTheme="majorHAnsi" w:hAnsiTheme="majorHAnsi" w:cs="Tahoma"/>
          <w:sz w:val="22"/>
          <w:szCs w:val="22"/>
        </w:rPr>
        <w:lastRenderedPageBreak/>
        <w:t xml:space="preserve">“Contratti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w:t>
      </w:r>
      <w:bookmarkStart w:id="0" w:name="_GoBack"/>
      <w:bookmarkEnd w:id="0"/>
      <w:r w:rsidRPr="005D5727">
        <w:rPr>
          <w:rFonts w:asciiTheme="majorHAnsi" w:hAnsiTheme="majorHAnsi" w:cs="Tahoma"/>
          <w:sz w:val="22"/>
          <w:szCs w:val="22"/>
        </w:rPr>
        <w:t xml:space="preserv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D1373E">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r w:rsidR="00D1373E">
        <w:rPr>
          <w:rFonts w:asciiTheme="majorHAnsi" w:hAnsiTheme="majorHAnsi" w:cs="Tahoma"/>
          <w:sz w:val="22"/>
          <w:szCs w:val="22"/>
        </w:rPr>
        <w:t xml:space="preserve"> (</w:t>
      </w:r>
      <w:r w:rsidR="00B12737" w:rsidRPr="00B12737">
        <w:rPr>
          <w:rFonts w:asciiTheme="majorHAnsi" w:hAnsiTheme="majorHAnsi" w:cs="Tahoma"/>
          <w:sz w:val="22"/>
          <w:szCs w:val="22"/>
          <w:u w:val="single"/>
        </w:rPr>
        <w:t xml:space="preserve">pari a </w:t>
      </w:r>
      <w:r w:rsidR="00D1373E" w:rsidRPr="00B12737">
        <w:rPr>
          <w:rFonts w:asciiTheme="majorHAnsi" w:hAnsiTheme="majorHAnsi" w:cs="Tahoma"/>
          <w:sz w:val="22"/>
          <w:szCs w:val="22"/>
          <w:u w:val="single"/>
        </w:rPr>
        <w:t>40%</w:t>
      </w:r>
      <w:r w:rsidR="00B12737" w:rsidRPr="00B12737">
        <w:rPr>
          <w:rFonts w:asciiTheme="majorHAnsi" w:hAnsiTheme="majorHAnsi" w:cs="Tahoma"/>
          <w:sz w:val="22"/>
          <w:szCs w:val="22"/>
          <w:u w:val="single"/>
        </w:rPr>
        <w:t xml:space="preserve"> dell’importo massimo</w:t>
      </w:r>
      <w:r w:rsidR="00D1373E">
        <w:rPr>
          <w:rFonts w:asciiTheme="majorHAnsi" w:hAnsiTheme="majorHAnsi" w:cs="Tahoma"/>
          <w:sz w:val="22"/>
          <w:szCs w:val="22"/>
        </w:rPr>
        <w:t>)</w:t>
      </w:r>
      <w:r w:rsidRPr="00D1373E">
        <w:rPr>
          <w:rFonts w:asciiTheme="majorHAnsi" w:hAnsiTheme="majorHAnsi" w:cs="Tahoma"/>
          <w:sz w:val="22"/>
          <w:szCs w:val="22"/>
        </w:rPr>
        <w:t>.</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lastRenderedPageBreak/>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42B87">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009D368D">
        <w:rPr>
          <w:rFonts w:ascii="Cambria" w:hAnsi="Cambria" w:cs="Tahoma"/>
          <w:sz w:val="22"/>
          <w:szCs w:val="22"/>
        </w:rPr>
        <w:t xml:space="preserve"> (</w:t>
      </w:r>
      <w:r w:rsidR="009D368D">
        <w:rPr>
          <w:sz w:val="22"/>
          <w:szCs w:val="22"/>
        </w:rPr>
        <w:t>per i lotti che prevedono l'acquisizione in service di attrezzature) e dalla data che verrà indicata nelle convenzioni (per i restanti lotti)</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r w:rsidRPr="00CB5A2F">
        <w:rPr>
          <w:rFonts w:asciiTheme="majorHAnsi" w:hAnsiTheme="majorHAnsi" w:cs="Tahoma"/>
          <w:sz w:val="22"/>
          <w:szCs w:val="22"/>
        </w:rPr>
        <w:t>D.lgs</w:t>
      </w:r>
      <w:proofErr w:type="spellEnd"/>
      <w:r w:rsidRPr="00CB5A2F">
        <w:rPr>
          <w:rFonts w:asciiTheme="majorHAnsi" w:hAnsiTheme="majorHAnsi" w:cs="Tahoma"/>
          <w:sz w:val="22"/>
          <w:szCs w:val="22"/>
        </w:rPr>
        <w:t xml:space="preserve"> 50/2016, l</w:t>
      </w:r>
      <w:r w:rsidRPr="00CB5A2F">
        <w:rPr>
          <w:rFonts w:ascii="Cambria" w:hAnsi="Cambria" w:cs="Tahoma"/>
          <w:sz w:val="22"/>
          <w:szCs w:val="22"/>
        </w:rPr>
        <w:t xml:space="preserve">a convenzione, alla scadenza, su richiesta dell’EGAS, potrà essere rinnovata per un ulteriore periodo di </w:t>
      </w:r>
      <w:r w:rsidR="00442B87">
        <w:rPr>
          <w:rFonts w:ascii="Cambria" w:hAnsi="Cambria" w:cs="Tahoma"/>
          <w:sz w:val="22"/>
          <w:szCs w:val="22"/>
        </w:rPr>
        <w:t>24</w:t>
      </w:r>
      <w:r w:rsidRPr="00CB5A2F">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6C13B5" w:rsidRDefault="00F15858" w:rsidP="005D5727">
      <w:pPr>
        <w:contextualSpacing/>
        <w:jc w:val="center"/>
        <w:rPr>
          <w:rFonts w:asciiTheme="majorHAnsi" w:hAnsiTheme="majorHAnsi" w:cs="Tahoma"/>
          <w:sz w:val="22"/>
          <w:szCs w:val="22"/>
        </w:rPr>
      </w:pPr>
      <w:r w:rsidRPr="006C13B5">
        <w:rPr>
          <w:rFonts w:asciiTheme="majorHAnsi" w:hAnsiTheme="majorHAnsi" w:cs="Tahoma"/>
          <w:sz w:val="22"/>
          <w:szCs w:val="22"/>
        </w:rPr>
        <w:t>art. 7</w:t>
      </w:r>
    </w:p>
    <w:p w:rsidR="00F15858" w:rsidRPr="006C13B5" w:rsidRDefault="00A46EF7" w:rsidP="005D5727">
      <w:pPr>
        <w:contextualSpacing/>
        <w:jc w:val="center"/>
        <w:rPr>
          <w:rFonts w:asciiTheme="majorHAnsi" w:hAnsiTheme="majorHAnsi" w:cs="Tahoma"/>
          <w:sz w:val="22"/>
          <w:szCs w:val="22"/>
        </w:rPr>
      </w:pPr>
      <w:r w:rsidRPr="006C13B5">
        <w:rPr>
          <w:rFonts w:asciiTheme="majorHAnsi" w:hAnsiTheme="majorHAnsi" w:cs="Tahoma"/>
          <w:sz w:val="22"/>
          <w:szCs w:val="22"/>
        </w:rPr>
        <w:t xml:space="preserve">(Modalità di esecuzione della fornitura </w:t>
      </w:r>
      <w:r w:rsidR="00F15858" w:rsidRPr="006C13B5">
        <w:rPr>
          <w:rFonts w:asciiTheme="majorHAnsi" w:hAnsiTheme="majorHAnsi" w:cs="Tahoma"/>
          <w:sz w:val="22"/>
          <w:szCs w:val="22"/>
        </w:rPr>
        <w:t>e obblighi dell’appaltatore)</w:t>
      </w:r>
    </w:p>
    <w:p w:rsidR="00F15858" w:rsidRPr="006C13B5" w:rsidRDefault="00F15858" w:rsidP="005D5727">
      <w:pPr>
        <w:contextualSpacing/>
        <w:jc w:val="center"/>
        <w:rPr>
          <w:rFonts w:asciiTheme="majorHAnsi" w:hAnsiTheme="majorHAnsi" w:cs="Tahoma"/>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materiale di consumo da fornire, le caratteristiche tecniche ed i relativi quantitativi presunti espressi su base annua, sono indicati nei paragrafi del Capitolato Speciale denominati “CARATTERISTICHE TECNICHE” e</w:t>
      </w:r>
      <w:r>
        <w:rPr>
          <w:rFonts w:asciiTheme="majorHAnsi" w:hAnsiTheme="majorHAnsi"/>
          <w:sz w:val="22"/>
          <w:szCs w:val="22"/>
        </w:rPr>
        <w:t xml:space="preserve"> </w:t>
      </w:r>
      <w:r w:rsidRPr="006C13B5">
        <w:rPr>
          <w:rFonts w:asciiTheme="majorHAnsi" w:hAnsiTheme="majorHAnsi"/>
          <w:sz w:val="22"/>
          <w:szCs w:val="22"/>
        </w:rPr>
        <w:t>“FABBISOGNI PRESUNTI”.</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La consegna dei prodotti deve essere effettuata solo a seguito di uno specifico ordine scritto, nelle quantità e qualità descritte nell'ordine stesso.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consegne dovranno essere effettuate entro 5 giorni lavorativi dalla data di ricevimento dello stesso. Qualora nell'ordinativo siano indicati più centri di costo, le consegne dovranno avvenire in imballi separati per ogni centro di costo.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consegne, salvo modifiche organizzative, dovranno essere effettuate agli indirizzi che verranno successivamente indicati da ogni Azienda sanitaria.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documento di trasporto dovrà obbligatoriamente riportare il numero di buono ordine, il numero di lotto dei prodotti e la data di scadenza degli stessi. La mancanza di tali dati comporterà la non accettazione della merce.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 prodotti ed i relativi confezionamenti, etichette e fogli illustrativi devono essere conformi ai requisiti prescritti dalle leggi e regolamenti vigenti all'atto della fornitura, devono essere provvisti di marcatura di conformità CE per dispositivi medici.</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 prodotti forniti dovranno avere al momento della consegna una validità residua non inferiore a ¾ della validità massima.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Qualora nel corso della fornitura, si verificassero anomalie con l'utilizzo dei dispositivi forniti, la ditta è tenuta all'immediato reintegro (sostituzione/nota credito) del prodotto oggetto dell'anomalia e dei prodotti appartenenti allo stesso lotto.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Qualora, nel corso della fornitura, intervenissero provvedimenti di ritiro temporaneo e definitivo dal mercato, o avvisi di sicurezza dei dispositivi oggetto della fornitura, la ditta è tenuta ad avvertire l'Amministrazione.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La data in cui la consegna o prestazione viene effettuata deve risultare da specifico documento, sottoscritto con data e firma della struttura/magazzino ricevente.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merci in consegna dovranno essere obbligatoriamente accompagnate, all'esterno dei colli, dal relativo documento di trasporto (DDT) in copia multipla, anche qualora la Ditta fornitrice si avvalga di un vettore</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Parimenti tali colli dovranno riportare, all'esterno, l'indicazione del DDT di riferimento. Tale DDT dovrà essere completo di ogni elemento identificativo a norma di legge (con particolare riguardo alla causale, all’esatta generalità del venditore e del vettore, al codice articolo, al numero di lotto, alla data di scadenza, al numero di colli riferiti allo specifico DDT di consegna).</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L'eventuale documentazione del vettore attestante l'avvenuta consegna presso la struttura/magazzino- in accompagnamento al DDT- dovrà essere rilasciata in copia all'Amministrazione anche nell'eventualità in cui venga utilizzato un dispositivo elettronico. In tale caso dovrà essere consegnato al ricevente idoneo riscontro cartaceo.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Si precisa che: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dovranno essere contenuti in confezioni che ne garantiscono la buona conservazione ed il facile immagazzinamento. Sui confezionamenti devono essere riportate in modo immediatamente decifrabili le iscrizioni riportanti il numero del lotto, codice prodotti, tipo e numero materiali contenuti, Ditta produttrice, oltre ad ogni altra indicazione prevista dalle norme vigenti; qualora richiesto dalla specificità dei prodotti da fornire, devono riportare la dicitura “sterile”, metodo e data sterilizzazione e data di scadenza, le indicazioni d'uso, modalità di conservazione;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oggetto della fornitura devono essere corredati di tutte le informazioni necessarie (riportate sulle etichette e/o fogli illustrativi e redatte in lingua italiana) per garanti</w:t>
      </w:r>
      <w:r>
        <w:rPr>
          <w:rFonts w:asciiTheme="majorHAnsi" w:hAnsiTheme="majorHAnsi"/>
          <w:sz w:val="22"/>
          <w:szCs w:val="22"/>
        </w:rPr>
        <w:t xml:space="preserve">rne una utilizzazione corretta </w:t>
      </w:r>
      <w:r w:rsidRPr="006C13B5">
        <w:rPr>
          <w:rFonts w:asciiTheme="majorHAnsi" w:hAnsiTheme="majorHAnsi"/>
          <w:sz w:val="22"/>
          <w:szCs w:val="22"/>
        </w:rPr>
        <w:t>e sicura;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 xml:space="preserve">i prodotti forniti devono essere correlati, d ogni spedizione dei certificati di qualità </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forniti dovranno avere al momento della consegna una validità residua non inferiore a ¾ della validità massima;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devono essere confezionati ed imballati in modo tale che le loro caratteristiche e prestazioni non vengano alterate durante il trasporto e l'immagazzinamento per il periodo di tempo indicato;</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 prodotti, i relativi confezionamenti, etichette e fogli illustrativi devono essere conformi ai requisiti prescritti dalle leggi e regolamenti vigenti all'atto della fornitura.</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 xml:space="preserve">Le caratteristiche di imballo e le modalità di confezionamento primario dovranno essere conformi alle disposizioni di cui al </w:t>
      </w:r>
      <w:proofErr w:type="spellStart"/>
      <w:r w:rsidRPr="006C13B5">
        <w:rPr>
          <w:rFonts w:asciiTheme="majorHAnsi" w:hAnsiTheme="majorHAnsi"/>
          <w:sz w:val="22"/>
          <w:szCs w:val="22"/>
        </w:rPr>
        <w:t>D.Lgs.</w:t>
      </w:r>
      <w:proofErr w:type="spellEnd"/>
      <w:r w:rsidRPr="006C13B5">
        <w:rPr>
          <w:rFonts w:asciiTheme="majorHAnsi" w:hAnsiTheme="majorHAnsi"/>
          <w:sz w:val="22"/>
          <w:szCs w:val="22"/>
        </w:rPr>
        <w:t xml:space="preserve"> 81/2008 e </w:t>
      </w:r>
      <w:proofErr w:type="spellStart"/>
      <w:r w:rsidRPr="006C13B5">
        <w:rPr>
          <w:rFonts w:asciiTheme="majorHAnsi" w:hAnsiTheme="majorHAnsi"/>
          <w:sz w:val="22"/>
          <w:szCs w:val="22"/>
        </w:rPr>
        <w:t>s.m.i.</w:t>
      </w:r>
      <w:proofErr w:type="spellEnd"/>
      <w:r w:rsidRPr="006C13B5">
        <w:rPr>
          <w:rFonts w:asciiTheme="majorHAnsi" w:hAnsiTheme="majorHAnsi"/>
          <w:sz w:val="22"/>
          <w:szCs w:val="22"/>
        </w:rPr>
        <w:t xml:space="preserve">  in materia di riduzione del rischio da MMC (movimentazione manuale dei carichi). Dovranno quindi, secondo e caratteristiche del carico, prevedere ad esempio maniglie o prese facilitate, nonché riportare su ciascun collo l'indicazione del peso,</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 xml:space="preserve">per i colli voluminosi la merce dovrà pervenire in imballi disposti su pedane di materiale </w:t>
      </w:r>
      <w:r w:rsidRPr="006C13B5">
        <w:rPr>
          <w:rFonts w:asciiTheme="majorHAnsi" w:hAnsiTheme="majorHAnsi"/>
          <w:sz w:val="22"/>
          <w:szCs w:val="22"/>
        </w:rPr>
        <w:lastRenderedPageBreak/>
        <w:t>plastico, delle quali non sarà tenuta contabilizzazione;</w:t>
      </w:r>
    </w:p>
    <w:p w:rsidR="006C13B5" w:rsidRPr="006C13B5" w:rsidRDefault="006C13B5" w:rsidP="006C13B5">
      <w:pPr>
        <w:widowControl w:val="0"/>
        <w:numPr>
          <w:ilvl w:val="0"/>
          <w:numId w:val="54"/>
        </w:numPr>
        <w:suppressAutoHyphens/>
        <w:spacing w:line="100" w:lineRule="atLeast"/>
        <w:jc w:val="both"/>
        <w:textAlignment w:val="baseline"/>
        <w:rPr>
          <w:rFonts w:asciiTheme="majorHAnsi" w:hAnsiTheme="majorHAnsi"/>
          <w:sz w:val="22"/>
          <w:szCs w:val="22"/>
        </w:rPr>
      </w:pPr>
      <w:r w:rsidRPr="006C13B5">
        <w:rPr>
          <w:rFonts w:asciiTheme="majorHAnsi" w:hAnsiTheme="majorHAnsi"/>
          <w:sz w:val="22"/>
          <w:szCs w:val="22"/>
        </w:rPr>
        <w:t>in caso di consegna di merci destinate a più Servizi utilizzatori, i materiali dovranno essere confezionati in imballi distinti per ciascuno di questi, riportanti all'esterno la denominazione del Servizio.</w:t>
      </w:r>
    </w:p>
    <w:p w:rsidR="006C13B5" w:rsidRPr="006C13B5" w:rsidRDefault="006C13B5" w:rsidP="006C13B5">
      <w:pPr>
        <w:jc w:val="both"/>
        <w:rPr>
          <w:rFonts w:asciiTheme="majorHAnsi" w:hAnsiTheme="majorHAnsi"/>
          <w:sz w:val="22"/>
          <w:szCs w:val="22"/>
        </w:rPr>
      </w:pP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Si precisa che le Aziende non dispongono di proprio personale di facchinaggio, per cui tale adempimento deve essere assolto dalla ditta fornitrice anche se si avvale di corrieri.</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6C13B5" w:rsidRDefault="009769AC" w:rsidP="005D5727">
      <w:pPr>
        <w:ind w:right="-1"/>
        <w:contextualSpacing/>
        <w:jc w:val="both"/>
        <w:rPr>
          <w:rFonts w:asciiTheme="majorHAnsi" w:hAnsiTheme="majorHAnsi" w:cs="Tahoma"/>
          <w:sz w:val="22"/>
          <w:szCs w:val="22"/>
        </w:rPr>
      </w:pPr>
      <w:r w:rsidRPr="006C13B5">
        <w:rPr>
          <w:rFonts w:asciiTheme="majorHAnsi" w:hAnsiTheme="majorHAnsi" w:cs="Tahoma"/>
          <w:sz w:val="22"/>
          <w:szCs w:val="22"/>
        </w:rPr>
        <w:t>Il controllo di quantità e qualità sarà effettuato dagli incaricati degli Enti del SSR e/o del Magazzino Centralizzato dell’EGAS.</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Le merci, all'atto del ricevimento, saranno sottoposte ad una prima verifica di natura documentale, della corrispondenza tra quanto ordinato e quanto di consegna, da parte dei addetti riceventi, i quali hanno facoltà di respingere le merci che, a loro giudizio, non siano ritenute corrispondenti. In tal caso il fornitore dovrà provvedere all'immediata sostituzione, con spese a proprio totale carico.</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Il ricevimento delle merci da parte del personale addetto viene effettuato “con riserva di controllo qualitativo da parte delle strutture competenti.</w:t>
      </w:r>
    </w:p>
    <w:p w:rsidR="006C13B5" w:rsidRPr="006C13B5" w:rsidRDefault="006C13B5" w:rsidP="006C13B5">
      <w:pPr>
        <w:jc w:val="both"/>
        <w:rPr>
          <w:rFonts w:asciiTheme="majorHAnsi" w:hAnsiTheme="majorHAnsi"/>
          <w:sz w:val="22"/>
          <w:szCs w:val="22"/>
        </w:rPr>
      </w:pPr>
      <w:r w:rsidRPr="006C13B5">
        <w:rPr>
          <w:rFonts w:asciiTheme="majorHAnsi" w:hAnsiTheme="majorHAnsi"/>
          <w:sz w:val="22"/>
          <w:szCs w:val="22"/>
        </w:rPr>
        <w:t>Resta quindi inteso che la firma per ricevuta del DDT di consegna non impegna l'amministrazione, che si riserva di comunicare le proprie osservazioni e le eventuali contestazioni in ordine ai vizi apparenti e/o occulti della merce rilevati successivamente al ricevimento di questa.</w:t>
      </w:r>
    </w:p>
    <w:p w:rsidR="009769AC" w:rsidRPr="006C13B5" w:rsidRDefault="006C13B5" w:rsidP="006C13B5">
      <w:pPr>
        <w:ind w:right="-1"/>
        <w:contextualSpacing/>
        <w:jc w:val="both"/>
        <w:rPr>
          <w:rFonts w:asciiTheme="majorHAnsi" w:hAnsiTheme="majorHAnsi" w:cs="Tahoma"/>
          <w:sz w:val="22"/>
          <w:szCs w:val="22"/>
        </w:rPr>
      </w:pPr>
      <w:r w:rsidRPr="006C13B5">
        <w:rPr>
          <w:rFonts w:asciiTheme="majorHAnsi" w:hAnsiTheme="majorHAnsi"/>
          <w:sz w:val="22"/>
          <w:szCs w:val="22"/>
        </w:rPr>
        <w:t>In caso di consegna di materiale non conforme, il fornitore dovrà provvedere alla sostituzione entro 5 giorni lavorativi.</w:t>
      </w:r>
    </w:p>
    <w:p w:rsidR="009769AC" w:rsidRPr="005D5727" w:rsidRDefault="009769AC" w:rsidP="005D5727">
      <w:pPr>
        <w:ind w:right="-1"/>
        <w:contextualSpacing/>
        <w:jc w:val="both"/>
        <w:rPr>
          <w:rFonts w:asciiTheme="majorHAnsi" w:hAnsiTheme="majorHAnsi" w:cs="Tahoma"/>
          <w:sz w:val="22"/>
          <w:szCs w:val="22"/>
        </w:rPr>
      </w:pPr>
      <w:r w:rsidRPr="006C13B5">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w:t>
      </w:r>
      <w:r w:rsidRPr="005D5727">
        <w:rPr>
          <w:rFonts w:asciiTheme="majorHAnsi" w:hAnsiTheme="majorHAnsi" w:cs="Tahoma"/>
          <w:sz w:val="22"/>
          <w:szCs w:val="22"/>
        </w:rPr>
        <w:t xml:space="preserve"> opportune verifiche di corrispondenza qualitativa dei prodotti forniti.</w:t>
      </w:r>
    </w:p>
    <w:p w:rsidR="009769AC"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6C13B5" w:rsidRDefault="006C13B5" w:rsidP="005D5727">
      <w:pPr>
        <w:ind w:right="-1"/>
        <w:contextualSpacing/>
        <w:jc w:val="both"/>
        <w:rPr>
          <w:rFonts w:asciiTheme="majorHAnsi" w:hAnsiTheme="majorHAnsi" w:cs="Tahoma"/>
          <w:sz w:val="22"/>
          <w:szCs w:val="22"/>
        </w:rPr>
      </w:pP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6C13B5" w:rsidRDefault="006C13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w:t>
      </w:r>
      <w:r w:rsidR="00F15858" w:rsidRPr="005D5727">
        <w:rPr>
          <w:rFonts w:asciiTheme="majorHAnsi" w:hAnsiTheme="majorHAnsi"/>
          <w:sz w:val="22"/>
          <w:szCs w:val="22"/>
        </w:rPr>
        <w:lastRenderedPageBreak/>
        <w:t xml:space="preserve">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6C13B5" w:rsidRDefault="006C13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6C13B5" w:rsidRDefault="006C13B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6C13B5" w:rsidRDefault="006C13B5"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6C13B5"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6C13B5" w:rsidRPr="005D5727" w:rsidRDefault="006C13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6C13B5" w:rsidRDefault="006C13B5"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Default="00F15858"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Default="006C13B5" w:rsidP="005D5727">
      <w:pPr>
        <w:contextualSpacing/>
        <w:rPr>
          <w:rFonts w:asciiTheme="majorHAnsi" w:hAnsiTheme="majorHAnsi"/>
          <w:sz w:val="22"/>
          <w:szCs w:val="22"/>
        </w:rPr>
      </w:pPr>
    </w:p>
    <w:p w:rsidR="006C13B5" w:rsidRPr="005D5727" w:rsidRDefault="006C13B5" w:rsidP="005D5727">
      <w:pPr>
        <w:contextualSpacing/>
        <w:rPr>
          <w:rFonts w:asciiTheme="majorHAnsi" w:hAnsiTheme="majorHAnsi"/>
          <w:sz w:val="22"/>
          <w:szCs w:val="22"/>
        </w:rPr>
      </w:pPr>
    </w:p>
    <w:p w:rsidR="004B1A1F" w:rsidRDefault="004B1A1F" w:rsidP="005D5727">
      <w:pPr>
        <w:spacing w:after="200"/>
        <w:contextualSpacing/>
        <w:rPr>
          <w:rFonts w:asciiTheme="majorHAnsi" w:hAnsiTheme="majorHAnsi" w:cs="Tahoma"/>
          <w:sz w:val="22"/>
          <w:szCs w:val="22"/>
        </w:rPr>
      </w:pPr>
    </w:p>
    <w:p w:rsidR="00AE25CF" w:rsidRDefault="00AE25C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Cambria" w:hAnsi="Cambria" w:cs="Tahoma"/>
          <w:bCs/>
          <w:sz w:val="36"/>
          <w:szCs w:val="36"/>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w:t>
      </w:r>
      <w:r w:rsidR="00791F9D" w:rsidRPr="007E0431">
        <w:rPr>
          <w:rFonts w:asciiTheme="majorHAnsi" w:hAnsiTheme="majorHAnsi" w:cs="Tahoma"/>
          <w:sz w:val="36"/>
          <w:szCs w:val="36"/>
        </w:rPr>
        <w:t xml:space="preserve">FORNITURA </w:t>
      </w:r>
      <w:proofErr w:type="spellStart"/>
      <w:r w:rsidR="00791F9D" w:rsidRPr="007E0431">
        <w:rPr>
          <w:rFonts w:asciiTheme="majorHAnsi" w:hAnsiTheme="majorHAnsi" w:cs="Tahoma"/>
          <w:sz w:val="36"/>
          <w:szCs w:val="36"/>
        </w:rPr>
        <w:t>DI</w:t>
      </w:r>
      <w:proofErr w:type="spellEnd"/>
      <w:r w:rsidR="00791F9D" w:rsidRPr="007E0431">
        <w:rPr>
          <w:rFonts w:asciiTheme="majorHAnsi" w:hAnsiTheme="majorHAnsi" w:cs="Tahoma"/>
          <w:sz w:val="36"/>
          <w:szCs w:val="36"/>
        </w:rPr>
        <w:t xml:space="preserve"> SISTEMI ANALITICI IN AUTOMAZIONE E REAGENTI PER L’ESECUZIONE </w:t>
      </w:r>
      <w:proofErr w:type="spellStart"/>
      <w:r w:rsidR="00791F9D" w:rsidRPr="007E0431">
        <w:rPr>
          <w:rFonts w:asciiTheme="majorHAnsi" w:hAnsiTheme="majorHAnsi" w:cs="Tahoma"/>
          <w:sz w:val="36"/>
          <w:szCs w:val="36"/>
        </w:rPr>
        <w:t>DI</w:t>
      </w:r>
      <w:proofErr w:type="spellEnd"/>
      <w:r w:rsidR="00791F9D" w:rsidRPr="007E0431">
        <w:rPr>
          <w:rFonts w:asciiTheme="majorHAnsi" w:hAnsiTheme="majorHAnsi" w:cs="Tahoma"/>
          <w:sz w:val="36"/>
          <w:szCs w:val="36"/>
        </w:rPr>
        <w:t xml:space="preserve"> ESAMI </w:t>
      </w:r>
      <w:proofErr w:type="spellStart"/>
      <w:r w:rsidR="00791F9D" w:rsidRPr="007E0431">
        <w:rPr>
          <w:rFonts w:asciiTheme="majorHAnsi" w:hAnsiTheme="majorHAnsi" w:cs="Tahoma"/>
          <w:sz w:val="36"/>
          <w:szCs w:val="36"/>
        </w:rPr>
        <w:t>DI</w:t>
      </w:r>
      <w:proofErr w:type="spellEnd"/>
      <w:r w:rsidR="00791F9D" w:rsidRPr="007E0431">
        <w:rPr>
          <w:rFonts w:asciiTheme="majorHAnsi" w:hAnsiTheme="majorHAnsi" w:cs="Tahoma"/>
          <w:sz w:val="36"/>
          <w:szCs w:val="36"/>
        </w:rPr>
        <w:t xml:space="preserve"> IMMUNOEMATOLOGIA (I-II-II LIVELLO) ERITROCITARIA E PIASTRINICA PER IL DIPARTIMENTO </w:t>
      </w:r>
      <w:proofErr w:type="spellStart"/>
      <w:r w:rsidR="00791F9D" w:rsidRPr="007E0431">
        <w:rPr>
          <w:rFonts w:asciiTheme="majorHAnsi" w:hAnsiTheme="majorHAnsi" w:cs="Tahoma"/>
          <w:sz w:val="36"/>
          <w:szCs w:val="36"/>
        </w:rPr>
        <w:t>DI</w:t>
      </w:r>
      <w:proofErr w:type="spellEnd"/>
      <w:r w:rsidR="00791F9D" w:rsidRPr="007E0431">
        <w:rPr>
          <w:rFonts w:asciiTheme="majorHAnsi" w:hAnsiTheme="majorHAnsi" w:cs="Tahoma"/>
          <w:sz w:val="36"/>
          <w:szCs w:val="36"/>
        </w:rPr>
        <w:t xml:space="preserve"> MEDICINA TRASFUSIONALE DELL’ASUIUD E PER IL DIPARTIMENTO </w:t>
      </w:r>
      <w:proofErr w:type="spellStart"/>
      <w:r w:rsidR="00791F9D" w:rsidRPr="007E0431">
        <w:rPr>
          <w:rFonts w:asciiTheme="majorHAnsi" w:hAnsiTheme="majorHAnsi" w:cs="Tahoma"/>
          <w:sz w:val="36"/>
          <w:szCs w:val="36"/>
        </w:rPr>
        <w:t>DI</w:t>
      </w:r>
      <w:proofErr w:type="spellEnd"/>
      <w:r w:rsidR="00791F9D" w:rsidRPr="007E0431">
        <w:rPr>
          <w:rFonts w:asciiTheme="majorHAnsi" w:hAnsiTheme="majorHAnsi" w:cs="Tahoma"/>
          <w:sz w:val="36"/>
          <w:szCs w:val="36"/>
        </w:rPr>
        <w:t xml:space="preserve"> MEDICINA TRASFUSIONALE DELL’ASUITS</w:t>
      </w:r>
      <w:r w:rsidR="00605325">
        <w:rPr>
          <w:rFonts w:ascii="Cambria" w:hAnsi="Cambria" w:cs="Tahoma"/>
          <w:bCs/>
          <w:sz w:val="36"/>
          <w:szCs w:val="36"/>
        </w:rPr>
        <w:t xml:space="preserve"> – ID</w:t>
      </w:r>
      <w:proofErr w:type="spellStart"/>
      <w:r w:rsidR="00605325">
        <w:rPr>
          <w:rFonts w:ascii="Cambria" w:hAnsi="Cambria" w:cs="Tahoma"/>
          <w:bCs/>
          <w:sz w:val="36"/>
          <w:szCs w:val="36"/>
        </w:rPr>
        <w:t>.</w:t>
      </w:r>
      <w:r w:rsidR="007E0431">
        <w:rPr>
          <w:rFonts w:ascii="Cambria" w:hAnsi="Cambria" w:cs="Tahoma"/>
          <w:bCs/>
          <w:sz w:val="36"/>
          <w:szCs w:val="36"/>
        </w:rPr>
        <w:t>16REA</w:t>
      </w:r>
      <w:proofErr w:type="spellEnd"/>
      <w:r w:rsidR="007E0431">
        <w:rPr>
          <w:rFonts w:ascii="Cambria" w:hAnsi="Cambria" w:cs="Tahoma"/>
          <w:bCs/>
          <w:sz w:val="36"/>
          <w:szCs w:val="36"/>
        </w:rPr>
        <w:t>012</w:t>
      </w:r>
    </w:p>
    <w:p w:rsidR="00791F9D" w:rsidRPr="00E40A39" w:rsidRDefault="00791F9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F43825" w:rsidRDefault="00F43825" w:rsidP="00972E0B">
      <w:pPr>
        <w:numPr>
          <w:ilvl w:val="0"/>
          <w:numId w:val="32"/>
        </w:numPr>
        <w:jc w:val="both"/>
        <w:rPr>
          <w:rFonts w:asciiTheme="majorHAnsi" w:hAnsiTheme="majorHAnsi" w:cs="Tahoma"/>
          <w:sz w:val="22"/>
          <w:szCs w:val="22"/>
        </w:rPr>
      </w:pPr>
      <w:r>
        <w:rPr>
          <w:rFonts w:asciiTheme="majorHAnsi" w:hAnsiTheme="majorHAnsi" w:cs="Tahoma"/>
          <w:sz w:val="22"/>
          <w:szCs w:val="22"/>
        </w:rPr>
        <w:t>OGGETTO DELLA GARA</w:t>
      </w:r>
    </w:p>
    <w:p w:rsidR="00972E0B" w:rsidRPr="00F43825" w:rsidRDefault="00052B91" w:rsidP="00972E0B">
      <w:pPr>
        <w:numPr>
          <w:ilvl w:val="0"/>
          <w:numId w:val="32"/>
        </w:numPr>
        <w:jc w:val="both"/>
        <w:rPr>
          <w:rFonts w:asciiTheme="majorHAnsi" w:hAnsiTheme="majorHAnsi" w:cs="Tahoma"/>
          <w:sz w:val="22"/>
          <w:szCs w:val="22"/>
        </w:rPr>
      </w:pPr>
      <w:r w:rsidRPr="00F43825">
        <w:rPr>
          <w:rFonts w:asciiTheme="majorHAnsi" w:hAnsiTheme="majorHAnsi" w:cs="Tahoma"/>
          <w:sz w:val="22"/>
          <w:szCs w:val="22"/>
        </w:rPr>
        <w:t>CARATTERISTICHE TECNICHE</w:t>
      </w:r>
      <w:r w:rsidR="00F43825" w:rsidRPr="00F43825">
        <w:rPr>
          <w:rFonts w:asciiTheme="majorHAnsi" w:hAnsiTheme="majorHAnsi" w:cs="Tahoma"/>
          <w:sz w:val="22"/>
          <w:szCs w:val="22"/>
        </w:rPr>
        <w:t xml:space="preserve"> DEI LOTTI</w:t>
      </w:r>
    </w:p>
    <w:p w:rsidR="00B108C4" w:rsidRPr="00F43825" w:rsidRDefault="00A048CF" w:rsidP="00B108C4">
      <w:pPr>
        <w:numPr>
          <w:ilvl w:val="0"/>
          <w:numId w:val="32"/>
        </w:numPr>
        <w:jc w:val="both"/>
        <w:rPr>
          <w:rFonts w:ascii="Cambria" w:hAnsi="Cambria" w:cs="Tahoma"/>
          <w:sz w:val="22"/>
          <w:szCs w:val="22"/>
        </w:rPr>
      </w:pPr>
      <w:r w:rsidRPr="00F43825">
        <w:rPr>
          <w:rFonts w:ascii="Cambria" w:hAnsi="Cambria" w:cs="Tahoma"/>
          <w:sz w:val="22"/>
          <w:szCs w:val="22"/>
        </w:rPr>
        <w:t>Prezzi base, cauzioni provvisorie e codici</w:t>
      </w:r>
      <w:r w:rsidR="00B108C4" w:rsidRPr="00F43825">
        <w:rPr>
          <w:rFonts w:ascii="Cambria" w:hAnsi="Cambria" w:cs="Tahoma"/>
          <w:sz w:val="22"/>
          <w:szCs w:val="22"/>
        </w:rPr>
        <w:t xml:space="preserve"> CIG</w:t>
      </w:r>
    </w:p>
    <w:p w:rsidR="00B108C4" w:rsidRPr="00F43825" w:rsidRDefault="00B108C4" w:rsidP="00B108C4">
      <w:pPr>
        <w:numPr>
          <w:ilvl w:val="0"/>
          <w:numId w:val="32"/>
        </w:numPr>
        <w:jc w:val="both"/>
        <w:rPr>
          <w:rFonts w:ascii="Cambria" w:hAnsi="Cambria" w:cs="Tahoma"/>
          <w:sz w:val="22"/>
          <w:szCs w:val="22"/>
        </w:rPr>
      </w:pPr>
      <w:r w:rsidRPr="00F43825">
        <w:rPr>
          <w:rFonts w:ascii="Cambria" w:hAnsi="Cambria" w:cs="Tahoma"/>
          <w:sz w:val="22"/>
          <w:szCs w:val="22"/>
        </w:rPr>
        <w:t>Documentazione tecnico qualitativa</w:t>
      </w:r>
    </w:p>
    <w:p w:rsidR="0062748B" w:rsidRPr="00F43825" w:rsidRDefault="0062748B" w:rsidP="00B108C4">
      <w:pPr>
        <w:numPr>
          <w:ilvl w:val="0"/>
          <w:numId w:val="32"/>
        </w:numPr>
        <w:jc w:val="both"/>
        <w:rPr>
          <w:rFonts w:ascii="Cambria" w:hAnsi="Cambria" w:cs="Tahoma"/>
          <w:sz w:val="22"/>
          <w:szCs w:val="22"/>
        </w:rPr>
      </w:pPr>
      <w:r w:rsidRPr="00F43825">
        <w:rPr>
          <w:rFonts w:ascii="Cambria" w:hAnsi="Cambria" w:cs="Tahoma"/>
          <w:sz w:val="22"/>
          <w:szCs w:val="22"/>
        </w:rPr>
        <w:t>Modalità di attribuzione dei punteggi</w:t>
      </w:r>
    </w:p>
    <w:p w:rsidR="00B108C4" w:rsidRPr="00F43825" w:rsidRDefault="00B108C4" w:rsidP="00B108C4">
      <w:pPr>
        <w:numPr>
          <w:ilvl w:val="0"/>
          <w:numId w:val="32"/>
        </w:numPr>
        <w:jc w:val="both"/>
        <w:rPr>
          <w:rFonts w:ascii="Cambria" w:hAnsi="Cambria" w:cs="Tahoma"/>
          <w:sz w:val="22"/>
          <w:szCs w:val="22"/>
        </w:rPr>
      </w:pPr>
      <w:r w:rsidRPr="00F43825">
        <w:rPr>
          <w:rFonts w:ascii="Cambria" w:hAnsi="Cambria" w:cs="Tahoma"/>
          <w:sz w:val="22"/>
          <w:szCs w:val="22"/>
        </w:rPr>
        <w:t xml:space="preserve">Sopralluogo </w:t>
      </w:r>
    </w:p>
    <w:p w:rsidR="008D65A9" w:rsidRDefault="00B108C4" w:rsidP="0062748B">
      <w:pPr>
        <w:numPr>
          <w:ilvl w:val="0"/>
          <w:numId w:val="32"/>
        </w:numPr>
        <w:jc w:val="both"/>
        <w:rPr>
          <w:rFonts w:ascii="Cambria" w:hAnsi="Cambria" w:cs="Tahoma"/>
          <w:sz w:val="22"/>
          <w:szCs w:val="22"/>
        </w:rPr>
      </w:pPr>
      <w:r w:rsidRPr="00F43825">
        <w:rPr>
          <w:rFonts w:ascii="Cambria" w:hAnsi="Cambria" w:cs="Tahoma"/>
          <w:sz w:val="22"/>
          <w:szCs w:val="22"/>
        </w:rPr>
        <w:t>Prova pratica / visione</w:t>
      </w:r>
    </w:p>
    <w:p w:rsidR="0039336F" w:rsidRPr="00F43825" w:rsidRDefault="0039336F" w:rsidP="0062748B">
      <w:pPr>
        <w:numPr>
          <w:ilvl w:val="0"/>
          <w:numId w:val="32"/>
        </w:numPr>
        <w:jc w:val="both"/>
        <w:rPr>
          <w:rFonts w:ascii="Cambria" w:hAnsi="Cambria" w:cs="Tahoma"/>
          <w:sz w:val="22"/>
          <w:szCs w:val="22"/>
        </w:rPr>
      </w:pPr>
      <w:r>
        <w:rPr>
          <w:rFonts w:asciiTheme="majorHAnsi" w:hAnsiTheme="majorHAnsi" w:cs="Tahoma"/>
          <w:sz w:val="22"/>
          <w:szCs w:val="22"/>
        </w:rPr>
        <w:t>Infrastrutture informatiche aziendali &gt; rinvio ai 2 allegati .pdf al Capitolato Speciale</w:t>
      </w:r>
    </w:p>
    <w:p w:rsidR="00605790" w:rsidRPr="0039336F" w:rsidRDefault="00AA5553" w:rsidP="003A4447">
      <w:pPr>
        <w:numPr>
          <w:ilvl w:val="0"/>
          <w:numId w:val="32"/>
        </w:numPr>
        <w:jc w:val="both"/>
        <w:rPr>
          <w:rFonts w:asciiTheme="majorHAnsi" w:hAnsiTheme="majorHAnsi" w:cs="Tahoma"/>
          <w:sz w:val="22"/>
          <w:szCs w:val="22"/>
        </w:rPr>
      </w:pPr>
      <w:r w:rsidRPr="00F43825">
        <w:rPr>
          <w:rFonts w:ascii="Cambria" w:hAnsi="Cambria" w:cs="Tahoma"/>
          <w:sz w:val="22"/>
          <w:szCs w:val="22"/>
        </w:rPr>
        <w:t>Allegato 1</w:t>
      </w:r>
      <w:r w:rsidR="00D7164D" w:rsidRPr="00F43825">
        <w:rPr>
          <w:rFonts w:ascii="Cambria" w:hAnsi="Cambria" w:cs="Tahoma"/>
          <w:sz w:val="22"/>
          <w:szCs w:val="22"/>
        </w:rPr>
        <w:t xml:space="preserve"> al </w:t>
      </w:r>
      <w:r w:rsidRPr="00F43825">
        <w:rPr>
          <w:rFonts w:ascii="Cambria" w:hAnsi="Cambria" w:cs="Tahoma"/>
          <w:sz w:val="22"/>
          <w:szCs w:val="22"/>
        </w:rPr>
        <w:t>Capitolato Speciale: attestato di sopralluogo</w:t>
      </w:r>
    </w:p>
    <w:p w:rsidR="0039336F" w:rsidRPr="00F43825" w:rsidRDefault="0039336F" w:rsidP="0039336F">
      <w:pPr>
        <w:ind w:left="360"/>
        <w:jc w:val="both"/>
        <w:rPr>
          <w:rFonts w:asciiTheme="majorHAnsi" w:hAnsiTheme="majorHAnsi" w:cs="Tahoma"/>
          <w:sz w:val="22"/>
          <w:szCs w:val="22"/>
        </w:rPr>
      </w:pP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F43825" w:rsidRDefault="00F43825" w:rsidP="003E7DDF">
      <w:pPr>
        <w:jc w:val="both"/>
        <w:rPr>
          <w:rFonts w:asciiTheme="majorHAnsi" w:hAnsiTheme="majorHAnsi" w:cs="Arial"/>
          <w:sz w:val="22"/>
          <w:szCs w:val="22"/>
        </w:rPr>
      </w:pPr>
      <w:r>
        <w:rPr>
          <w:rFonts w:ascii="Cambria" w:hAnsi="Cambria" w:cs="Tahoma"/>
          <w:b/>
          <w:sz w:val="28"/>
          <w:szCs w:val="28"/>
          <w:u w:val="single"/>
        </w:rPr>
        <w:lastRenderedPageBreak/>
        <w:t>OGGETTO DELLA GARA</w:t>
      </w:r>
      <w:r w:rsidRPr="00307FF2">
        <w:rPr>
          <w:rFonts w:ascii="Cambria" w:hAnsi="Cambria" w:cs="Tahoma"/>
          <w:b/>
          <w:sz w:val="28"/>
          <w:szCs w:val="28"/>
          <w:u w:val="single"/>
        </w:rPr>
        <w:t>:</w:t>
      </w:r>
    </w:p>
    <w:p w:rsidR="00F43825" w:rsidRDefault="00F43825" w:rsidP="003E7DDF">
      <w:pPr>
        <w:jc w:val="both"/>
        <w:rPr>
          <w:rFonts w:asciiTheme="majorHAnsi" w:hAnsiTheme="majorHAnsi" w:cs="Arial"/>
          <w:sz w:val="22"/>
          <w:szCs w:val="22"/>
        </w:rPr>
      </w:pPr>
    </w:p>
    <w:p w:rsidR="003E7DDF" w:rsidRPr="00F43825" w:rsidRDefault="003E7DDF" w:rsidP="003E7DDF">
      <w:pPr>
        <w:jc w:val="both"/>
        <w:rPr>
          <w:rFonts w:asciiTheme="majorHAnsi" w:hAnsiTheme="majorHAnsi"/>
          <w:sz w:val="22"/>
          <w:szCs w:val="22"/>
        </w:rPr>
      </w:pPr>
      <w:r w:rsidRPr="00F43825">
        <w:rPr>
          <w:rFonts w:asciiTheme="majorHAnsi" w:hAnsiTheme="majorHAnsi" w:cs="Arial"/>
          <w:sz w:val="22"/>
          <w:szCs w:val="22"/>
        </w:rPr>
        <w:t>Il presente</w:t>
      </w:r>
      <w:r w:rsidRPr="00F43825">
        <w:rPr>
          <w:rFonts w:asciiTheme="majorHAnsi" w:hAnsiTheme="majorHAnsi" w:cs="Arial"/>
          <w:b/>
          <w:sz w:val="22"/>
          <w:szCs w:val="22"/>
        </w:rPr>
        <w:t xml:space="preserve"> Capitolato Tecnico </w:t>
      </w:r>
      <w:r w:rsidRPr="00F43825">
        <w:rPr>
          <w:rFonts w:asciiTheme="majorHAnsi" w:hAnsiTheme="majorHAnsi" w:cs="Arial"/>
          <w:sz w:val="22"/>
          <w:szCs w:val="22"/>
        </w:rPr>
        <w:t>ha per oggetto la fornitura triennale di</w:t>
      </w:r>
      <w:r w:rsidRPr="00F43825">
        <w:rPr>
          <w:rFonts w:asciiTheme="majorHAnsi" w:hAnsiTheme="majorHAnsi" w:cs="Arial"/>
          <w:b/>
          <w:sz w:val="22"/>
          <w:szCs w:val="22"/>
        </w:rPr>
        <w:t xml:space="preserve"> </w:t>
      </w:r>
      <w:r w:rsidRPr="00F43825">
        <w:rPr>
          <w:rFonts w:asciiTheme="majorHAnsi" w:hAnsiTheme="majorHAnsi" w:cs="Arial"/>
          <w:sz w:val="22"/>
          <w:szCs w:val="22"/>
        </w:rPr>
        <w:t xml:space="preserve">Sistemi </w:t>
      </w:r>
      <w:r w:rsidRPr="00F43825">
        <w:rPr>
          <w:rFonts w:asciiTheme="majorHAnsi" w:hAnsiTheme="majorHAnsi"/>
          <w:sz w:val="22"/>
          <w:szCs w:val="22"/>
        </w:rPr>
        <w:t xml:space="preserve">analitici in automazione e reagenti per l’esecuzione di esami di Immunoematologia (I-II-III livello) </w:t>
      </w:r>
      <w:proofErr w:type="spellStart"/>
      <w:r w:rsidRPr="00F43825">
        <w:rPr>
          <w:rFonts w:asciiTheme="majorHAnsi" w:hAnsiTheme="majorHAnsi"/>
          <w:sz w:val="22"/>
          <w:szCs w:val="22"/>
        </w:rPr>
        <w:t>eritrocitaria</w:t>
      </w:r>
      <w:proofErr w:type="spellEnd"/>
      <w:r w:rsidRPr="00F43825">
        <w:rPr>
          <w:rFonts w:asciiTheme="majorHAnsi" w:hAnsiTheme="majorHAnsi"/>
          <w:sz w:val="22"/>
          <w:szCs w:val="22"/>
        </w:rPr>
        <w:t xml:space="preserve"> e piastrinica per il Dipartimento di Medicina Trasfusionale dell’ASUIUD e per il Dipartimento di Medicina dell’ASUITS</w:t>
      </w:r>
      <w:r w:rsidRPr="00F43825">
        <w:rPr>
          <w:rFonts w:asciiTheme="majorHAnsi" w:hAnsiTheme="majorHAnsi" w:cs="Arial"/>
          <w:sz w:val="22"/>
          <w:szCs w:val="22"/>
        </w:rPr>
        <w:t xml:space="preserve">. </w:t>
      </w:r>
      <w:r w:rsidRPr="00F43825">
        <w:rPr>
          <w:rFonts w:asciiTheme="majorHAnsi" w:hAnsiTheme="majorHAnsi"/>
          <w:sz w:val="22"/>
          <w:szCs w:val="22"/>
        </w:rPr>
        <w:t>La mancata rispondenza anche ad una sola delle caratteristiche tecni</w:t>
      </w:r>
      <w:r w:rsidR="00F43825" w:rsidRPr="00F43825">
        <w:rPr>
          <w:rFonts w:asciiTheme="majorHAnsi" w:hAnsiTheme="majorHAnsi"/>
          <w:sz w:val="22"/>
          <w:szCs w:val="22"/>
        </w:rPr>
        <w:t xml:space="preserve">co-qualitative minime indicate </w:t>
      </w:r>
      <w:r w:rsidRPr="00F43825">
        <w:rPr>
          <w:rFonts w:asciiTheme="majorHAnsi" w:hAnsiTheme="majorHAnsi"/>
          <w:sz w:val="22"/>
          <w:szCs w:val="22"/>
        </w:rPr>
        <w:t>nel presente Capitolato, con riferimento a ciascuno dei beni richiesti, comporta l’automatica esclusione della ditta dalla gara.</w:t>
      </w:r>
    </w:p>
    <w:p w:rsidR="003E7DDF" w:rsidRPr="00F43825" w:rsidRDefault="003E7DDF" w:rsidP="003E7DDF">
      <w:pPr>
        <w:pStyle w:val="Corpodeltesto"/>
        <w:rPr>
          <w:rFonts w:asciiTheme="majorHAnsi" w:hAnsiTheme="majorHAnsi" w:cs="Arial"/>
          <w:b/>
          <w:sz w:val="22"/>
          <w:szCs w:val="22"/>
        </w:rPr>
      </w:pPr>
    </w:p>
    <w:p w:rsidR="003E7DDF" w:rsidRPr="00F43825" w:rsidRDefault="003E7DDF" w:rsidP="003E7DDF">
      <w:pPr>
        <w:pStyle w:val="Times"/>
        <w:rPr>
          <w:rFonts w:asciiTheme="majorHAnsi" w:hAnsiTheme="majorHAnsi" w:cs="Arial"/>
          <w:b w:val="0"/>
          <w:sz w:val="22"/>
          <w:szCs w:val="22"/>
        </w:rPr>
      </w:pPr>
      <w:r w:rsidRPr="00F43825">
        <w:rPr>
          <w:rFonts w:asciiTheme="majorHAnsi" w:hAnsiTheme="majorHAnsi" w:cs="Arial"/>
          <w:b w:val="0"/>
          <w:sz w:val="22"/>
          <w:szCs w:val="22"/>
        </w:rPr>
        <w:t>Le Sedi dei due Dipartimenti di Medicina Trasfusionale coinvolte sono:</w:t>
      </w:r>
    </w:p>
    <w:p w:rsidR="003E7DDF" w:rsidRPr="00BC6E0B" w:rsidRDefault="003E7DDF" w:rsidP="003E7DDF">
      <w:pPr>
        <w:pStyle w:val="Times"/>
        <w:rPr>
          <w:rFonts w:asciiTheme="majorHAnsi" w:hAnsiTheme="majorHAnsi" w:cs="Arial"/>
          <w:b w:val="0"/>
          <w:sz w:val="22"/>
          <w:szCs w:val="22"/>
        </w:rPr>
      </w:pPr>
      <w:r w:rsidRPr="00BC6E0B">
        <w:rPr>
          <w:rFonts w:asciiTheme="majorHAnsi" w:hAnsiTheme="majorHAnsi" w:cs="Arial"/>
          <w:b w:val="0"/>
          <w:sz w:val="22"/>
          <w:szCs w:val="22"/>
        </w:rPr>
        <w:t xml:space="preserve">- OSPEDALE SANTA MARIA DELLA MISERICORDIA </w:t>
      </w:r>
      <w:proofErr w:type="spellStart"/>
      <w:r w:rsidRPr="00BC6E0B">
        <w:rPr>
          <w:rFonts w:asciiTheme="majorHAnsi" w:hAnsiTheme="majorHAnsi" w:cs="Arial"/>
          <w:b w:val="0"/>
          <w:sz w:val="22"/>
          <w:szCs w:val="22"/>
        </w:rPr>
        <w:t>DI</w:t>
      </w:r>
      <w:proofErr w:type="spellEnd"/>
      <w:r w:rsidRPr="00BC6E0B">
        <w:rPr>
          <w:rFonts w:asciiTheme="majorHAnsi" w:hAnsiTheme="majorHAnsi" w:cs="Arial"/>
          <w:b w:val="0"/>
          <w:sz w:val="22"/>
          <w:szCs w:val="22"/>
        </w:rPr>
        <w:t xml:space="preserve"> UDINE </w:t>
      </w:r>
    </w:p>
    <w:p w:rsidR="003E7DDF" w:rsidRPr="00BC6E0B" w:rsidRDefault="003E7DDF" w:rsidP="003E7DDF">
      <w:pPr>
        <w:pStyle w:val="Times"/>
        <w:rPr>
          <w:rFonts w:asciiTheme="majorHAnsi" w:hAnsiTheme="majorHAnsi" w:cs="Arial"/>
          <w:b w:val="0"/>
          <w:sz w:val="22"/>
          <w:szCs w:val="22"/>
        </w:rPr>
      </w:pPr>
      <w:r w:rsidRPr="00BC6E0B">
        <w:rPr>
          <w:rFonts w:asciiTheme="majorHAnsi" w:hAnsiTheme="majorHAnsi" w:cs="Arial"/>
          <w:b w:val="0"/>
          <w:sz w:val="22"/>
          <w:szCs w:val="22"/>
        </w:rPr>
        <w:t xml:space="preserve">- OSPEDALE </w:t>
      </w:r>
      <w:proofErr w:type="spellStart"/>
      <w:r w:rsidRPr="00BC6E0B">
        <w:rPr>
          <w:rFonts w:asciiTheme="majorHAnsi" w:hAnsiTheme="majorHAnsi" w:cs="Arial"/>
          <w:b w:val="0"/>
          <w:sz w:val="22"/>
          <w:szCs w:val="22"/>
        </w:rPr>
        <w:t>DI</w:t>
      </w:r>
      <w:proofErr w:type="spellEnd"/>
      <w:r w:rsidRPr="00BC6E0B">
        <w:rPr>
          <w:rFonts w:asciiTheme="majorHAnsi" w:hAnsiTheme="majorHAnsi" w:cs="Arial"/>
          <w:b w:val="0"/>
          <w:sz w:val="22"/>
          <w:szCs w:val="22"/>
        </w:rPr>
        <w:t xml:space="preserve"> PALMANOVA E LATISANA</w:t>
      </w:r>
    </w:p>
    <w:p w:rsidR="003E7DDF" w:rsidRPr="00BC6E0B" w:rsidRDefault="003E7DDF" w:rsidP="003E7DDF">
      <w:pPr>
        <w:pStyle w:val="Times"/>
        <w:rPr>
          <w:rFonts w:asciiTheme="majorHAnsi" w:hAnsiTheme="majorHAnsi" w:cs="Arial"/>
          <w:b w:val="0"/>
          <w:sz w:val="22"/>
          <w:szCs w:val="22"/>
        </w:rPr>
      </w:pPr>
      <w:r w:rsidRPr="00BC6E0B">
        <w:rPr>
          <w:rFonts w:asciiTheme="majorHAnsi" w:hAnsiTheme="majorHAnsi" w:cs="Arial"/>
          <w:b w:val="0"/>
          <w:sz w:val="22"/>
          <w:szCs w:val="22"/>
        </w:rPr>
        <w:t xml:space="preserve">- OSPEDALE </w:t>
      </w:r>
      <w:proofErr w:type="spellStart"/>
      <w:r w:rsidRPr="00BC6E0B">
        <w:rPr>
          <w:rFonts w:asciiTheme="majorHAnsi" w:hAnsiTheme="majorHAnsi" w:cs="Arial"/>
          <w:b w:val="0"/>
          <w:sz w:val="22"/>
          <w:szCs w:val="22"/>
        </w:rPr>
        <w:t>DI</w:t>
      </w:r>
      <w:proofErr w:type="spellEnd"/>
      <w:r w:rsidRPr="00BC6E0B">
        <w:rPr>
          <w:rFonts w:asciiTheme="majorHAnsi" w:hAnsiTheme="majorHAnsi" w:cs="Arial"/>
          <w:b w:val="0"/>
          <w:sz w:val="22"/>
          <w:szCs w:val="22"/>
        </w:rPr>
        <w:t xml:space="preserve"> SAN DANIELE</w:t>
      </w:r>
    </w:p>
    <w:p w:rsidR="003E7DDF" w:rsidRPr="00F43825" w:rsidRDefault="003E7DDF" w:rsidP="003E7DDF">
      <w:pPr>
        <w:pStyle w:val="Times"/>
        <w:rPr>
          <w:rFonts w:asciiTheme="majorHAnsi" w:hAnsiTheme="majorHAnsi" w:cs="Arial"/>
          <w:b w:val="0"/>
          <w:sz w:val="22"/>
          <w:szCs w:val="22"/>
        </w:rPr>
      </w:pPr>
      <w:r w:rsidRPr="00BC6E0B">
        <w:rPr>
          <w:rFonts w:asciiTheme="majorHAnsi" w:hAnsiTheme="majorHAnsi" w:cs="Arial"/>
          <w:b w:val="0"/>
          <w:sz w:val="22"/>
          <w:szCs w:val="22"/>
        </w:rPr>
        <w:t xml:space="preserve">- OSPEDALE </w:t>
      </w:r>
      <w:proofErr w:type="spellStart"/>
      <w:r w:rsidRPr="00BC6E0B">
        <w:rPr>
          <w:rFonts w:asciiTheme="majorHAnsi" w:hAnsiTheme="majorHAnsi" w:cs="Arial"/>
          <w:b w:val="0"/>
          <w:sz w:val="22"/>
          <w:szCs w:val="22"/>
        </w:rPr>
        <w:t>DI</w:t>
      </w:r>
      <w:proofErr w:type="spellEnd"/>
      <w:r w:rsidRPr="00BC6E0B">
        <w:rPr>
          <w:rFonts w:asciiTheme="majorHAnsi" w:hAnsiTheme="majorHAnsi" w:cs="Arial"/>
          <w:b w:val="0"/>
          <w:sz w:val="22"/>
          <w:szCs w:val="22"/>
        </w:rPr>
        <w:t xml:space="preserve"> TOLMEZZO</w:t>
      </w:r>
    </w:p>
    <w:p w:rsidR="003E7DDF" w:rsidRPr="00F43825" w:rsidRDefault="003E7DDF" w:rsidP="003E7DDF">
      <w:pPr>
        <w:pStyle w:val="Times"/>
        <w:rPr>
          <w:rFonts w:asciiTheme="majorHAnsi" w:hAnsiTheme="majorHAnsi" w:cs="Arial"/>
          <w:b w:val="0"/>
          <w:sz w:val="22"/>
          <w:szCs w:val="22"/>
        </w:rPr>
      </w:pPr>
    </w:p>
    <w:p w:rsidR="003E7DDF" w:rsidRPr="001F0C52" w:rsidRDefault="003E7DDF" w:rsidP="003E7DDF">
      <w:pPr>
        <w:pStyle w:val="Times"/>
        <w:rPr>
          <w:rFonts w:asciiTheme="majorHAnsi" w:hAnsiTheme="majorHAnsi" w:cs="Arial"/>
          <w:b w:val="0"/>
          <w:sz w:val="22"/>
          <w:szCs w:val="22"/>
        </w:rPr>
      </w:pPr>
      <w:r w:rsidRPr="001F0C52">
        <w:rPr>
          <w:rFonts w:asciiTheme="majorHAnsi" w:hAnsiTheme="majorHAnsi" w:cs="Arial"/>
          <w:b w:val="0"/>
          <w:sz w:val="22"/>
          <w:szCs w:val="22"/>
        </w:rPr>
        <w:t xml:space="preserve">- OSPEDALE </w:t>
      </w:r>
      <w:proofErr w:type="spellStart"/>
      <w:r w:rsidRPr="001F0C52">
        <w:rPr>
          <w:rFonts w:asciiTheme="majorHAnsi" w:hAnsiTheme="majorHAnsi" w:cs="Arial"/>
          <w:b w:val="0"/>
          <w:sz w:val="22"/>
          <w:szCs w:val="22"/>
        </w:rPr>
        <w:t>DI</w:t>
      </w:r>
      <w:proofErr w:type="spellEnd"/>
      <w:r w:rsidRPr="001F0C52">
        <w:rPr>
          <w:rFonts w:asciiTheme="majorHAnsi" w:hAnsiTheme="majorHAnsi" w:cs="Arial"/>
          <w:b w:val="0"/>
          <w:sz w:val="22"/>
          <w:szCs w:val="22"/>
        </w:rPr>
        <w:t xml:space="preserve"> CATTINARA</w:t>
      </w:r>
    </w:p>
    <w:p w:rsidR="003E7DDF" w:rsidRPr="001F0C52" w:rsidRDefault="003E7DDF" w:rsidP="003E7DDF">
      <w:pPr>
        <w:pStyle w:val="Times"/>
        <w:rPr>
          <w:rFonts w:asciiTheme="majorHAnsi" w:hAnsiTheme="majorHAnsi" w:cs="Arial"/>
          <w:b w:val="0"/>
          <w:sz w:val="22"/>
          <w:szCs w:val="22"/>
        </w:rPr>
      </w:pPr>
      <w:r w:rsidRPr="001F0C52">
        <w:rPr>
          <w:rFonts w:asciiTheme="majorHAnsi" w:hAnsiTheme="majorHAnsi" w:cs="Arial"/>
          <w:b w:val="0"/>
          <w:sz w:val="22"/>
          <w:szCs w:val="22"/>
        </w:rPr>
        <w:t>- OSPEDALE MAGGIORE</w:t>
      </w:r>
    </w:p>
    <w:p w:rsidR="003E7DDF" w:rsidRPr="001F0C52" w:rsidRDefault="003E7DDF" w:rsidP="003E7DDF">
      <w:pPr>
        <w:pStyle w:val="Times"/>
        <w:rPr>
          <w:rFonts w:asciiTheme="majorHAnsi" w:hAnsiTheme="majorHAnsi" w:cs="Arial"/>
          <w:b w:val="0"/>
          <w:sz w:val="22"/>
          <w:szCs w:val="22"/>
        </w:rPr>
      </w:pPr>
      <w:r w:rsidRPr="001F0C52">
        <w:rPr>
          <w:rFonts w:asciiTheme="majorHAnsi" w:hAnsiTheme="majorHAnsi" w:cs="Arial"/>
          <w:b w:val="0"/>
          <w:sz w:val="22"/>
          <w:szCs w:val="22"/>
        </w:rPr>
        <w:t>- IRCCS BURLO GAROFOLO</w:t>
      </w:r>
    </w:p>
    <w:p w:rsidR="003E7DDF" w:rsidRPr="001F0C52" w:rsidRDefault="003E7DDF" w:rsidP="003E7DDF">
      <w:pPr>
        <w:pStyle w:val="Times"/>
        <w:rPr>
          <w:rFonts w:asciiTheme="majorHAnsi" w:hAnsiTheme="majorHAnsi" w:cs="Arial"/>
          <w:b w:val="0"/>
          <w:sz w:val="22"/>
          <w:szCs w:val="22"/>
        </w:rPr>
      </w:pPr>
      <w:r w:rsidRPr="001F0C52">
        <w:rPr>
          <w:rFonts w:asciiTheme="majorHAnsi" w:hAnsiTheme="majorHAnsi" w:cs="Arial"/>
          <w:b w:val="0"/>
          <w:sz w:val="22"/>
          <w:szCs w:val="22"/>
        </w:rPr>
        <w:t xml:space="preserve">- OSPEDALE </w:t>
      </w:r>
      <w:proofErr w:type="spellStart"/>
      <w:r w:rsidRPr="001F0C52">
        <w:rPr>
          <w:rFonts w:asciiTheme="majorHAnsi" w:hAnsiTheme="majorHAnsi" w:cs="Arial"/>
          <w:b w:val="0"/>
          <w:sz w:val="22"/>
          <w:szCs w:val="22"/>
        </w:rPr>
        <w:t>DI</w:t>
      </w:r>
      <w:proofErr w:type="spellEnd"/>
      <w:r w:rsidRPr="001F0C52">
        <w:rPr>
          <w:rFonts w:asciiTheme="majorHAnsi" w:hAnsiTheme="majorHAnsi" w:cs="Arial"/>
          <w:b w:val="0"/>
          <w:sz w:val="22"/>
          <w:szCs w:val="22"/>
        </w:rPr>
        <w:t xml:space="preserve"> GORIZIA</w:t>
      </w:r>
    </w:p>
    <w:p w:rsidR="003E7DDF" w:rsidRPr="00F43825" w:rsidRDefault="003E7DDF" w:rsidP="003E7DDF">
      <w:pPr>
        <w:pStyle w:val="Times"/>
        <w:rPr>
          <w:rFonts w:asciiTheme="majorHAnsi" w:hAnsiTheme="majorHAnsi" w:cs="Arial"/>
          <w:b w:val="0"/>
          <w:sz w:val="22"/>
          <w:szCs w:val="22"/>
        </w:rPr>
      </w:pPr>
      <w:r w:rsidRPr="001F0C52">
        <w:rPr>
          <w:rFonts w:asciiTheme="majorHAnsi" w:hAnsiTheme="majorHAnsi" w:cs="Arial"/>
          <w:b w:val="0"/>
          <w:sz w:val="22"/>
          <w:szCs w:val="22"/>
        </w:rPr>
        <w:t xml:space="preserve">- OSPEDALE </w:t>
      </w:r>
      <w:proofErr w:type="spellStart"/>
      <w:r w:rsidRPr="001F0C52">
        <w:rPr>
          <w:rFonts w:asciiTheme="majorHAnsi" w:hAnsiTheme="majorHAnsi" w:cs="Arial"/>
          <w:b w:val="0"/>
          <w:sz w:val="22"/>
          <w:szCs w:val="22"/>
        </w:rPr>
        <w:t>DI</w:t>
      </w:r>
      <w:proofErr w:type="spellEnd"/>
      <w:r w:rsidRPr="001F0C52">
        <w:rPr>
          <w:rFonts w:asciiTheme="majorHAnsi" w:hAnsiTheme="majorHAnsi" w:cs="Arial"/>
          <w:b w:val="0"/>
          <w:sz w:val="22"/>
          <w:szCs w:val="22"/>
        </w:rPr>
        <w:t xml:space="preserve"> MONFALCONE</w:t>
      </w:r>
    </w:p>
    <w:p w:rsidR="003E7DDF" w:rsidRPr="00F43825" w:rsidRDefault="003E7DDF" w:rsidP="003E7DDF">
      <w:pPr>
        <w:pStyle w:val="Times"/>
        <w:rPr>
          <w:rFonts w:asciiTheme="majorHAnsi" w:hAnsiTheme="majorHAnsi" w:cs="Arial"/>
          <w:b w:val="0"/>
          <w:sz w:val="22"/>
          <w:szCs w:val="22"/>
        </w:rPr>
      </w:pPr>
    </w:p>
    <w:p w:rsidR="003E7DDF" w:rsidRPr="00F43825" w:rsidRDefault="003E7DDF" w:rsidP="003E7DDF">
      <w:pPr>
        <w:pStyle w:val="Corpodeltesto"/>
        <w:rPr>
          <w:rFonts w:asciiTheme="majorHAnsi" w:hAnsiTheme="majorHAnsi"/>
          <w:sz w:val="22"/>
          <w:szCs w:val="22"/>
        </w:rPr>
      </w:pPr>
      <w:r w:rsidRPr="00F43825">
        <w:rPr>
          <w:rFonts w:asciiTheme="majorHAnsi" w:hAnsiTheme="majorHAnsi"/>
          <w:sz w:val="22"/>
          <w:szCs w:val="22"/>
        </w:rPr>
        <w:t>La tipologia di esami da eseguire, articolati per lotto di fornitura, e le relative determinazioni/anno presunte sono distribuiti secondo i carichi di lavoro delle singole Sedi nel seguente modo:</w:t>
      </w:r>
    </w:p>
    <w:p w:rsidR="003E7DDF" w:rsidRDefault="003E7DDF" w:rsidP="003E7DDF">
      <w:pPr>
        <w:pStyle w:val="Corpodeltesto"/>
        <w:rPr>
          <w:rFonts w:asciiTheme="majorHAnsi" w:hAnsiTheme="majorHAnsi"/>
          <w:sz w:val="22"/>
          <w:szCs w:val="22"/>
        </w:rPr>
      </w:pPr>
    </w:p>
    <w:p w:rsidR="00F43825" w:rsidRPr="00F43825" w:rsidRDefault="00F43825" w:rsidP="003E7DDF">
      <w:pPr>
        <w:pStyle w:val="Corpodeltesto"/>
        <w:rPr>
          <w:rFonts w:asciiTheme="majorHAnsi" w:hAnsiTheme="majorHAnsi"/>
          <w:sz w:val="22"/>
          <w:szCs w:val="22"/>
        </w:rPr>
      </w:pPr>
    </w:p>
    <w:p w:rsidR="003E7DDF" w:rsidRPr="00F43825" w:rsidRDefault="00F43825" w:rsidP="003E7DDF">
      <w:pPr>
        <w:pStyle w:val="Corpodeltesto"/>
        <w:rPr>
          <w:rFonts w:asciiTheme="majorHAnsi" w:hAnsiTheme="majorHAnsi"/>
          <w:sz w:val="22"/>
          <w:szCs w:val="22"/>
        </w:rPr>
      </w:pPr>
      <w:r>
        <w:rPr>
          <w:rFonts w:ascii="Cambria" w:hAnsi="Cambria" w:cs="Tahoma"/>
          <w:b/>
          <w:sz w:val="28"/>
          <w:szCs w:val="28"/>
          <w:u w:val="single"/>
        </w:rPr>
        <w:t>CARATTERISTICHE TECNICHE DEI LOTTI</w:t>
      </w:r>
      <w:r w:rsidRPr="00307FF2">
        <w:rPr>
          <w:rFonts w:ascii="Cambria" w:hAnsi="Cambria" w:cs="Tahoma"/>
          <w:b/>
          <w:sz w:val="28"/>
          <w:szCs w:val="28"/>
          <w:u w:val="single"/>
        </w:rPr>
        <w:t>:</w:t>
      </w:r>
    </w:p>
    <w:p w:rsidR="003E7DDF" w:rsidRPr="00F43825" w:rsidRDefault="003E7DDF" w:rsidP="003E7DDF">
      <w:pPr>
        <w:pStyle w:val="Corpodeltesto"/>
        <w:rPr>
          <w:rFonts w:asciiTheme="majorHAnsi" w:hAnsiTheme="majorHAnsi"/>
          <w:b/>
          <w:bCs/>
          <w:sz w:val="22"/>
          <w:szCs w:val="22"/>
          <w:u w:val="single"/>
        </w:rPr>
      </w:pPr>
      <w:r w:rsidRPr="00F43825">
        <w:rPr>
          <w:rFonts w:asciiTheme="majorHAnsi" w:hAnsiTheme="majorHAnsi"/>
          <w:b/>
          <w:bCs/>
          <w:sz w:val="22"/>
          <w:szCs w:val="22"/>
          <w:u w:val="single"/>
        </w:rPr>
        <w:t>Lotto n.1</w:t>
      </w:r>
    </w:p>
    <w:p w:rsidR="003E7DDF" w:rsidRPr="00F43825" w:rsidRDefault="003E7DDF" w:rsidP="003E7DDF">
      <w:pPr>
        <w:pStyle w:val="Rientrocorpodeltesto"/>
        <w:numPr>
          <w:ilvl w:val="0"/>
          <w:numId w:val="80"/>
        </w:numPr>
        <w:spacing w:after="0"/>
        <w:ind w:left="720"/>
        <w:jc w:val="both"/>
        <w:rPr>
          <w:rFonts w:asciiTheme="majorHAnsi" w:hAnsiTheme="majorHAnsi" w:cs="Arial"/>
          <w:sz w:val="22"/>
          <w:szCs w:val="22"/>
        </w:rPr>
      </w:pPr>
      <w:r w:rsidRPr="00F43825">
        <w:rPr>
          <w:rFonts w:asciiTheme="majorHAnsi" w:hAnsiTheme="majorHAnsi" w:cs="Arial"/>
          <w:sz w:val="22"/>
          <w:szCs w:val="22"/>
        </w:rPr>
        <w:t xml:space="preserve">Fornitura in full-service di Sistemi analitici completamente automatici per la determinazione in routine del gruppo sanguigno e per la ricerca di anticorpi irregolari su donatori e pazienti mediante tecnica di agglutinazione in </w:t>
      </w:r>
      <w:proofErr w:type="spellStart"/>
      <w:r w:rsidRPr="00F43825">
        <w:rPr>
          <w:rFonts w:asciiTheme="majorHAnsi" w:hAnsiTheme="majorHAnsi" w:cs="Arial"/>
          <w:sz w:val="22"/>
          <w:szCs w:val="22"/>
        </w:rPr>
        <w:t>micropiastra</w:t>
      </w:r>
      <w:proofErr w:type="spellEnd"/>
      <w:r w:rsidRPr="00F43825">
        <w:rPr>
          <w:rFonts w:asciiTheme="majorHAnsi" w:hAnsiTheme="majorHAnsi" w:cs="Arial"/>
          <w:sz w:val="22"/>
          <w:szCs w:val="22"/>
        </w:rPr>
        <w:t>, presso l’</w:t>
      </w:r>
      <w:r w:rsidRPr="00F43825">
        <w:rPr>
          <w:rFonts w:asciiTheme="majorHAnsi" w:hAnsiTheme="majorHAnsi" w:cs="Arial"/>
          <w:b/>
          <w:sz w:val="22"/>
          <w:szCs w:val="22"/>
        </w:rPr>
        <w:t>ASUIUD OSPEDALE S. MARIA DLLA MISERICORDIA di UDINE</w:t>
      </w:r>
      <w:r w:rsidRPr="00F43825">
        <w:rPr>
          <w:rFonts w:asciiTheme="majorHAnsi" w:hAnsiTheme="majorHAnsi" w:cs="Arial"/>
          <w:sz w:val="22"/>
          <w:szCs w:val="22"/>
        </w:rPr>
        <w:t xml:space="preserve"> </w:t>
      </w:r>
      <w:r w:rsidRPr="00F43825">
        <w:rPr>
          <w:rFonts w:asciiTheme="majorHAnsi" w:hAnsiTheme="majorHAnsi" w:cs="Arial"/>
          <w:b/>
          <w:sz w:val="22"/>
          <w:szCs w:val="22"/>
        </w:rPr>
        <w:t>(N=2)</w:t>
      </w:r>
      <w:r w:rsidRPr="00F43825">
        <w:rPr>
          <w:rFonts w:asciiTheme="majorHAnsi" w:hAnsiTheme="majorHAnsi" w:cs="Arial"/>
          <w:sz w:val="22"/>
          <w:szCs w:val="22"/>
        </w:rPr>
        <w:t xml:space="preserve"> e l’</w:t>
      </w:r>
      <w:r w:rsidRPr="00F43825">
        <w:rPr>
          <w:rFonts w:asciiTheme="majorHAnsi" w:hAnsiTheme="majorHAnsi" w:cs="Arial"/>
          <w:b/>
          <w:sz w:val="22"/>
          <w:szCs w:val="22"/>
        </w:rPr>
        <w:t xml:space="preserve"> ASUITS- OSPEDALE di CATTINARA (N=1).</w:t>
      </w:r>
    </w:p>
    <w:p w:rsidR="003E7DDF" w:rsidRPr="00F43825" w:rsidRDefault="003E7DDF" w:rsidP="003E7DDF">
      <w:pPr>
        <w:pStyle w:val="Rientrocorpodeltesto"/>
        <w:ind w:left="0"/>
        <w:rPr>
          <w:rFonts w:asciiTheme="majorHAnsi" w:hAnsiTheme="majorHAnsi" w:cs="Arial"/>
          <w:sz w:val="22"/>
          <w:szCs w:val="22"/>
        </w:rPr>
      </w:pPr>
    </w:p>
    <w:p w:rsidR="003E7DDF" w:rsidRPr="00F43825" w:rsidRDefault="003E7DDF" w:rsidP="003E7DDF">
      <w:pPr>
        <w:rPr>
          <w:rFonts w:asciiTheme="majorHAnsi" w:hAnsiTheme="majorHAnsi" w:cs="Arial"/>
          <w:b/>
          <w:sz w:val="22"/>
          <w:szCs w:val="22"/>
          <w:u w:val="single"/>
        </w:rPr>
      </w:pPr>
      <w:r w:rsidRPr="00F43825">
        <w:rPr>
          <w:rFonts w:asciiTheme="majorHAnsi" w:hAnsiTheme="majorHAnsi" w:cs="Arial"/>
          <w:b/>
          <w:sz w:val="22"/>
          <w:szCs w:val="22"/>
          <w:u w:val="single"/>
        </w:rPr>
        <w:t xml:space="preserve">AZIENDA </w:t>
      </w:r>
      <w:r w:rsidR="002369EA">
        <w:rPr>
          <w:rFonts w:asciiTheme="majorHAnsi" w:hAnsiTheme="majorHAnsi" w:cs="Arial"/>
          <w:b/>
          <w:sz w:val="22"/>
          <w:szCs w:val="22"/>
          <w:u w:val="single"/>
        </w:rPr>
        <w:t>SANITARIA</w:t>
      </w:r>
      <w:r w:rsidRPr="00F43825">
        <w:rPr>
          <w:rFonts w:asciiTheme="majorHAnsi" w:hAnsiTheme="majorHAnsi" w:cs="Arial"/>
          <w:b/>
          <w:sz w:val="22"/>
          <w:szCs w:val="22"/>
          <w:u w:val="single"/>
        </w:rPr>
        <w:t xml:space="preserve"> UNIVERSITARIA </w:t>
      </w:r>
      <w:r w:rsidR="002369EA">
        <w:rPr>
          <w:rFonts w:asciiTheme="majorHAnsi" w:hAnsiTheme="majorHAnsi" w:cs="Arial"/>
          <w:b/>
          <w:sz w:val="22"/>
          <w:szCs w:val="22"/>
          <w:u w:val="single"/>
        </w:rPr>
        <w:t xml:space="preserve">INTEGRATA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UDINE </w:t>
      </w:r>
    </w:p>
    <w:p w:rsidR="003E7DDF" w:rsidRPr="00F43825" w:rsidRDefault="003E7DDF" w:rsidP="003E7DDF">
      <w:pPr>
        <w:rPr>
          <w:rFonts w:asciiTheme="majorHAnsi" w:hAnsiTheme="maj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b/>
                <w:sz w:val="22"/>
                <w:szCs w:val="22"/>
              </w:rPr>
            </w:pPr>
            <w:r w:rsidRPr="00F43825">
              <w:rPr>
                <w:rFonts w:asciiTheme="majorHAnsi" w:hAnsiTheme="majorHAnsi"/>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b/>
                <w:sz w:val="22"/>
                <w:szCs w:val="22"/>
              </w:rPr>
            </w:pPr>
            <w:r w:rsidRPr="00F43825">
              <w:rPr>
                <w:rFonts w:asciiTheme="majorHAnsi" w:hAnsiTheme="majorHAnsi"/>
                <w:b/>
                <w:sz w:val="22"/>
                <w:szCs w:val="22"/>
              </w:rPr>
              <w:t xml:space="preserve">N determinazioni/anno </w:t>
            </w:r>
          </w:p>
          <w:p w:rsidR="003E7DDF" w:rsidRPr="00F43825" w:rsidRDefault="003E7DDF" w:rsidP="00E6562C">
            <w:pPr>
              <w:snapToGrid w:val="0"/>
              <w:jc w:val="center"/>
              <w:rPr>
                <w:rFonts w:asciiTheme="majorHAnsi" w:hAnsiTheme="majorHAnsi"/>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Gruppi AB0/</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43000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Gruppi AB0/</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w:t>
            </w:r>
            <w:proofErr w:type="spellStart"/>
            <w:r w:rsidRPr="00F43825">
              <w:rPr>
                <w:rFonts w:asciiTheme="majorHAnsi" w:hAnsiTheme="majorHAnsi" w:cs="Arial"/>
                <w:sz w:val="22"/>
                <w:szCs w:val="22"/>
              </w:rPr>
              <w:t>anti-AB</w:t>
            </w:r>
            <w:proofErr w:type="spellEnd"/>
            <w:r w:rsidRPr="00F43825">
              <w:rPr>
                <w:rFonts w:asciiTheme="majorHAnsi" w:hAnsiTheme="majorHAnsi" w:cs="Arial"/>
                <w:sz w:val="22"/>
                <w:szCs w:val="22"/>
              </w:rPr>
              <w:t>, anti-D (</w:t>
            </w:r>
            <w:proofErr w:type="spellStart"/>
            <w:r w:rsidRPr="00F43825">
              <w:rPr>
                <w:rFonts w:asciiTheme="majorHAnsi" w:hAnsiTheme="majorHAnsi" w:cs="Arial"/>
                <w:sz w:val="22"/>
                <w:szCs w:val="22"/>
              </w:rPr>
              <w:t>DVI+</w:t>
            </w:r>
            <w:proofErr w:type="spellEnd"/>
            <w:r w:rsidRPr="00F43825">
              <w:rPr>
                <w:rFonts w:asciiTheme="majorHAnsi" w:hAnsiTheme="majorHAnsi" w:cs="Arial"/>
                <w:sz w:val="22"/>
                <w:szCs w:val="22"/>
              </w:rPr>
              <w:t xml:space="preserve">), anti-D (DVI-), </w:t>
            </w:r>
            <w:proofErr w:type="spellStart"/>
            <w:r w:rsidRPr="00F43825">
              <w:rPr>
                <w:rFonts w:asciiTheme="majorHAnsi" w:hAnsiTheme="majorHAnsi" w:cs="Arial"/>
                <w:sz w:val="22"/>
                <w:szCs w:val="22"/>
              </w:rPr>
              <w:t>anti-CDE</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A1-A2-B-0)</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17000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del fenotipo D debole con test all’antiglobulina</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2500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+Kell</w:t>
            </w:r>
            <w:proofErr w:type="spellEnd"/>
            <w:r w:rsidRPr="00F43825">
              <w:rPr>
                <w:rFonts w:asciiTheme="majorHAnsi" w:hAnsiTheme="majorHAnsi" w:cs="Arial"/>
                <w:sz w:val="22"/>
                <w:szCs w:val="22"/>
              </w:rPr>
              <w:t xml:space="preserve"> (anti-C, anti-c, anti-E, anti-e, </w:t>
            </w:r>
            <w:proofErr w:type="spellStart"/>
            <w:r w:rsidRPr="00F43825">
              <w:rPr>
                <w:rFonts w:asciiTheme="majorHAnsi" w:hAnsiTheme="majorHAnsi" w:cs="Arial"/>
                <w:sz w:val="22"/>
                <w:szCs w:val="22"/>
              </w:rPr>
              <w:t>anti-Kell</w:t>
            </w:r>
            <w:proofErr w:type="spellEnd"/>
            <w:r w:rsidRPr="00F43825">
              <w:rPr>
                <w:rFonts w:asciiTheme="majorHAnsi" w:hAnsiTheme="majorHAnsi" w:cs="Arial"/>
                <w:sz w:val="22"/>
                <w:szCs w:val="22"/>
              </w:rPr>
              <w:t xml:space="preserve">) </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15000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900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di Anticorpi irregolari con pannello ad almeno 3 cellule</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12000</w:t>
            </w:r>
          </w:p>
        </w:tc>
      </w:tr>
    </w:tbl>
    <w:p w:rsidR="003E7DDF" w:rsidRPr="00F43825" w:rsidRDefault="003E7DDF" w:rsidP="003E7DDF">
      <w:pPr>
        <w:widowControl w:val="0"/>
        <w:jc w:val="both"/>
        <w:rPr>
          <w:rFonts w:asciiTheme="majorHAnsi" w:hAnsiTheme="majorHAnsi"/>
          <w:b/>
          <w:sz w:val="22"/>
          <w:szCs w:val="22"/>
          <w:u w:val="single"/>
        </w:rPr>
      </w:pPr>
    </w:p>
    <w:p w:rsidR="003E7DDF" w:rsidRPr="00F43825" w:rsidRDefault="002369EA" w:rsidP="003E7DDF">
      <w:pPr>
        <w:rPr>
          <w:rFonts w:asciiTheme="majorHAnsi" w:hAnsiTheme="majorHAnsi" w:cs="Arial"/>
          <w:b/>
          <w:sz w:val="22"/>
          <w:szCs w:val="22"/>
          <w:u w:val="single"/>
        </w:rPr>
      </w:pPr>
      <w:r w:rsidRPr="00F43825">
        <w:rPr>
          <w:rFonts w:asciiTheme="majorHAnsi" w:hAnsiTheme="majorHAnsi" w:cs="Arial"/>
          <w:b/>
          <w:sz w:val="22"/>
          <w:szCs w:val="22"/>
          <w:u w:val="single"/>
        </w:rPr>
        <w:t xml:space="preserve">AZIENDA </w:t>
      </w:r>
      <w:r>
        <w:rPr>
          <w:rFonts w:asciiTheme="majorHAnsi" w:hAnsiTheme="majorHAnsi" w:cs="Arial"/>
          <w:b/>
          <w:sz w:val="22"/>
          <w:szCs w:val="22"/>
          <w:u w:val="single"/>
        </w:rPr>
        <w:t>SANITARIA</w:t>
      </w:r>
      <w:r w:rsidRPr="00F43825">
        <w:rPr>
          <w:rFonts w:asciiTheme="majorHAnsi" w:hAnsiTheme="majorHAnsi" w:cs="Arial"/>
          <w:b/>
          <w:sz w:val="22"/>
          <w:szCs w:val="22"/>
          <w:u w:val="single"/>
        </w:rPr>
        <w:t xml:space="preserve"> UNIVERSITARIA </w:t>
      </w:r>
      <w:r>
        <w:rPr>
          <w:rFonts w:asciiTheme="majorHAnsi" w:hAnsiTheme="majorHAnsi" w:cs="Arial"/>
          <w:b/>
          <w:sz w:val="22"/>
          <w:szCs w:val="22"/>
          <w:u w:val="single"/>
        </w:rPr>
        <w:t>INTEGRATA</w:t>
      </w:r>
      <w:r w:rsidR="003E7DDF" w:rsidRPr="00F43825">
        <w:rPr>
          <w:rFonts w:asciiTheme="majorHAnsi" w:hAnsiTheme="majorHAnsi" w:cs="Arial"/>
          <w:b/>
          <w:sz w:val="22"/>
          <w:szCs w:val="22"/>
          <w:u w:val="single"/>
        </w:rPr>
        <w:t xml:space="preserve"> </w:t>
      </w:r>
      <w:proofErr w:type="spellStart"/>
      <w:r w:rsidR="003E7DDF" w:rsidRPr="00F43825">
        <w:rPr>
          <w:rFonts w:asciiTheme="majorHAnsi" w:hAnsiTheme="majorHAnsi" w:cs="Arial"/>
          <w:b/>
          <w:sz w:val="22"/>
          <w:szCs w:val="22"/>
          <w:u w:val="single"/>
        </w:rPr>
        <w:t>DI</w:t>
      </w:r>
      <w:proofErr w:type="spellEnd"/>
      <w:r w:rsidR="003E7DDF" w:rsidRPr="00F43825">
        <w:rPr>
          <w:rFonts w:asciiTheme="majorHAnsi" w:hAnsiTheme="majorHAnsi" w:cs="Arial"/>
          <w:b/>
          <w:sz w:val="22"/>
          <w:szCs w:val="22"/>
          <w:u w:val="single"/>
        </w:rPr>
        <w:t xml:space="preserve"> TRIESTE (Ospedale di </w:t>
      </w:r>
      <w:proofErr w:type="spellStart"/>
      <w:r w:rsidR="003E7DDF" w:rsidRPr="00F43825">
        <w:rPr>
          <w:rFonts w:asciiTheme="majorHAnsi" w:hAnsiTheme="majorHAnsi" w:cs="Arial"/>
          <w:b/>
          <w:sz w:val="22"/>
          <w:szCs w:val="22"/>
          <w:u w:val="single"/>
        </w:rPr>
        <w:t>Cattinara</w:t>
      </w:r>
      <w:proofErr w:type="spellEnd"/>
      <w:r w:rsidR="003E7DDF" w:rsidRPr="00F43825">
        <w:rPr>
          <w:rFonts w:asciiTheme="majorHAnsi" w:hAnsiTheme="majorHAnsi" w:cs="Arial"/>
          <w:b/>
          <w:sz w:val="22"/>
          <w:szCs w:val="22"/>
          <w:u w:val="single"/>
        </w:rPr>
        <w:t>)</w:t>
      </w:r>
    </w:p>
    <w:p w:rsidR="003E7DDF" w:rsidRPr="00F43825" w:rsidRDefault="003E7DDF" w:rsidP="003E7DDF">
      <w:pPr>
        <w:rPr>
          <w:rFonts w:asciiTheme="majorHAnsi" w:hAnsiTheme="maj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b/>
                <w:sz w:val="22"/>
                <w:szCs w:val="22"/>
              </w:rPr>
            </w:pPr>
            <w:r w:rsidRPr="00F43825">
              <w:rPr>
                <w:rFonts w:asciiTheme="majorHAnsi" w:hAnsiTheme="majorHAnsi"/>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b/>
                <w:sz w:val="22"/>
                <w:szCs w:val="22"/>
              </w:rPr>
            </w:pPr>
            <w:r w:rsidRPr="00F43825">
              <w:rPr>
                <w:rFonts w:asciiTheme="majorHAnsi" w:hAnsiTheme="majorHAnsi"/>
                <w:b/>
                <w:sz w:val="22"/>
                <w:szCs w:val="22"/>
              </w:rPr>
              <w:t xml:space="preserve">N determinazioni/anno </w:t>
            </w:r>
          </w:p>
          <w:p w:rsidR="003E7DDF" w:rsidRPr="00F43825" w:rsidRDefault="003E7DDF" w:rsidP="00E6562C">
            <w:pPr>
              <w:snapToGrid w:val="0"/>
              <w:jc w:val="center"/>
              <w:rPr>
                <w:rFonts w:asciiTheme="majorHAnsi" w:hAnsiTheme="majorHAnsi"/>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Gruppi AB0/</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25000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Gruppi AB0 diretto (anti-A, anti-B, </w:t>
            </w:r>
            <w:proofErr w:type="spellStart"/>
            <w:r w:rsidRPr="00F43825">
              <w:rPr>
                <w:rFonts w:asciiTheme="majorHAnsi" w:hAnsiTheme="majorHAnsi" w:cs="Arial"/>
                <w:sz w:val="22"/>
                <w:szCs w:val="22"/>
              </w:rPr>
              <w:t>anti-AB</w:t>
            </w:r>
            <w:proofErr w:type="spellEnd"/>
            <w:r w:rsidRPr="00F43825">
              <w:rPr>
                <w:rFonts w:asciiTheme="majorHAnsi" w:hAnsiTheme="majorHAnsi" w:cs="Arial"/>
                <w:sz w:val="22"/>
                <w:szCs w:val="22"/>
              </w:rPr>
              <w:t xml:space="preserve"> ) e indiretto,(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w:t>
            </w:r>
            <w:r w:rsidRPr="00F43825">
              <w:rPr>
                <w:rFonts w:asciiTheme="majorHAnsi" w:hAnsiTheme="majorHAnsi" w:cs="Arial"/>
                <w:sz w:val="22"/>
                <w:szCs w:val="22"/>
              </w:rPr>
              <w:lastRenderedPageBreak/>
              <w:t xml:space="preserve">0) anti-D (doppio D </w:t>
            </w:r>
            <w:proofErr w:type="spellStart"/>
            <w:r w:rsidRPr="00F43825">
              <w:rPr>
                <w:rFonts w:asciiTheme="majorHAnsi" w:hAnsiTheme="majorHAnsi" w:cs="Arial"/>
                <w:sz w:val="22"/>
                <w:szCs w:val="22"/>
              </w:rPr>
              <w:t>IgG+IgM</w:t>
            </w:r>
            <w:proofErr w:type="spellEnd"/>
            <w:r w:rsidRPr="00F43825">
              <w:rPr>
                <w:rFonts w:asciiTheme="majorHAnsi" w:hAnsiTheme="majorHAnsi" w:cs="Arial"/>
                <w:sz w:val="22"/>
                <w:szCs w:val="22"/>
              </w:rPr>
              <w:t xml:space="preserve"> e solo </w:t>
            </w:r>
            <w:proofErr w:type="spellStart"/>
            <w:r w:rsidRPr="00F43825">
              <w:rPr>
                <w:rFonts w:asciiTheme="majorHAnsi" w:hAnsiTheme="majorHAnsi" w:cs="Arial"/>
                <w:sz w:val="22"/>
                <w:szCs w:val="22"/>
              </w:rPr>
              <w:t>IgM</w:t>
            </w:r>
            <w:proofErr w:type="spellEnd"/>
            <w:r w:rsidRPr="00F43825">
              <w:rPr>
                <w:rFonts w:asciiTheme="majorHAnsi" w:hAnsiTheme="majorHAnsi" w:cs="Arial"/>
                <w:sz w:val="22"/>
                <w:szCs w:val="22"/>
              </w:rPr>
              <w:t>),</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e </w:t>
            </w:r>
            <w:proofErr w:type="spellStart"/>
            <w:r w:rsidRPr="00F43825">
              <w:rPr>
                <w:rFonts w:asciiTheme="majorHAnsi" w:hAnsiTheme="majorHAnsi" w:cs="Arial"/>
                <w:sz w:val="22"/>
                <w:szCs w:val="22"/>
              </w:rPr>
              <w:t>Kell</w:t>
            </w:r>
            <w:proofErr w:type="spellEnd"/>
            <w:r w:rsidRPr="00F43825">
              <w:rPr>
                <w:rFonts w:asciiTheme="majorHAnsi" w:hAnsiTheme="majorHAnsi" w:cs="Arial"/>
                <w:sz w:val="22"/>
                <w:szCs w:val="22"/>
              </w:rPr>
              <w:t xml:space="preserve"> ( anti-C, anti-c, anti-E, anti-e, anti-K) </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lastRenderedPageBreak/>
              <w:t>8000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lastRenderedPageBreak/>
              <w:t>Ricerca del fenotipo D debole con test all’antiglobulina</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1250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650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+Kell</w:t>
            </w:r>
            <w:proofErr w:type="spellEnd"/>
            <w:r w:rsidRPr="00F43825">
              <w:rPr>
                <w:rFonts w:asciiTheme="majorHAnsi" w:hAnsiTheme="majorHAnsi" w:cs="Arial"/>
                <w:sz w:val="22"/>
                <w:szCs w:val="22"/>
              </w:rPr>
              <w:t xml:space="preserve"> (anti-C, anti-c, anti-E, anti-e, </w:t>
            </w:r>
            <w:proofErr w:type="spellStart"/>
            <w:r w:rsidRPr="00F43825">
              <w:rPr>
                <w:rFonts w:asciiTheme="majorHAnsi" w:hAnsiTheme="majorHAnsi" w:cs="Arial"/>
                <w:sz w:val="22"/>
                <w:szCs w:val="22"/>
              </w:rPr>
              <w:t>anti-Kell</w:t>
            </w:r>
            <w:proofErr w:type="spellEnd"/>
            <w:r w:rsidRPr="00F43825">
              <w:rPr>
                <w:rFonts w:asciiTheme="majorHAnsi" w:hAnsiTheme="majorHAnsi" w:cs="Arial"/>
                <w:sz w:val="22"/>
                <w:szCs w:val="22"/>
              </w:rPr>
              <w:t>)</w:t>
            </w:r>
          </w:p>
        </w:tc>
        <w:tc>
          <w:tcPr>
            <w:tcW w:w="1341" w:type="pct"/>
            <w:vAlign w:val="center"/>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8200</w:t>
            </w:r>
          </w:p>
        </w:tc>
      </w:tr>
    </w:tbl>
    <w:p w:rsidR="003E7DDF" w:rsidRPr="00F43825" w:rsidRDefault="003E7DDF" w:rsidP="003E7DDF">
      <w:pPr>
        <w:pStyle w:val="Rientrocorpodeltesto"/>
        <w:rPr>
          <w:rFonts w:asciiTheme="majorHAnsi" w:hAnsiTheme="majorHAnsi"/>
          <w:sz w:val="22"/>
          <w:szCs w:val="22"/>
        </w:rPr>
      </w:pPr>
    </w:p>
    <w:p w:rsidR="003E7DDF" w:rsidRPr="00F43825" w:rsidRDefault="003E7DDF" w:rsidP="003E7DDF">
      <w:pPr>
        <w:tabs>
          <w:tab w:val="left" w:pos="0"/>
        </w:tabs>
        <w:rPr>
          <w:rFonts w:asciiTheme="majorHAnsi" w:hAnsiTheme="majorHAnsi"/>
          <w:sz w:val="22"/>
          <w:szCs w:val="22"/>
        </w:rPr>
      </w:pPr>
      <w:r w:rsidRPr="00F43825">
        <w:rPr>
          <w:rFonts w:asciiTheme="majorHAnsi" w:hAnsiTheme="majorHAnsi"/>
          <w:sz w:val="22"/>
          <w:szCs w:val="22"/>
        </w:rPr>
        <w:t xml:space="preserve"> </w:t>
      </w:r>
    </w:p>
    <w:p w:rsidR="003E7DDF" w:rsidRPr="00F43825" w:rsidRDefault="003E7DDF" w:rsidP="003E7DDF">
      <w:pPr>
        <w:rPr>
          <w:rFonts w:asciiTheme="majorHAnsi" w:hAnsiTheme="majorHAnsi" w:cs="Arial"/>
          <w:sz w:val="22"/>
          <w:szCs w:val="22"/>
        </w:rPr>
      </w:pPr>
      <w:r w:rsidRPr="00F43825">
        <w:rPr>
          <w:rFonts w:asciiTheme="majorHAnsi" w:hAnsiTheme="majorHAnsi" w:cs="Arial"/>
          <w:sz w:val="22"/>
          <w:szCs w:val="22"/>
        </w:rPr>
        <w:t>Le caratteristiche che si richiedono al Sistema analitico sono le seguenti:</w:t>
      </w:r>
    </w:p>
    <w:p w:rsidR="003E7DDF" w:rsidRPr="00F43825" w:rsidRDefault="003E7DDF" w:rsidP="003E7DDF">
      <w:pPr>
        <w:rPr>
          <w:rFonts w:asciiTheme="majorHAnsi" w:hAnsiTheme="majorHAnsi" w:cs="Arial"/>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b/>
          <w:sz w:val="22"/>
          <w:szCs w:val="22"/>
        </w:rPr>
        <w:t>Strumentazioni</w:t>
      </w:r>
      <w:r w:rsidRPr="00F43825">
        <w:rPr>
          <w:rFonts w:asciiTheme="majorHAnsi" w:hAnsiTheme="majorHAnsi" w:cs="Arial"/>
          <w:sz w:val="22"/>
          <w:szCs w:val="22"/>
        </w:rPr>
        <w:t>:</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 xml:space="preserve">Strumento </w:t>
      </w:r>
      <w:r w:rsidRPr="00F43825">
        <w:rPr>
          <w:rFonts w:asciiTheme="majorHAnsi" w:hAnsiTheme="majorHAnsi" w:cs="Arial"/>
          <w:b/>
          <w:sz w:val="22"/>
          <w:szCs w:val="22"/>
        </w:rPr>
        <w:t>nuovo di fabbrica e di ultima generazione</w:t>
      </w:r>
      <w:r w:rsidRPr="00F43825">
        <w:rPr>
          <w:rFonts w:asciiTheme="majorHAnsi" w:hAnsiTheme="majorHAnsi" w:cs="Arial"/>
          <w:sz w:val="22"/>
          <w:szCs w:val="22"/>
        </w:rPr>
        <w:t>, completamente automatico in tutte le fasi analitiche, ancora in produzione al momento della presentazione dell’offerta;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Riconoscimento positivo dei reagenti e dei campioni tramite codici a barre;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Registrazione automatica del tipo, del lotto e della scadenza dei diversi reagenti utilizzati;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Elevata capacità analitica (indicare la capacità di carico per campioni e reagenti);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Accesso a flusso continuo dei campioni;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Sensori di livello capacitivi per campioni e reagenti;</w:t>
      </w:r>
    </w:p>
    <w:p w:rsidR="003E7DDF" w:rsidRPr="00F43825" w:rsidRDefault="003E7DDF" w:rsidP="003E7DDF">
      <w:pPr>
        <w:numPr>
          <w:ilvl w:val="0"/>
          <w:numId w:val="79"/>
        </w:numPr>
        <w:jc w:val="both"/>
        <w:rPr>
          <w:rFonts w:asciiTheme="majorHAnsi" w:hAnsiTheme="majorHAnsi" w:cs="Arial"/>
          <w:sz w:val="22"/>
          <w:szCs w:val="22"/>
        </w:rPr>
      </w:pPr>
      <w:proofErr w:type="spellStart"/>
      <w:r w:rsidRPr="00F43825">
        <w:rPr>
          <w:rFonts w:asciiTheme="majorHAnsi" w:hAnsiTheme="majorHAnsi" w:cs="Arial"/>
          <w:sz w:val="22"/>
          <w:szCs w:val="22"/>
        </w:rPr>
        <w:t>Confrormità</w:t>
      </w:r>
      <w:proofErr w:type="spellEnd"/>
      <w:r w:rsidRPr="00F43825">
        <w:rPr>
          <w:rFonts w:asciiTheme="majorHAnsi" w:hAnsiTheme="majorHAnsi" w:cs="Arial"/>
          <w:sz w:val="22"/>
          <w:szCs w:val="22"/>
        </w:rPr>
        <w:t xml:space="preserve"> dei reagenti al Regolamento europeo REACH;</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
          <w:sz w:val="22"/>
          <w:szCs w:val="22"/>
        </w:rPr>
        <w:t>Totale tracciabilità della seduta analitica</w:t>
      </w:r>
      <w:r w:rsidRPr="00F43825">
        <w:rPr>
          <w:rFonts w:asciiTheme="majorHAnsi" w:hAnsiTheme="majorHAnsi" w:cs="Arial"/>
          <w:sz w:val="22"/>
          <w:szCs w:val="22"/>
        </w:rPr>
        <w:t>: Registrazione e documentazione continua di tutte le attività svolte dal sistema, con identificazione mediante password dell’operatore che le ha effettuate;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Possibilità di personalizzazione dei profili da parte dell’operatore;</w:t>
      </w:r>
    </w:p>
    <w:p w:rsidR="003E7DDF" w:rsidRPr="00F43825" w:rsidRDefault="003E7DDF" w:rsidP="003E7DDF">
      <w:pPr>
        <w:numPr>
          <w:ilvl w:val="0"/>
          <w:numId w:val="79"/>
        </w:numPr>
        <w:rPr>
          <w:rFonts w:asciiTheme="majorHAnsi" w:hAnsiTheme="majorHAnsi" w:cs="Arial"/>
          <w:sz w:val="22"/>
          <w:szCs w:val="22"/>
        </w:rPr>
      </w:pPr>
      <w:r w:rsidRPr="00F43825">
        <w:rPr>
          <w:rFonts w:asciiTheme="majorHAnsi" w:hAnsiTheme="majorHAnsi" w:cs="Arial"/>
          <w:sz w:val="22"/>
          <w:szCs w:val="22"/>
        </w:rPr>
        <w:t>Utilizzo di provette di diverse dimensioni, reperibili nel libero mercato;</w:t>
      </w:r>
    </w:p>
    <w:p w:rsidR="003E7DDF" w:rsidRPr="00F43825" w:rsidRDefault="003E7DDF" w:rsidP="003E7DDF">
      <w:pPr>
        <w:numPr>
          <w:ilvl w:val="0"/>
          <w:numId w:val="79"/>
        </w:numPr>
        <w:rPr>
          <w:rFonts w:asciiTheme="majorHAnsi" w:hAnsiTheme="majorHAnsi" w:cs="Arial"/>
          <w:sz w:val="22"/>
          <w:szCs w:val="22"/>
        </w:rPr>
      </w:pPr>
      <w:r w:rsidRPr="00F43825">
        <w:rPr>
          <w:rFonts w:asciiTheme="majorHAnsi" w:hAnsiTheme="majorHAnsi" w:cs="Arial"/>
          <w:sz w:val="22"/>
          <w:szCs w:val="22"/>
        </w:rPr>
        <w:t>Semplicità d’uso e di applicazione dei programmi di utilizzo;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Conformità alle normative e direttive vigenti (marchio CE-IVD);</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Software di gestione e manuale operativo in lingua italiana;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Collegamento bidirezionale al sistema gestionale trasfusionale in uso (</w:t>
      </w:r>
      <w:proofErr w:type="spellStart"/>
      <w:r w:rsidRPr="00F43825">
        <w:rPr>
          <w:rFonts w:asciiTheme="majorHAnsi" w:hAnsiTheme="majorHAnsi" w:cs="Arial"/>
          <w:sz w:val="22"/>
          <w:szCs w:val="22"/>
        </w:rPr>
        <w:t>Emonet</w:t>
      </w:r>
      <w:proofErr w:type="spellEnd"/>
      <w:r w:rsidRPr="00F43825">
        <w:rPr>
          <w:rFonts w:asciiTheme="majorHAnsi" w:hAnsiTheme="majorHAnsi" w:cs="Arial"/>
          <w:sz w:val="22"/>
          <w:szCs w:val="22"/>
        </w:rPr>
        <w:t>), validato in fase di installazione e collaudo;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Presenza di</w:t>
      </w:r>
      <w:r w:rsidRPr="00F43825">
        <w:rPr>
          <w:rFonts w:asciiTheme="majorHAnsi" w:hAnsiTheme="majorHAnsi" w:cs="Tahoma"/>
          <w:color w:val="000000"/>
          <w:sz w:val="22"/>
          <w:szCs w:val="22"/>
        </w:rPr>
        <w:t xml:space="preserve"> </w:t>
      </w:r>
      <w:r w:rsidRPr="00F43825">
        <w:rPr>
          <w:rFonts w:asciiTheme="majorHAnsi" w:hAnsiTheme="majorHAnsi" w:cs="Arial"/>
          <w:color w:val="000000"/>
          <w:sz w:val="22"/>
          <w:szCs w:val="22"/>
        </w:rPr>
        <w:t>Software</w:t>
      </w:r>
      <w:r w:rsidRPr="00F43825">
        <w:rPr>
          <w:rFonts w:asciiTheme="majorHAnsi" w:hAnsiTheme="majorHAnsi" w:cs="Arial"/>
          <w:sz w:val="22"/>
          <w:szCs w:val="22"/>
        </w:rPr>
        <w:t xml:space="preserve"> </w:t>
      </w:r>
      <w:r w:rsidRPr="00F43825">
        <w:rPr>
          <w:rFonts w:asciiTheme="majorHAnsi" w:hAnsiTheme="majorHAnsi" w:cs="Arial"/>
          <w:color w:val="000000"/>
          <w:sz w:val="22"/>
          <w:szCs w:val="22"/>
        </w:rPr>
        <w:t>per la concentrazione e gestione dei risultati</w:t>
      </w:r>
      <w:r w:rsidRPr="00F43825">
        <w:rPr>
          <w:rFonts w:asciiTheme="majorHAnsi" w:hAnsiTheme="majorHAnsi" w:cs="Arial"/>
          <w:sz w:val="22"/>
          <w:szCs w:val="22"/>
        </w:rPr>
        <w:t xml:space="preserve"> che consenta l’associazione del dato macchina all’anagrafica del paziente, l’</w:t>
      </w:r>
      <w:r w:rsidRPr="00F43825">
        <w:rPr>
          <w:rFonts w:asciiTheme="majorHAnsi" w:hAnsiTheme="majorHAnsi" w:cs="Arial"/>
          <w:color w:val="000000"/>
          <w:sz w:val="22"/>
          <w:szCs w:val="22"/>
        </w:rPr>
        <w:t>archiviazione e gestione dei dati storici (statistiche);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Possibilità di effettuare dei Controlli di Qualità interni ed esterni;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Attivazione del servizio di assistenza tecnica dello strumento con accesso telematico;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
          <w:bCs/>
          <w:sz w:val="22"/>
          <w:szCs w:val="22"/>
        </w:rPr>
        <w:t>Si richiede alla Ditta aggiudicataria di garantire l’aggiornamento tecnologico delle apparecchiature e la sostituzione dei reagenti in caso di upgrade per tutto il periodo coperto dalla gara di fornitura.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Cs/>
          <w:sz w:val="22"/>
          <w:szCs w:val="22"/>
        </w:rPr>
        <w:t xml:space="preserve">Dovrà inoltre essere garantita </w:t>
      </w:r>
      <w:r w:rsidRPr="00F43825">
        <w:rPr>
          <w:rFonts w:asciiTheme="majorHAnsi" w:hAnsiTheme="majorHAnsi" w:cs="Arial"/>
          <w:b/>
          <w:bCs/>
          <w:sz w:val="22"/>
          <w:szCs w:val="22"/>
        </w:rPr>
        <w:t>la formazione</w:t>
      </w:r>
      <w:r w:rsidRPr="00F43825">
        <w:rPr>
          <w:rFonts w:asciiTheme="majorHAnsi" w:hAnsiTheme="majorHAnsi" w:cs="Arial"/>
          <w:bCs/>
          <w:sz w:val="22"/>
          <w:szCs w:val="22"/>
        </w:rPr>
        <w:t xml:space="preserve"> di tutto il personale per l’avvio ed il corretto utilizzo del sistema, compresi eventuali aggiornamenti;  la formazione del personale di nuovo inserimento dovrà essere garantita e certificata durante tutto il corso della fornitura; </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Cs/>
          <w:sz w:val="22"/>
          <w:szCs w:val="22"/>
        </w:rPr>
        <w:t>Programma di manutenzione ordinaria e straordinaria;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Cs/>
          <w:sz w:val="22"/>
          <w:szCs w:val="22"/>
        </w:rPr>
        <w:t>Strumento di backup, anche manuale</w:t>
      </w:r>
    </w:p>
    <w:p w:rsidR="003E7DDF" w:rsidRPr="00F43825" w:rsidRDefault="003E7DDF" w:rsidP="003E7DDF">
      <w:pPr>
        <w:rPr>
          <w:rFonts w:asciiTheme="majorHAnsi" w:hAnsiTheme="majorHAnsi" w:cs="Arial"/>
          <w:b/>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b/>
          <w:sz w:val="22"/>
          <w:szCs w:val="22"/>
        </w:rPr>
        <w:t>Scarichi e Reflui: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 xml:space="preserve">Dovrà essere specificata la tipologia di </w:t>
      </w:r>
      <w:r w:rsidRPr="00F43825">
        <w:rPr>
          <w:rFonts w:asciiTheme="majorHAnsi" w:hAnsiTheme="majorHAnsi" w:cs="Arial"/>
          <w:b/>
          <w:sz w:val="22"/>
          <w:szCs w:val="22"/>
        </w:rPr>
        <w:t>rifiuti</w:t>
      </w:r>
      <w:r w:rsidRPr="00F43825">
        <w:rPr>
          <w:rFonts w:asciiTheme="majorHAnsi" w:hAnsiTheme="majorHAnsi" w:cs="Arial"/>
          <w:sz w:val="22"/>
          <w:szCs w:val="22"/>
        </w:rPr>
        <w:t xml:space="preserve"> prodotti, la categoria di appartenenza, la modalità di smaltimento degli stessi (smaltimento diretto in rete aziendale, ove presente) con relativa certificazione</w:t>
      </w:r>
    </w:p>
    <w:p w:rsidR="003E7DDF" w:rsidRPr="00F43825" w:rsidRDefault="003E7DDF" w:rsidP="003E7DDF">
      <w:pPr>
        <w:rPr>
          <w:rFonts w:asciiTheme="majorHAnsi" w:hAnsiTheme="majorHAnsi" w:cs="Arial"/>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b/>
          <w:sz w:val="22"/>
          <w:szCs w:val="22"/>
        </w:rPr>
        <w:t>Reagenti:</w:t>
      </w:r>
    </w:p>
    <w:p w:rsidR="003E7DDF" w:rsidRPr="00F43825" w:rsidRDefault="003E7DDF" w:rsidP="003E7DDF">
      <w:pPr>
        <w:numPr>
          <w:ilvl w:val="0"/>
          <w:numId w:val="82"/>
        </w:numPr>
        <w:tabs>
          <w:tab w:val="clear" w:pos="720"/>
          <w:tab w:val="num" w:pos="360"/>
        </w:tabs>
        <w:ind w:left="360"/>
        <w:rPr>
          <w:rFonts w:asciiTheme="majorHAnsi" w:hAnsiTheme="majorHAnsi" w:cs="Arial"/>
          <w:sz w:val="22"/>
          <w:szCs w:val="22"/>
        </w:rPr>
      </w:pPr>
      <w:r w:rsidRPr="00F43825">
        <w:rPr>
          <w:rFonts w:asciiTheme="majorHAnsi" w:hAnsiTheme="majorHAnsi" w:cs="Arial"/>
          <w:sz w:val="22"/>
          <w:szCs w:val="22"/>
        </w:rPr>
        <w:t>Marcati CE-IVD</w:t>
      </w:r>
    </w:p>
    <w:p w:rsidR="003E7DDF" w:rsidRPr="00F43825" w:rsidRDefault="003E7DDF" w:rsidP="003E7DDF">
      <w:pPr>
        <w:numPr>
          <w:ilvl w:val="0"/>
          <w:numId w:val="82"/>
        </w:numPr>
        <w:tabs>
          <w:tab w:val="clear" w:pos="720"/>
          <w:tab w:val="num" w:pos="360"/>
        </w:tabs>
        <w:ind w:left="360"/>
        <w:rPr>
          <w:rFonts w:asciiTheme="majorHAnsi" w:hAnsiTheme="majorHAnsi" w:cs="Arial"/>
          <w:b/>
          <w:sz w:val="22"/>
          <w:szCs w:val="22"/>
        </w:rPr>
      </w:pPr>
      <w:r w:rsidRPr="00F43825">
        <w:rPr>
          <w:rFonts w:asciiTheme="majorHAnsi" w:hAnsiTheme="majorHAnsi" w:cs="Arial"/>
          <w:sz w:val="22"/>
          <w:szCs w:val="22"/>
        </w:rPr>
        <w:t xml:space="preserve">devono essere pronti all’uso (liquidi diluiti o </w:t>
      </w:r>
      <w:proofErr w:type="spellStart"/>
      <w:r w:rsidRPr="00F43825">
        <w:rPr>
          <w:rFonts w:asciiTheme="majorHAnsi" w:hAnsiTheme="majorHAnsi" w:cs="Arial"/>
          <w:sz w:val="22"/>
          <w:szCs w:val="22"/>
        </w:rPr>
        <w:t>preseminati</w:t>
      </w:r>
      <w:proofErr w:type="spellEnd"/>
      <w:r w:rsidRPr="00F43825">
        <w:rPr>
          <w:rFonts w:asciiTheme="majorHAnsi" w:hAnsiTheme="majorHAnsi" w:cs="Arial"/>
          <w:sz w:val="22"/>
          <w:szCs w:val="22"/>
        </w:rPr>
        <w:t xml:space="preserve"> in </w:t>
      </w:r>
      <w:proofErr w:type="spellStart"/>
      <w:r w:rsidRPr="00F43825">
        <w:rPr>
          <w:rFonts w:asciiTheme="majorHAnsi" w:hAnsiTheme="majorHAnsi" w:cs="Arial"/>
          <w:sz w:val="22"/>
          <w:szCs w:val="22"/>
        </w:rPr>
        <w:t>micropiastra</w:t>
      </w:r>
      <w:proofErr w:type="spellEnd"/>
      <w:r w:rsidRPr="00F43825">
        <w:rPr>
          <w:rFonts w:asciiTheme="majorHAnsi" w:hAnsiTheme="majorHAnsi" w:cs="Arial"/>
          <w:sz w:val="22"/>
          <w:szCs w:val="22"/>
        </w:rPr>
        <w:t>) e dedicati allo strumento offerto in gara;</w:t>
      </w:r>
    </w:p>
    <w:p w:rsidR="003E7DDF" w:rsidRPr="00F43825" w:rsidRDefault="003E7DDF" w:rsidP="003E7DDF">
      <w:pPr>
        <w:numPr>
          <w:ilvl w:val="0"/>
          <w:numId w:val="82"/>
        </w:numPr>
        <w:tabs>
          <w:tab w:val="clear" w:pos="720"/>
          <w:tab w:val="num" w:pos="360"/>
        </w:tabs>
        <w:ind w:left="360"/>
        <w:rPr>
          <w:rFonts w:asciiTheme="majorHAnsi" w:hAnsiTheme="majorHAnsi" w:cs="Arial"/>
          <w:b/>
          <w:sz w:val="22"/>
          <w:szCs w:val="22"/>
        </w:rPr>
      </w:pPr>
      <w:r w:rsidRPr="00F43825">
        <w:rPr>
          <w:rFonts w:asciiTheme="majorHAnsi" w:hAnsiTheme="majorHAnsi" w:cs="Arial"/>
          <w:sz w:val="22"/>
          <w:szCs w:val="22"/>
        </w:rPr>
        <w:t xml:space="preserve">avere codice a barre che li identifichi per lotto, scadenza e tipo; </w:t>
      </w:r>
    </w:p>
    <w:p w:rsidR="003E7DDF" w:rsidRPr="00F43825" w:rsidRDefault="003E7DDF" w:rsidP="003E7DDF">
      <w:pPr>
        <w:numPr>
          <w:ilvl w:val="0"/>
          <w:numId w:val="82"/>
        </w:numPr>
        <w:tabs>
          <w:tab w:val="clear" w:pos="720"/>
          <w:tab w:val="num" w:pos="360"/>
        </w:tabs>
        <w:ind w:left="360"/>
        <w:rPr>
          <w:rFonts w:asciiTheme="majorHAnsi" w:hAnsiTheme="majorHAnsi" w:cs="Arial"/>
          <w:b/>
          <w:sz w:val="22"/>
          <w:szCs w:val="22"/>
        </w:rPr>
      </w:pPr>
      <w:r w:rsidRPr="00F43825">
        <w:rPr>
          <w:rFonts w:asciiTheme="majorHAnsi" w:hAnsiTheme="majorHAnsi" w:cs="Arial"/>
          <w:sz w:val="22"/>
          <w:szCs w:val="22"/>
        </w:rPr>
        <w:t xml:space="preserve">presentare dichiarazione di titolo </w:t>
      </w:r>
      <w:proofErr w:type="spellStart"/>
      <w:r w:rsidRPr="00F43825">
        <w:rPr>
          <w:rFonts w:asciiTheme="majorHAnsi" w:hAnsiTheme="majorHAnsi" w:cs="Arial"/>
          <w:sz w:val="22"/>
          <w:szCs w:val="22"/>
        </w:rPr>
        <w:t>anticorpale</w:t>
      </w:r>
      <w:proofErr w:type="spellEnd"/>
      <w:r w:rsidRPr="00F43825">
        <w:rPr>
          <w:rFonts w:asciiTheme="majorHAnsi" w:hAnsiTheme="majorHAnsi" w:cs="Arial"/>
          <w:sz w:val="22"/>
          <w:szCs w:val="22"/>
        </w:rPr>
        <w:t>, sensibilità, specificità, avidità, stabilità degli antisieri e scheda di sicurezza in formato digitale;</w:t>
      </w:r>
    </w:p>
    <w:p w:rsidR="003E7DDF" w:rsidRPr="00F43825" w:rsidRDefault="003E7DDF" w:rsidP="003E7DDF">
      <w:pPr>
        <w:numPr>
          <w:ilvl w:val="0"/>
          <w:numId w:val="82"/>
        </w:numPr>
        <w:tabs>
          <w:tab w:val="clear" w:pos="720"/>
          <w:tab w:val="num" w:pos="360"/>
        </w:tabs>
        <w:ind w:left="360"/>
        <w:rPr>
          <w:rFonts w:asciiTheme="majorHAnsi" w:hAnsiTheme="majorHAnsi" w:cs="Arial"/>
          <w:b/>
          <w:sz w:val="22"/>
          <w:szCs w:val="22"/>
        </w:rPr>
      </w:pPr>
      <w:r w:rsidRPr="00F43825">
        <w:rPr>
          <w:rFonts w:asciiTheme="majorHAnsi" w:hAnsiTheme="majorHAnsi" w:cs="Arial"/>
          <w:sz w:val="22"/>
          <w:szCs w:val="22"/>
        </w:rPr>
        <w:t>Devono essere forniti kit per il Controllo interno di qualità.</w:t>
      </w:r>
    </w:p>
    <w:p w:rsidR="003E7DDF" w:rsidRPr="00F43825" w:rsidRDefault="003E7DDF" w:rsidP="003E7DDF">
      <w:pPr>
        <w:pStyle w:val="Corpodeltesto"/>
        <w:ind w:left="360" w:hanging="360"/>
        <w:rPr>
          <w:rFonts w:asciiTheme="majorHAnsi" w:hAnsiTheme="majorHAnsi"/>
          <w:b/>
          <w:bCs/>
          <w:sz w:val="22"/>
          <w:szCs w:val="22"/>
          <w:u w:val="single"/>
        </w:rPr>
      </w:pPr>
    </w:p>
    <w:p w:rsidR="003E7DDF" w:rsidRPr="00F43825" w:rsidRDefault="003E7DDF" w:rsidP="003E7DDF">
      <w:pPr>
        <w:pStyle w:val="Corpodeltesto"/>
        <w:ind w:left="360" w:hanging="360"/>
        <w:rPr>
          <w:rFonts w:asciiTheme="majorHAnsi" w:hAnsiTheme="majorHAnsi"/>
          <w:b/>
          <w:bCs/>
          <w:sz w:val="22"/>
          <w:szCs w:val="22"/>
          <w:u w:val="single"/>
        </w:rPr>
      </w:pPr>
      <w:r w:rsidRPr="00F43825">
        <w:rPr>
          <w:rFonts w:asciiTheme="majorHAnsi" w:hAnsiTheme="majorHAnsi"/>
          <w:b/>
          <w:bCs/>
          <w:sz w:val="22"/>
          <w:szCs w:val="22"/>
          <w:u w:val="single"/>
        </w:rPr>
        <w:t>Lotto n.2</w:t>
      </w:r>
    </w:p>
    <w:p w:rsidR="003E7DDF" w:rsidRPr="00F43825" w:rsidRDefault="003E7DDF" w:rsidP="003E7DDF">
      <w:pPr>
        <w:pStyle w:val="Corpodeltesto"/>
        <w:widowControl w:val="0"/>
        <w:numPr>
          <w:ilvl w:val="0"/>
          <w:numId w:val="81"/>
        </w:numPr>
        <w:tabs>
          <w:tab w:val="left" w:pos="6096"/>
        </w:tabs>
        <w:spacing w:after="0"/>
        <w:jc w:val="both"/>
        <w:rPr>
          <w:rFonts w:asciiTheme="majorHAnsi" w:hAnsiTheme="majorHAnsi" w:cs="Arial"/>
          <w:b/>
          <w:bCs/>
          <w:sz w:val="22"/>
          <w:szCs w:val="22"/>
          <w:u w:val="single"/>
        </w:rPr>
      </w:pPr>
      <w:r w:rsidRPr="00F43825">
        <w:rPr>
          <w:rFonts w:asciiTheme="majorHAnsi" w:hAnsiTheme="majorHAnsi" w:cs="Arial"/>
          <w:sz w:val="22"/>
          <w:szCs w:val="22"/>
        </w:rPr>
        <w:t xml:space="preserve">Fornitura in </w:t>
      </w:r>
      <w:r w:rsidRPr="00F43825">
        <w:rPr>
          <w:rFonts w:asciiTheme="majorHAnsi" w:hAnsiTheme="majorHAnsi"/>
          <w:sz w:val="22"/>
          <w:szCs w:val="22"/>
        </w:rPr>
        <w:t xml:space="preserve">full-service di Sistemi analitici completamente automatici per l’esecuzione di test </w:t>
      </w:r>
      <w:proofErr w:type="spellStart"/>
      <w:r w:rsidRPr="00F43825">
        <w:rPr>
          <w:rFonts w:asciiTheme="majorHAnsi" w:hAnsiTheme="majorHAnsi"/>
          <w:sz w:val="22"/>
          <w:szCs w:val="22"/>
        </w:rPr>
        <w:t>immunoematologici</w:t>
      </w:r>
      <w:proofErr w:type="spellEnd"/>
      <w:r w:rsidRPr="00F43825">
        <w:rPr>
          <w:rFonts w:asciiTheme="majorHAnsi" w:hAnsiTheme="majorHAnsi"/>
          <w:sz w:val="22"/>
          <w:szCs w:val="22"/>
        </w:rPr>
        <w:t xml:space="preserve"> mediante tecnica di agglutinazione su colonna per il </w:t>
      </w:r>
      <w:r w:rsidRPr="00F43825">
        <w:rPr>
          <w:rFonts w:asciiTheme="majorHAnsi" w:hAnsiTheme="majorHAnsi"/>
          <w:b/>
          <w:sz w:val="22"/>
          <w:szCs w:val="22"/>
        </w:rPr>
        <w:t>Dipartimento di Medicina Trasfusionale ASUIUD</w:t>
      </w:r>
      <w:r w:rsidRPr="00F43825">
        <w:rPr>
          <w:rFonts w:asciiTheme="majorHAnsi" w:hAnsiTheme="majorHAnsi"/>
          <w:sz w:val="22"/>
          <w:szCs w:val="22"/>
        </w:rPr>
        <w:t>, da destinarsi rispettivamente all’</w:t>
      </w:r>
      <w:r w:rsidRPr="00F43825">
        <w:rPr>
          <w:rFonts w:asciiTheme="majorHAnsi" w:hAnsiTheme="majorHAnsi" w:cs="Arial"/>
          <w:b/>
          <w:sz w:val="22"/>
          <w:szCs w:val="22"/>
        </w:rPr>
        <w:t xml:space="preserve"> </w:t>
      </w:r>
      <w:r w:rsidRPr="00F43825">
        <w:rPr>
          <w:rFonts w:asciiTheme="majorHAnsi" w:hAnsiTheme="majorHAnsi" w:cs="Arial"/>
          <w:sz w:val="22"/>
          <w:szCs w:val="22"/>
        </w:rPr>
        <w:t>OSPEDALE S. MARIA DELLA MISERICORDIA di UDINE</w:t>
      </w:r>
      <w:r w:rsidRPr="00F43825">
        <w:rPr>
          <w:rFonts w:asciiTheme="majorHAnsi" w:hAnsiTheme="majorHAnsi"/>
          <w:sz w:val="22"/>
          <w:szCs w:val="22"/>
        </w:rPr>
        <w:t xml:space="preserve">, all’OSPEDALE di PALMANOVA E LATISANA, all’ OSPEDALE di SAN DANIELE ed all’OSPEDALE di TOLMEZZO e per il </w:t>
      </w:r>
      <w:r w:rsidRPr="00F43825">
        <w:rPr>
          <w:rFonts w:asciiTheme="majorHAnsi" w:hAnsiTheme="majorHAnsi"/>
          <w:b/>
          <w:sz w:val="22"/>
          <w:szCs w:val="22"/>
        </w:rPr>
        <w:t>Dipartimento di Medicina Trasfusionale ASUITS</w:t>
      </w:r>
      <w:r w:rsidRPr="00F43825">
        <w:rPr>
          <w:rFonts w:asciiTheme="majorHAnsi" w:hAnsiTheme="majorHAnsi"/>
          <w:sz w:val="22"/>
          <w:szCs w:val="22"/>
        </w:rPr>
        <w:t xml:space="preserve">, da destinarsi rispettivamente </w:t>
      </w:r>
      <w:r w:rsidRPr="00F43825">
        <w:rPr>
          <w:rFonts w:asciiTheme="majorHAnsi" w:hAnsiTheme="majorHAnsi"/>
          <w:bCs/>
          <w:sz w:val="22"/>
          <w:szCs w:val="22"/>
        </w:rPr>
        <w:t xml:space="preserve">all’ </w:t>
      </w:r>
      <w:r w:rsidRPr="00F43825">
        <w:rPr>
          <w:rFonts w:asciiTheme="majorHAnsi" w:hAnsiTheme="majorHAnsi"/>
          <w:sz w:val="22"/>
          <w:szCs w:val="22"/>
        </w:rPr>
        <w:t>OSPEDALE di CATTINARA</w:t>
      </w:r>
      <w:r w:rsidRPr="00F43825">
        <w:rPr>
          <w:rFonts w:asciiTheme="majorHAnsi" w:hAnsiTheme="majorHAnsi"/>
          <w:bCs/>
          <w:sz w:val="22"/>
          <w:szCs w:val="22"/>
        </w:rPr>
        <w:t>, all’</w:t>
      </w:r>
      <w:r w:rsidRPr="00F43825">
        <w:rPr>
          <w:rFonts w:asciiTheme="majorHAnsi" w:hAnsiTheme="majorHAnsi"/>
          <w:sz w:val="22"/>
          <w:szCs w:val="22"/>
        </w:rPr>
        <w:t xml:space="preserve"> OSPEDALE MAGGIORE</w:t>
      </w:r>
      <w:r w:rsidRPr="00F43825">
        <w:rPr>
          <w:rFonts w:asciiTheme="majorHAnsi" w:hAnsiTheme="majorHAnsi"/>
          <w:bCs/>
          <w:sz w:val="22"/>
          <w:szCs w:val="22"/>
        </w:rPr>
        <w:t>, all’</w:t>
      </w:r>
      <w:r w:rsidRPr="00F43825">
        <w:rPr>
          <w:rFonts w:asciiTheme="majorHAnsi" w:hAnsiTheme="majorHAnsi"/>
          <w:sz w:val="22"/>
          <w:szCs w:val="22"/>
        </w:rPr>
        <w:t xml:space="preserve"> IRCCS BURLO GAROFOLO</w:t>
      </w:r>
      <w:r w:rsidRPr="00F43825">
        <w:rPr>
          <w:rFonts w:asciiTheme="majorHAnsi" w:hAnsiTheme="majorHAnsi"/>
          <w:bCs/>
          <w:sz w:val="22"/>
          <w:szCs w:val="22"/>
        </w:rPr>
        <w:t>, all’</w:t>
      </w:r>
      <w:r w:rsidRPr="00F43825">
        <w:rPr>
          <w:rFonts w:asciiTheme="majorHAnsi" w:hAnsiTheme="majorHAnsi"/>
          <w:sz w:val="22"/>
          <w:szCs w:val="22"/>
        </w:rPr>
        <w:t xml:space="preserve"> OSPEDALE di GORIZIA</w:t>
      </w:r>
      <w:r w:rsidRPr="00F43825">
        <w:rPr>
          <w:rFonts w:asciiTheme="majorHAnsi" w:hAnsiTheme="majorHAnsi"/>
          <w:bCs/>
          <w:sz w:val="22"/>
          <w:szCs w:val="22"/>
        </w:rPr>
        <w:t xml:space="preserve"> e all’</w:t>
      </w:r>
      <w:r w:rsidRPr="00F43825">
        <w:rPr>
          <w:rFonts w:asciiTheme="majorHAnsi" w:hAnsiTheme="majorHAnsi"/>
          <w:sz w:val="22"/>
          <w:szCs w:val="22"/>
        </w:rPr>
        <w:t xml:space="preserve"> OSPEDALE di MONFALCONE.</w:t>
      </w:r>
    </w:p>
    <w:p w:rsidR="003E7DDF" w:rsidRPr="00F43825" w:rsidRDefault="003E7DDF" w:rsidP="003E7DDF">
      <w:pPr>
        <w:pStyle w:val="Times"/>
        <w:rPr>
          <w:rFonts w:asciiTheme="majorHAnsi" w:hAnsiTheme="majorHAnsi" w:cs="Arial"/>
          <w:b w:val="0"/>
          <w:sz w:val="22"/>
          <w:szCs w:val="22"/>
        </w:rPr>
      </w:pPr>
    </w:p>
    <w:p w:rsidR="003E7DDF" w:rsidRPr="00F43825" w:rsidRDefault="003E7DDF" w:rsidP="003E7DDF">
      <w:pPr>
        <w:pStyle w:val="Times"/>
        <w:rPr>
          <w:rFonts w:asciiTheme="majorHAnsi" w:hAnsiTheme="majorHAnsi" w:cs="Arial"/>
          <w:b w:val="0"/>
          <w:sz w:val="22"/>
          <w:szCs w:val="22"/>
        </w:rPr>
      </w:pPr>
      <w:r w:rsidRPr="00F43825">
        <w:rPr>
          <w:rFonts w:asciiTheme="majorHAnsi" w:hAnsiTheme="majorHAnsi" w:cs="Arial"/>
          <w:b w:val="0"/>
          <w:sz w:val="22"/>
          <w:szCs w:val="22"/>
        </w:rPr>
        <w:t xml:space="preserve">I sistemi offerti devono essere in grado di processare campioni singoli o in </w:t>
      </w:r>
      <w:proofErr w:type="spellStart"/>
      <w:r w:rsidRPr="00F43825">
        <w:rPr>
          <w:rFonts w:asciiTheme="majorHAnsi" w:hAnsiTheme="majorHAnsi" w:cs="Arial"/>
          <w:b w:val="0"/>
          <w:sz w:val="22"/>
          <w:szCs w:val="22"/>
        </w:rPr>
        <w:t>batch</w:t>
      </w:r>
      <w:proofErr w:type="spellEnd"/>
      <w:r w:rsidRPr="00F43825">
        <w:rPr>
          <w:rFonts w:asciiTheme="majorHAnsi" w:hAnsiTheme="majorHAnsi" w:cs="Arial"/>
          <w:b w:val="0"/>
          <w:sz w:val="22"/>
          <w:szCs w:val="22"/>
        </w:rPr>
        <w:t>, di gestire test in urgenza con canale dedicato, di eseguire i  profili richiesti secondo i carichi di lavoro delle singole sedi.</w:t>
      </w:r>
    </w:p>
    <w:p w:rsidR="003E7DDF" w:rsidRPr="00F43825" w:rsidRDefault="003E7DDF" w:rsidP="003E7DDF">
      <w:pPr>
        <w:pStyle w:val="Times"/>
        <w:numPr>
          <w:ilvl w:val="3"/>
          <w:numId w:val="81"/>
        </w:numPr>
        <w:tabs>
          <w:tab w:val="clear" w:pos="720"/>
          <w:tab w:val="num" w:pos="360"/>
        </w:tabs>
        <w:ind w:hanging="720"/>
        <w:rPr>
          <w:rFonts w:asciiTheme="majorHAnsi" w:hAnsiTheme="majorHAnsi" w:cs="Arial"/>
          <w:b w:val="0"/>
          <w:sz w:val="22"/>
          <w:szCs w:val="22"/>
        </w:rPr>
      </w:pPr>
      <w:r w:rsidRPr="00F43825">
        <w:rPr>
          <w:rFonts w:asciiTheme="majorHAnsi" w:hAnsiTheme="majorHAnsi" w:cs="Arial"/>
          <w:b w:val="0"/>
          <w:sz w:val="22"/>
          <w:szCs w:val="22"/>
        </w:rPr>
        <w:t xml:space="preserve">La Ditta aggiudicataria dovrà inoltre garantire la disponibilità di eventuali altri reattivi per la </w:t>
      </w:r>
      <w:r w:rsidRPr="00F43825">
        <w:rPr>
          <w:rFonts w:asciiTheme="majorHAnsi" w:hAnsiTheme="majorHAnsi" w:cs="Arial"/>
          <w:sz w:val="22"/>
          <w:szCs w:val="22"/>
        </w:rPr>
        <w:t xml:space="preserve">tipizzazione di antigeni </w:t>
      </w:r>
      <w:proofErr w:type="spellStart"/>
      <w:r w:rsidRPr="00F43825">
        <w:rPr>
          <w:rFonts w:asciiTheme="majorHAnsi" w:hAnsiTheme="majorHAnsi" w:cs="Arial"/>
          <w:sz w:val="22"/>
          <w:szCs w:val="22"/>
        </w:rPr>
        <w:t>eritrocitari</w:t>
      </w:r>
      <w:proofErr w:type="spellEnd"/>
      <w:r w:rsidRPr="00F43825">
        <w:rPr>
          <w:rFonts w:asciiTheme="majorHAnsi" w:hAnsiTheme="majorHAnsi" w:cs="Arial"/>
          <w:sz w:val="22"/>
          <w:szCs w:val="22"/>
        </w:rPr>
        <w:t xml:space="preserve"> non ABO/</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r w:rsidRPr="00F43825">
        <w:rPr>
          <w:rFonts w:asciiTheme="majorHAnsi" w:hAnsiTheme="majorHAnsi" w:cs="Arial"/>
          <w:b w:val="0"/>
          <w:sz w:val="22"/>
          <w:szCs w:val="22"/>
        </w:rPr>
        <w:t xml:space="preserve">ed eventuali altri consumabili (schedine </w:t>
      </w:r>
      <w:proofErr w:type="spellStart"/>
      <w:r w:rsidRPr="00F43825">
        <w:rPr>
          <w:rFonts w:asciiTheme="majorHAnsi" w:hAnsiTheme="majorHAnsi" w:cs="Arial"/>
          <w:b w:val="0"/>
          <w:sz w:val="22"/>
          <w:szCs w:val="22"/>
        </w:rPr>
        <w:t>anti-IgG</w:t>
      </w:r>
      <w:proofErr w:type="spellEnd"/>
      <w:r w:rsidRPr="00F43825">
        <w:rPr>
          <w:rFonts w:asciiTheme="majorHAnsi" w:hAnsiTheme="majorHAnsi" w:cs="Arial"/>
          <w:b w:val="0"/>
          <w:sz w:val="22"/>
          <w:szCs w:val="22"/>
        </w:rPr>
        <w:t>), che dovessero rendersi necessari nel corso del contratto per un numero di test al momento non prevedibile, e il loro utilizzo sulle strumentazioni offerte in gara.</w:t>
      </w:r>
    </w:p>
    <w:p w:rsidR="003E7DDF" w:rsidRPr="00F43825" w:rsidRDefault="003E7DDF" w:rsidP="003E7DDF">
      <w:pPr>
        <w:pStyle w:val="Times"/>
        <w:numPr>
          <w:ilvl w:val="3"/>
          <w:numId w:val="81"/>
        </w:numPr>
        <w:tabs>
          <w:tab w:val="clear" w:pos="720"/>
          <w:tab w:val="num" w:pos="360"/>
        </w:tabs>
        <w:ind w:hanging="720"/>
        <w:rPr>
          <w:rFonts w:asciiTheme="majorHAnsi" w:hAnsiTheme="majorHAnsi" w:cs="Arial"/>
          <w:b w:val="0"/>
          <w:sz w:val="22"/>
          <w:szCs w:val="22"/>
        </w:rPr>
      </w:pPr>
      <w:r w:rsidRPr="00F43825">
        <w:rPr>
          <w:rFonts w:asciiTheme="majorHAnsi" w:hAnsiTheme="majorHAnsi" w:cs="Arial"/>
          <w:b w:val="0"/>
          <w:sz w:val="22"/>
          <w:szCs w:val="22"/>
        </w:rPr>
        <w:t xml:space="preserve">Dovrà essere prevista la fornitura di </w:t>
      </w:r>
      <w:r w:rsidRPr="00F43825">
        <w:rPr>
          <w:rFonts w:asciiTheme="majorHAnsi" w:hAnsiTheme="majorHAnsi" w:cs="Arial"/>
          <w:sz w:val="22"/>
          <w:szCs w:val="22"/>
        </w:rPr>
        <w:t>Controlli di qualità interni</w:t>
      </w:r>
      <w:r w:rsidRPr="00F43825">
        <w:rPr>
          <w:rFonts w:asciiTheme="majorHAnsi" w:hAnsiTheme="majorHAnsi" w:cs="Arial"/>
          <w:b w:val="0"/>
          <w:sz w:val="22"/>
          <w:szCs w:val="22"/>
        </w:rPr>
        <w:t xml:space="preserve"> per la determinazione di gruppo, fenotipo, TCD e TCI per ogni strumento fornito, con i relativi Reagenti, materiali di consumo e quant’altro necessario per una corretta esecuzione delle indagini previste con cadenza giornaliera (7 giorni su 7);</w:t>
      </w:r>
    </w:p>
    <w:p w:rsidR="003E7DDF" w:rsidRPr="00F43825" w:rsidRDefault="003E7DDF" w:rsidP="003E7DDF">
      <w:pPr>
        <w:pStyle w:val="Rientrocorpodeltesto"/>
        <w:numPr>
          <w:ilvl w:val="0"/>
          <w:numId w:val="81"/>
        </w:numPr>
        <w:spacing w:after="0"/>
        <w:jc w:val="both"/>
        <w:rPr>
          <w:rFonts w:asciiTheme="majorHAnsi" w:hAnsiTheme="majorHAnsi" w:cs="Arial"/>
          <w:sz w:val="22"/>
          <w:szCs w:val="22"/>
        </w:rPr>
      </w:pPr>
      <w:r w:rsidRPr="00F43825">
        <w:rPr>
          <w:rFonts w:asciiTheme="majorHAnsi" w:hAnsiTheme="majorHAnsi" w:cs="Arial"/>
          <w:sz w:val="22"/>
          <w:szCs w:val="22"/>
        </w:rPr>
        <w:t xml:space="preserve">Dovrà essere garantita la partecipazione ad un </w:t>
      </w:r>
      <w:r w:rsidRPr="00F43825">
        <w:rPr>
          <w:rFonts w:asciiTheme="majorHAnsi" w:hAnsiTheme="majorHAnsi" w:cs="Arial"/>
          <w:b/>
          <w:sz w:val="22"/>
          <w:szCs w:val="22"/>
        </w:rPr>
        <w:t>Servizio educazionale EQA</w:t>
      </w:r>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external</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quality</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assessment</w:t>
      </w:r>
      <w:proofErr w:type="spellEnd"/>
      <w:r w:rsidRPr="00F43825">
        <w:rPr>
          <w:rFonts w:asciiTheme="majorHAnsi" w:hAnsiTheme="majorHAnsi" w:cs="Arial"/>
          <w:sz w:val="22"/>
          <w:szCs w:val="22"/>
        </w:rPr>
        <w:t xml:space="preserve">) per la verifica e la validazione dei parametri della diagnostica </w:t>
      </w:r>
      <w:proofErr w:type="spellStart"/>
      <w:r w:rsidRPr="00F43825">
        <w:rPr>
          <w:rFonts w:asciiTheme="majorHAnsi" w:hAnsiTheme="majorHAnsi" w:cs="Arial"/>
          <w:sz w:val="22"/>
          <w:szCs w:val="22"/>
        </w:rPr>
        <w:t>immunotrasfusionale</w:t>
      </w:r>
      <w:proofErr w:type="spellEnd"/>
      <w:r w:rsidRPr="00F43825">
        <w:rPr>
          <w:rFonts w:asciiTheme="majorHAnsi" w:hAnsiTheme="majorHAnsi" w:cs="Arial"/>
          <w:sz w:val="22"/>
          <w:szCs w:val="22"/>
        </w:rPr>
        <w:t>, con elaborazione mensile dei dati</w:t>
      </w:r>
      <w:r w:rsidRPr="00F43825">
        <w:rPr>
          <w:rFonts w:asciiTheme="majorHAnsi" w:hAnsiTheme="majorHAnsi" w:cs="Arial"/>
          <w:b/>
          <w:sz w:val="22"/>
          <w:szCs w:val="22"/>
        </w:rPr>
        <w:t>, per le Sedi dell’ OSPEDALE S. MARIA DELLA MISERICORDIA di UDINE</w:t>
      </w:r>
      <w:r w:rsidRPr="00F43825">
        <w:rPr>
          <w:rFonts w:asciiTheme="majorHAnsi" w:hAnsiTheme="majorHAnsi" w:cs="Arial"/>
          <w:sz w:val="22"/>
          <w:szCs w:val="22"/>
        </w:rPr>
        <w:t xml:space="preserve"> e dell’</w:t>
      </w:r>
      <w:r w:rsidRPr="00F43825">
        <w:rPr>
          <w:rFonts w:asciiTheme="majorHAnsi" w:hAnsiTheme="majorHAnsi" w:cs="Arial"/>
          <w:b/>
          <w:sz w:val="22"/>
          <w:szCs w:val="22"/>
        </w:rPr>
        <w:t xml:space="preserve"> OSPEDALE di CATTINARA.</w:t>
      </w:r>
    </w:p>
    <w:p w:rsidR="003E7DDF" w:rsidRPr="00F43825" w:rsidRDefault="003E7DDF" w:rsidP="003E7DDF">
      <w:pPr>
        <w:rPr>
          <w:rFonts w:asciiTheme="majorHAnsi" w:hAnsiTheme="majorHAnsi" w:cs="Arial"/>
          <w:b/>
          <w:sz w:val="22"/>
          <w:szCs w:val="22"/>
          <w:u w:val="single"/>
        </w:rPr>
      </w:pPr>
    </w:p>
    <w:p w:rsidR="003E7DDF" w:rsidRPr="00F43825" w:rsidRDefault="003E7DDF" w:rsidP="003E7DDF">
      <w:pPr>
        <w:rPr>
          <w:rFonts w:asciiTheme="majorHAnsi" w:hAnsiTheme="majorHAnsi" w:cs="Arial"/>
          <w:b/>
          <w:sz w:val="22"/>
          <w:szCs w:val="22"/>
          <w:u w:val="single"/>
        </w:rPr>
      </w:pPr>
    </w:p>
    <w:p w:rsidR="003E7DDF" w:rsidRPr="00F43825" w:rsidRDefault="003E7DDF" w:rsidP="003E7DDF">
      <w:pPr>
        <w:rPr>
          <w:rFonts w:asciiTheme="majorHAnsi" w:hAnsiTheme="majorHAnsi" w:cs="Arial"/>
          <w:b/>
          <w:sz w:val="22"/>
          <w:szCs w:val="22"/>
          <w:u w:val="single"/>
        </w:rPr>
      </w:pPr>
      <w:r w:rsidRPr="00F43825">
        <w:rPr>
          <w:rFonts w:asciiTheme="majorHAnsi" w:hAnsiTheme="majorHAnsi" w:cs="Arial"/>
          <w:b/>
          <w:sz w:val="22"/>
          <w:szCs w:val="22"/>
          <w:u w:val="single"/>
        </w:rPr>
        <w:t xml:space="preserve">ASUIUD- </w:t>
      </w:r>
      <w:r w:rsidRPr="00F43825">
        <w:rPr>
          <w:rFonts w:asciiTheme="majorHAnsi" w:hAnsiTheme="majorHAnsi" w:cs="Arial"/>
          <w:b/>
          <w:sz w:val="22"/>
          <w:szCs w:val="22"/>
        </w:rPr>
        <w:t>OSPEDALE S. MARIA D</w:t>
      </w:r>
      <w:r w:rsidR="00BC6E0B">
        <w:rPr>
          <w:rFonts w:asciiTheme="majorHAnsi" w:hAnsiTheme="majorHAnsi" w:cs="Arial"/>
          <w:b/>
          <w:sz w:val="22"/>
          <w:szCs w:val="22"/>
        </w:rPr>
        <w:t>E</w:t>
      </w:r>
      <w:r w:rsidRPr="00F43825">
        <w:rPr>
          <w:rFonts w:asciiTheme="majorHAnsi" w:hAnsiTheme="majorHAnsi" w:cs="Arial"/>
          <w:b/>
          <w:sz w:val="22"/>
          <w:szCs w:val="22"/>
        </w:rPr>
        <w:t>LLA MISERICORDIA di UDINE</w:t>
      </w:r>
    </w:p>
    <w:p w:rsidR="003E7DDF" w:rsidRPr="00BC6E0B" w:rsidRDefault="003E7DDF" w:rsidP="003E7DDF">
      <w:pPr>
        <w:jc w:val="both"/>
        <w:rPr>
          <w:rFonts w:asciiTheme="majorHAnsi" w:hAnsiTheme="majorHAnsi" w:cs="Arial"/>
          <w:sz w:val="22"/>
          <w:szCs w:val="22"/>
        </w:rPr>
      </w:pPr>
      <w:r w:rsidRPr="00BC6E0B">
        <w:rPr>
          <w:rFonts w:asciiTheme="majorHAnsi" w:hAnsiTheme="majorHAnsi"/>
          <w:sz w:val="22"/>
          <w:szCs w:val="22"/>
        </w:rPr>
        <w:t xml:space="preserve">- Sistemi analitici completamente automatici con metodica di agglutinazione su colonna, atti a garantire l’esecuzione del numero di test richiesti per </w:t>
      </w:r>
      <w:r w:rsidR="00BC6E0B" w:rsidRPr="00BC6E0B">
        <w:rPr>
          <w:rFonts w:asciiTheme="majorHAnsi" w:hAnsiTheme="majorHAnsi"/>
          <w:sz w:val="22"/>
          <w:szCs w:val="22"/>
        </w:rPr>
        <w:t xml:space="preserve">gli esami </w:t>
      </w:r>
      <w:proofErr w:type="spellStart"/>
      <w:r w:rsidR="00BC6E0B" w:rsidRPr="00BC6E0B">
        <w:rPr>
          <w:rFonts w:asciiTheme="majorHAnsi" w:hAnsiTheme="majorHAnsi"/>
          <w:sz w:val="22"/>
          <w:szCs w:val="22"/>
        </w:rPr>
        <w:t>immunoematologici</w:t>
      </w:r>
      <w:proofErr w:type="spellEnd"/>
      <w:r w:rsidR="00BC6E0B" w:rsidRPr="00BC6E0B">
        <w:rPr>
          <w:rFonts w:asciiTheme="majorHAnsi" w:hAnsiTheme="majorHAnsi"/>
          <w:sz w:val="22"/>
          <w:szCs w:val="22"/>
        </w:rPr>
        <w:t xml:space="preserve"> di I e II</w:t>
      </w:r>
      <w:r w:rsidRPr="00BC6E0B">
        <w:rPr>
          <w:rFonts w:asciiTheme="majorHAnsi" w:hAnsiTheme="majorHAnsi"/>
          <w:sz w:val="22"/>
          <w:szCs w:val="22"/>
        </w:rPr>
        <w:t xml:space="preserve"> livello e in regime di urgenza</w:t>
      </w:r>
      <w:r w:rsidR="00BC6E0B" w:rsidRPr="00BC6E0B">
        <w:rPr>
          <w:rFonts w:asciiTheme="majorHAnsi" w:hAnsiTheme="majorHAnsi"/>
          <w:sz w:val="22"/>
          <w:szCs w:val="22"/>
        </w:rPr>
        <w:t xml:space="preserve"> (almeno 2 sistemi + 1 sistema di back-up)</w:t>
      </w:r>
      <w:r w:rsidRPr="00BC6E0B">
        <w:rPr>
          <w:rFonts w:asciiTheme="majorHAnsi" w:hAnsiTheme="majorHAnsi" w:cs="Arial"/>
          <w:sz w:val="22"/>
          <w:szCs w:val="22"/>
        </w:rPr>
        <w:t>;</w:t>
      </w:r>
    </w:p>
    <w:p w:rsidR="003E7DDF" w:rsidRPr="00BC6E0B" w:rsidRDefault="003E7DDF" w:rsidP="003E7DDF">
      <w:pPr>
        <w:pStyle w:val="Rientrocorpodeltesto"/>
        <w:ind w:left="0"/>
        <w:rPr>
          <w:rFonts w:asciiTheme="majorHAnsi" w:hAnsiTheme="majorHAnsi"/>
          <w:sz w:val="22"/>
          <w:szCs w:val="22"/>
        </w:rPr>
      </w:pPr>
      <w:r w:rsidRPr="00BC6E0B">
        <w:rPr>
          <w:rFonts w:asciiTheme="majorHAnsi" w:hAnsiTheme="majorHAnsi" w:cs="Arial"/>
          <w:b/>
          <w:sz w:val="22"/>
          <w:szCs w:val="22"/>
        </w:rPr>
        <w:t xml:space="preserve">- </w:t>
      </w:r>
      <w:r w:rsidRPr="00BC6E0B">
        <w:rPr>
          <w:rFonts w:asciiTheme="majorHAnsi" w:hAnsiTheme="majorHAnsi" w:cs="Arial"/>
          <w:sz w:val="22"/>
          <w:szCs w:val="22"/>
        </w:rPr>
        <w:t xml:space="preserve">Sistemi completi per l’esecuzione manuale dei test: incubatori, centrifughe, </w:t>
      </w:r>
      <w:proofErr w:type="spellStart"/>
      <w:r w:rsidRPr="00BC6E0B">
        <w:rPr>
          <w:rFonts w:asciiTheme="majorHAnsi" w:hAnsiTheme="majorHAnsi" w:cs="Arial"/>
          <w:sz w:val="22"/>
          <w:szCs w:val="22"/>
        </w:rPr>
        <w:t>pipettatori</w:t>
      </w:r>
      <w:proofErr w:type="spellEnd"/>
      <w:r w:rsidRPr="00BC6E0B">
        <w:rPr>
          <w:rFonts w:asciiTheme="majorHAnsi" w:hAnsiTheme="majorHAnsi" w:cs="Arial"/>
          <w:sz w:val="22"/>
          <w:szCs w:val="22"/>
        </w:rPr>
        <w:t>, sistemi di lettura e tutto quanto necessario per l’allestimento dei test e la tracciabilità del risultato</w:t>
      </w:r>
      <w:r w:rsidRPr="00BC6E0B">
        <w:rPr>
          <w:rFonts w:asciiTheme="majorHAnsi" w:hAnsiTheme="majorHAnsi"/>
          <w:sz w:val="22"/>
          <w:szCs w:val="22"/>
        </w:rPr>
        <w:t>.</w:t>
      </w: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A1-A2-B-0)</w:t>
            </w:r>
          </w:p>
        </w:tc>
        <w:tc>
          <w:tcPr>
            <w:tcW w:w="1341" w:type="pct"/>
          </w:tcPr>
          <w:p w:rsidR="003E7DDF" w:rsidRPr="00F43825" w:rsidRDefault="003E7DDF" w:rsidP="00E6562C">
            <w:pPr>
              <w:tabs>
                <w:tab w:val="left" w:pos="793"/>
              </w:tabs>
              <w:snapToGrid w:val="0"/>
              <w:jc w:val="center"/>
              <w:rPr>
                <w:rFonts w:asciiTheme="majorHAnsi" w:hAnsiTheme="majorHAnsi" w:cs="Arial"/>
                <w:sz w:val="22"/>
                <w:szCs w:val="22"/>
              </w:rPr>
            </w:pPr>
            <w:r w:rsidRPr="00F43825">
              <w:rPr>
                <w:rFonts w:asciiTheme="majorHAnsi" w:hAnsiTheme="majorHAnsi" w:cs="Arial"/>
                <w:b/>
                <w:sz w:val="22"/>
                <w:szCs w:val="22"/>
              </w:rPr>
              <w:t>3000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sz w:val="22"/>
                <w:szCs w:val="22"/>
              </w:rPr>
            </w:pPr>
            <w:r w:rsidRPr="00F43825">
              <w:rPr>
                <w:rFonts w:asciiTheme="majorHAnsi" w:hAnsiTheme="majorHAnsi" w:cs="Arial"/>
                <w:b/>
                <w:sz w:val="22"/>
                <w:szCs w:val="22"/>
              </w:rPr>
              <w:t>10000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sz w:val="22"/>
                <w:szCs w:val="22"/>
              </w:rPr>
            </w:pPr>
            <w:r w:rsidRPr="00F43825">
              <w:rPr>
                <w:rFonts w:asciiTheme="majorHAnsi" w:hAnsiTheme="majorHAnsi" w:cs="Arial"/>
                <w:b/>
                <w:bCs/>
                <w:sz w:val="22"/>
                <w:szCs w:val="22"/>
              </w:rPr>
              <w:t>14000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sz w:val="22"/>
                <w:szCs w:val="22"/>
              </w:rPr>
            </w:pPr>
            <w:r w:rsidRPr="00F43825">
              <w:rPr>
                <w:rFonts w:asciiTheme="majorHAnsi" w:hAnsiTheme="majorHAnsi" w:cs="Arial"/>
                <w:b/>
                <w:sz w:val="22"/>
                <w:szCs w:val="22"/>
              </w:rPr>
              <w:t>3000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tabs>
                <w:tab w:val="left" w:pos="793"/>
              </w:tabs>
              <w:snapToGrid w:val="0"/>
              <w:jc w:val="center"/>
              <w:rPr>
                <w:rFonts w:asciiTheme="majorHAnsi" w:hAnsiTheme="majorHAnsi" w:cs="Arial"/>
                <w:sz w:val="22"/>
                <w:szCs w:val="22"/>
              </w:rPr>
            </w:pPr>
            <w:r w:rsidRPr="00F43825">
              <w:rPr>
                <w:rFonts w:asciiTheme="majorHAnsi" w:hAnsiTheme="majorHAnsi" w:cs="Arial"/>
                <w:b/>
                <w:sz w:val="22"/>
                <w:szCs w:val="22"/>
              </w:rPr>
              <w:t>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CcDEe</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4000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700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5000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 (test enzimatico)</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lastRenderedPageBreak/>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Cs/>
                <w:sz w:val="22"/>
                <w:szCs w:val="22"/>
              </w:rPr>
            </w:pPr>
            <w:r w:rsidRPr="00F43825">
              <w:rPr>
                <w:rFonts w:asciiTheme="majorHAnsi" w:hAnsiTheme="majorHAnsi" w:cs="Arial"/>
                <w:b/>
                <w:bCs/>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Cs/>
                <w:sz w:val="22"/>
                <w:szCs w:val="22"/>
              </w:rPr>
            </w:pPr>
            <w:r w:rsidRPr="00F43825">
              <w:rPr>
                <w:rFonts w:asciiTheme="majorHAnsi" w:hAnsiTheme="majorHAnsi" w:cs="Arial"/>
                <w:b/>
                <w:bCs/>
                <w:sz w:val="22"/>
                <w:szCs w:val="22"/>
              </w:rPr>
              <w:t>2500</w:t>
            </w:r>
          </w:p>
        </w:tc>
      </w:tr>
    </w:tbl>
    <w:p w:rsidR="00571938" w:rsidRDefault="00571938" w:rsidP="00571938">
      <w:pPr>
        <w:pStyle w:val="Corpodeltesto2"/>
        <w:spacing w:after="0" w:line="240" w:lineRule="auto"/>
        <w:jc w:val="both"/>
        <w:rPr>
          <w:rFonts w:ascii="Arial" w:hAnsi="Arial" w:cs="Arial"/>
          <w:color w:val="FF0000"/>
          <w:highlight w:val="yellow"/>
        </w:rPr>
      </w:pPr>
    </w:p>
    <w:p w:rsidR="00571938" w:rsidRPr="00F605FA" w:rsidRDefault="00003F34" w:rsidP="00571938">
      <w:pPr>
        <w:pStyle w:val="Corpodeltesto2"/>
        <w:spacing w:after="0" w:line="240" w:lineRule="auto"/>
        <w:jc w:val="both"/>
        <w:rPr>
          <w:rFonts w:asciiTheme="majorHAnsi" w:hAnsiTheme="majorHAnsi"/>
          <w:b/>
        </w:rPr>
      </w:pPr>
      <w:r w:rsidRPr="00F605FA">
        <w:rPr>
          <w:rFonts w:ascii="Arial" w:hAnsi="Arial" w:cs="Arial"/>
          <w:b/>
        </w:rPr>
        <w:t>NOTA BENE: l</w:t>
      </w:r>
      <w:r w:rsidR="00571938" w:rsidRPr="00F605FA">
        <w:rPr>
          <w:rFonts w:ascii="Arial" w:hAnsi="Arial" w:cs="Arial"/>
          <w:b/>
        </w:rPr>
        <w:t xml:space="preserve">a </w:t>
      </w:r>
      <w:r w:rsidRPr="00F605FA">
        <w:rPr>
          <w:rFonts w:ascii="Arial" w:hAnsi="Arial" w:cs="Arial"/>
          <w:b/>
        </w:rPr>
        <w:t>Ditta che risulterà classificata al secondo posto nella graduatoria finale</w:t>
      </w:r>
      <w:r w:rsidR="00571938" w:rsidRPr="00F605FA">
        <w:rPr>
          <w:rFonts w:ascii="Arial" w:hAnsi="Arial" w:cs="Arial"/>
          <w:b/>
        </w:rPr>
        <w:t xml:space="preserve"> dovrà fornire dei Pannelli </w:t>
      </w:r>
      <w:proofErr w:type="spellStart"/>
      <w:r w:rsidR="00571938" w:rsidRPr="00F605FA">
        <w:rPr>
          <w:rFonts w:ascii="Arial" w:hAnsi="Arial" w:cs="Arial"/>
          <w:b/>
        </w:rPr>
        <w:t>Eritrocitari</w:t>
      </w:r>
      <w:proofErr w:type="spellEnd"/>
      <w:r w:rsidR="00571938" w:rsidRPr="00F605FA">
        <w:rPr>
          <w:rFonts w:ascii="Arial" w:hAnsi="Arial" w:cs="Arial"/>
          <w:b/>
        </w:rPr>
        <w:t xml:space="preserve"> aggiuntivi (1 sospensione di </w:t>
      </w:r>
      <w:proofErr w:type="spellStart"/>
      <w:r w:rsidR="00571938" w:rsidRPr="00F605FA">
        <w:rPr>
          <w:rFonts w:ascii="Arial" w:hAnsi="Arial" w:cs="Arial"/>
          <w:b/>
        </w:rPr>
        <w:t>emazie</w:t>
      </w:r>
      <w:proofErr w:type="spellEnd"/>
      <w:r w:rsidR="00571938" w:rsidRPr="00F605FA">
        <w:rPr>
          <w:rFonts w:ascii="Arial" w:hAnsi="Arial" w:cs="Arial"/>
          <w:b/>
        </w:rPr>
        <w:t xml:space="preserve"> in </w:t>
      </w:r>
      <w:proofErr w:type="spellStart"/>
      <w:r w:rsidR="00571938" w:rsidRPr="00F605FA">
        <w:rPr>
          <w:rFonts w:ascii="Arial" w:hAnsi="Arial" w:cs="Arial"/>
          <w:b/>
        </w:rPr>
        <w:t>Liss</w:t>
      </w:r>
      <w:proofErr w:type="spellEnd"/>
      <w:r w:rsidR="00571938" w:rsidRPr="00F605FA">
        <w:rPr>
          <w:rFonts w:ascii="Arial" w:hAnsi="Arial" w:cs="Arial"/>
          <w:b/>
        </w:rPr>
        <w:t xml:space="preserve"> e 1 di </w:t>
      </w:r>
      <w:proofErr w:type="spellStart"/>
      <w:r w:rsidR="00571938" w:rsidRPr="00F605FA">
        <w:rPr>
          <w:rFonts w:ascii="Arial" w:hAnsi="Arial" w:cs="Arial"/>
          <w:b/>
        </w:rPr>
        <w:t>emazie</w:t>
      </w:r>
      <w:proofErr w:type="spellEnd"/>
      <w:r w:rsidR="00571938" w:rsidRPr="00F605FA">
        <w:rPr>
          <w:rFonts w:ascii="Arial" w:hAnsi="Arial" w:cs="Arial"/>
          <w:b/>
        </w:rPr>
        <w:t xml:space="preserve"> trattate con enzimi proteolitici al mese) per l’identificazione degli anticorpi irregolari (</w:t>
      </w:r>
      <w:r w:rsidR="00571938" w:rsidRPr="00F605FA">
        <w:rPr>
          <w:rFonts w:ascii="Arial" w:hAnsi="Arial" w:cs="Arial"/>
          <w:b/>
          <w:u w:val="single"/>
        </w:rPr>
        <w:t>necessari ed indispensabili</w:t>
      </w:r>
      <w:r w:rsidR="00571938" w:rsidRPr="00F605FA">
        <w:rPr>
          <w:rFonts w:ascii="Arial" w:hAnsi="Arial" w:cs="Arial"/>
          <w:b/>
        </w:rPr>
        <w:t xml:space="preserve"> per l’esecuzione delle indagini </w:t>
      </w:r>
      <w:proofErr w:type="spellStart"/>
      <w:r w:rsidR="00571938" w:rsidRPr="00F605FA">
        <w:rPr>
          <w:rFonts w:ascii="Arial" w:hAnsi="Arial" w:cs="Arial"/>
          <w:b/>
        </w:rPr>
        <w:t>immunoematologiche</w:t>
      </w:r>
      <w:proofErr w:type="spellEnd"/>
      <w:r w:rsidR="00571938" w:rsidRPr="00F605FA">
        <w:rPr>
          <w:rFonts w:ascii="Arial" w:hAnsi="Arial" w:cs="Arial"/>
          <w:b/>
        </w:rPr>
        <w:t xml:space="preserve"> di II livello).</w:t>
      </w:r>
    </w:p>
    <w:p w:rsidR="003E7DDF" w:rsidRPr="00AC5BB2" w:rsidRDefault="003E7DDF" w:rsidP="003E7DDF">
      <w:pPr>
        <w:rPr>
          <w:rFonts w:asciiTheme="majorHAnsi" w:hAnsiTheme="majorHAnsi" w:cs="Arial"/>
          <w:b/>
          <w:sz w:val="22"/>
          <w:szCs w:val="22"/>
          <w:u w:val="single"/>
        </w:rPr>
      </w:pPr>
    </w:p>
    <w:p w:rsidR="00571938" w:rsidRDefault="00571938" w:rsidP="003E7DDF">
      <w:pPr>
        <w:pStyle w:val="Rientrocorpodeltesto"/>
        <w:ind w:left="0"/>
        <w:rPr>
          <w:rFonts w:asciiTheme="majorHAnsi" w:hAnsiTheme="majorHAnsi" w:cs="Arial"/>
          <w:b/>
          <w:sz w:val="22"/>
          <w:szCs w:val="22"/>
          <w:u w:val="single"/>
        </w:rPr>
      </w:pPr>
    </w:p>
    <w:p w:rsidR="003E7DDF" w:rsidRPr="00F43825" w:rsidRDefault="003E7DDF" w:rsidP="003E7DDF">
      <w:pPr>
        <w:pStyle w:val="Rientrocorpodeltesto"/>
        <w:ind w:left="0"/>
        <w:rPr>
          <w:rFonts w:asciiTheme="majorHAnsi" w:hAnsiTheme="majorHAnsi" w:cs="Arial"/>
          <w:sz w:val="22"/>
          <w:szCs w:val="22"/>
          <w:u w:val="single"/>
        </w:rPr>
      </w:pPr>
      <w:r w:rsidRPr="00F43825">
        <w:rPr>
          <w:rFonts w:asciiTheme="majorHAnsi" w:hAnsiTheme="majorHAnsi" w:cs="Arial"/>
          <w:b/>
          <w:sz w:val="22"/>
          <w:szCs w:val="22"/>
          <w:u w:val="single"/>
        </w:rPr>
        <w:t xml:space="preserve">ASUIUD- OSPEDALE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SAN DANIELE</w:t>
      </w:r>
      <w:r w:rsidRPr="00F43825">
        <w:rPr>
          <w:rFonts w:asciiTheme="majorHAnsi" w:hAnsiTheme="majorHAnsi" w:cs="Arial"/>
          <w:sz w:val="22"/>
          <w:szCs w:val="22"/>
          <w:u w:val="single"/>
        </w:rPr>
        <w:t xml:space="preserve"> </w:t>
      </w:r>
    </w:p>
    <w:p w:rsidR="003E7DDF" w:rsidRPr="00F43825" w:rsidRDefault="003E7DDF" w:rsidP="003E7DDF">
      <w:pPr>
        <w:pStyle w:val="Rientrocorpodeltesto"/>
        <w:ind w:left="0"/>
        <w:rPr>
          <w:rFonts w:asciiTheme="majorHAnsi" w:hAnsiTheme="majorHAnsi" w:cs="Arial"/>
          <w:sz w:val="22"/>
          <w:szCs w:val="22"/>
          <w:u w:val="single"/>
        </w:rPr>
      </w:pPr>
      <w:r w:rsidRPr="00F43825">
        <w:rPr>
          <w:rFonts w:asciiTheme="majorHAnsi" w:hAnsiTheme="majorHAnsi" w:cs="Arial"/>
          <w:b/>
          <w:sz w:val="22"/>
          <w:szCs w:val="22"/>
        </w:rPr>
        <w:t>-</w:t>
      </w:r>
      <w:r w:rsidRPr="00F43825">
        <w:rPr>
          <w:rFonts w:asciiTheme="majorHAnsi" w:hAnsiTheme="majorHAnsi" w:cs="Arial"/>
          <w:sz w:val="22"/>
          <w:szCs w:val="22"/>
        </w:rPr>
        <w:t xml:space="preserve"> </w:t>
      </w:r>
      <w:r w:rsidRPr="00F43825">
        <w:rPr>
          <w:rFonts w:asciiTheme="majorHAnsi" w:hAnsiTheme="majorHAnsi" w:cs="Arial"/>
          <w:b/>
          <w:sz w:val="22"/>
          <w:szCs w:val="22"/>
        </w:rPr>
        <w:t xml:space="preserve">N.1 </w:t>
      </w:r>
      <w:r w:rsidRPr="00F43825">
        <w:rPr>
          <w:rFonts w:asciiTheme="majorHAnsi" w:hAnsiTheme="majorHAnsi" w:cs="Arial"/>
          <w:sz w:val="22"/>
          <w:szCs w:val="22"/>
        </w:rPr>
        <w:t xml:space="preserve">Sistema analitico completamente automatico con metodica di agglutinazione su colonna per l’esecuzione di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w:t>
      </w:r>
    </w:p>
    <w:p w:rsidR="003E7DDF" w:rsidRPr="00F43825" w:rsidRDefault="003E7DDF" w:rsidP="003E7DDF">
      <w:pPr>
        <w:pStyle w:val="Rientrocorpodeltesto"/>
        <w:ind w:left="0"/>
        <w:rPr>
          <w:rFonts w:asciiTheme="majorHAnsi" w:hAnsiTheme="majorHAnsi" w:cs="Arial"/>
          <w:sz w:val="22"/>
          <w:szCs w:val="22"/>
        </w:rPr>
      </w:pPr>
      <w:r w:rsidRPr="00F43825">
        <w:rPr>
          <w:rFonts w:asciiTheme="majorHAnsi" w:hAnsiTheme="majorHAnsi" w:cs="Arial"/>
          <w:b/>
          <w:sz w:val="22"/>
          <w:szCs w:val="22"/>
        </w:rPr>
        <w:t>- N.1</w:t>
      </w:r>
      <w:r w:rsidRPr="00F43825">
        <w:rPr>
          <w:rFonts w:asciiTheme="majorHAnsi" w:hAnsiTheme="majorHAnsi" w:cs="Arial"/>
          <w:sz w:val="22"/>
          <w:szCs w:val="22"/>
        </w:rPr>
        <w:t xml:space="preserve"> Sistema completo per l’esecuzione manuale dei test (incubatore, centrifuga,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 xml:space="preserve"> . </w:t>
      </w: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A1-A2-B-0)</w:t>
            </w:r>
          </w:p>
        </w:tc>
        <w:tc>
          <w:tcPr>
            <w:tcW w:w="1341" w:type="pct"/>
          </w:tcPr>
          <w:p w:rsidR="003E7DDF" w:rsidRPr="00F43825" w:rsidRDefault="003E7DDF" w:rsidP="00E6562C">
            <w:pPr>
              <w:tabs>
                <w:tab w:val="left" w:pos="793"/>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4000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tabs>
                <w:tab w:val="left" w:pos="793"/>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CcDEe</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700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80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3800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bl>
    <w:p w:rsidR="003E7DDF" w:rsidRPr="00F43825" w:rsidRDefault="003E7DDF" w:rsidP="003E7DDF">
      <w:pPr>
        <w:rPr>
          <w:rFonts w:asciiTheme="majorHAnsi" w:hAnsiTheme="majorHAnsi"/>
          <w:sz w:val="22"/>
          <w:szCs w:val="22"/>
        </w:rPr>
      </w:pPr>
    </w:p>
    <w:p w:rsidR="00F43825" w:rsidRDefault="00F43825" w:rsidP="003E7DDF">
      <w:pPr>
        <w:pStyle w:val="Rientrocorpodeltesto"/>
        <w:ind w:left="0"/>
        <w:rPr>
          <w:rFonts w:asciiTheme="majorHAnsi" w:hAnsiTheme="majorHAnsi" w:cs="Arial"/>
          <w:b/>
          <w:sz w:val="22"/>
          <w:szCs w:val="22"/>
          <w:u w:val="single"/>
        </w:rPr>
      </w:pPr>
    </w:p>
    <w:p w:rsidR="003E7DDF" w:rsidRPr="00F43825" w:rsidRDefault="003E7DDF" w:rsidP="003E7DDF">
      <w:pPr>
        <w:pStyle w:val="Rientrocorpodeltesto"/>
        <w:ind w:left="0"/>
        <w:rPr>
          <w:rFonts w:asciiTheme="majorHAnsi" w:hAnsiTheme="majorHAnsi" w:cs="Arial"/>
          <w:sz w:val="22"/>
          <w:szCs w:val="22"/>
          <w:u w:val="single"/>
        </w:rPr>
      </w:pPr>
      <w:r w:rsidRPr="00F43825">
        <w:rPr>
          <w:rFonts w:asciiTheme="majorHAnsi" w:hAnsiTheme="majorHAnsi" w:cs="Arial"/>
          <w:b/>
          <w:sz w:val="22"/>
          <w:szCs w:val="22"/>
          <w:u w:val="single"/>
        </w:rPr>
        <w:t xml:space="preserve">ASUIUD- OSPEDALE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TOLMEZZO</w:t>
      </w:r>
      <w:r w:rsidRPr="00F43825">
        <w:rPr>
          <w:rFonts w:asciiTheme="majorHAnsi" w:hAnsiTheme="majorHAnsi" w:cs="Arial"/>
          <w:sz w:val="22"/>
          <w:szCs w:val="22"/>
          <w:u w:val="single"/>
        </w:rPr>
        <w:t xml:space="preserve"> </w:t>
      </w:r>
    </w:p>
    <w:p w:rsidR="003E7DDF" w:rsidRPr="00F43825" w:rsidRDefault="003E7DDF" w:rsidP="003E7DDF">
      <w:pPr>
        <w:pStyle w:val="Rientrocorpodeltesto"/>
        <w:ind w:left="0"/>
        <w:rPr>
          <w:rFonts w:asciiTheme="majorHAnsi" w:hAnsiTheme="majorHAnsi" w:cs="Arial"/>
          <w:sz w:val="22"/>
          <w:szCs w:val="22"/>
        </w:rPr>
      </w:pPr>
      <w:r w:rsidRPr="00F43825">
        <w:rPr>
          <w:rFonts w:asciiTheme="majorHAnsi" w:hAnsiTheme="majorHAnsi" w:cs="Arial"/>
          <w:b/>
          <w:sz w:val="22"/>
          <w:szCs w:val="22"/>
        </w:rPr>
        <w:t xml:space="preserve">- N.1 </w:t>
      </w:r>
      <w:r w:rsidRPr="00F43825">
        <w:rPr>
          <w:rFonts w:asciiTheme="majorHAnsi" w:hAnsiTheme="majorHAnsi" w:cs="Arial"/>
          <w:sz w:val="22"/>
          <w:szCs w:val="22"/>
        </w:rPr>
        <w:t xml:space="preserve">Sistema analitico completamente automatico con metodica di agglutinazione su colonna per l’esecuzione di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N.1</w:t>
      </w:r>
      <w:r w:rsidRPr="00F43825">
        <w:rPr>
          <w:rFonts w:asciiTheme="majorHAnsi" w:hAnsiTheme="majorHAnsi" w:cs="Arial"/>
          <w:sz w:val="22"/>
          <w:szCs w:val="22"/>
        </w:rPr>
        <w:t xml:space="preserve"> Sistema completo per la esecuzione manuale dei test (incubatore, centrifuga,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 xml:space="preserve"> . </w:t>
      </w:r>
    </w:p>
    <w:p w:rsidR="003E7DDF" w:rsidRPr="00F43825" w:rsidRDefault="003E7DDF" w:rsidP="003E7DDF">
      <w:pPr>
        <w:pStyle w:val="Rientrocorpodeltesto"/>
        <w:ind w:left="0"/>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A1-A2-B-0)</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3500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liquida(anti-A, anti-B, anti-D monoclonale)</w:t>
            </w:r>
          </w:p>
        </w:tc>
        <w:tc>
          <w:tcPr>
            <w:tcW w:w="1341" w:type="pct"/>
          </w:tcPr>
          <w:p w:rsidR="003E7DDF" w:rsidRPr="00F43825" w:rsidRDefault="003E7DDF" w:rsidP="00E6562C">
            <w:pPr>
              <w:tabs>
                <w:tab w:val="left" w:pos="0"/>
                <w:tab w:val="left" w:pos="398"/>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lastRenderedPageBreak/>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3500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 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bl>
    <w:p w:rsidR="003E7DDF" w:rsidRPr="00F43825" w:rsidRDefault="003E7DDF" w:rsidP="003E7DDF">
      <w:pPr>
        <w:pStyle w:val="Rientrocorpodeltesto"/>
        <w:ind w:left="0" w:firstLine="708"/>
        <w:rPr>
          <w:rFonts w:asciiTheme="majorHAnsi" w:hAnsiTheme="majorHAnsi"/>
          <w:sz w:val="22"/>
          <w:szCs w:val="22"/>
        </w:rPr>
      </w:pPr>
    </w:p>
    <w:p w:rsidR="003E7DDF" w:rsidRPr="00F43825" w:rsidRDefault="003E7DDF" w:rsidP="003E7DDF">
      <w:pPr>
        <w:pStyle w:val="Times"/>
        <w:rPr>
          <w:rFonts w:asciiTheme="majorHAnsi" w:hAnsiTheme="majorHAnsi" w:cs="Arial"/>
          <w:sz w:val="22"/>
          <w:szCs w:val="22"/>
          <w:u w:val="single"/>
        </w:rPr>
      </w:pPr>
      <w:r w:rsidRPr="00F43825">
        <w:rPr>
          <w:rFonts w:asciiTheme="majorHAnsi" w:hAnsiTheme="majorHAnsi" w:cs="Arial"/>
          <w:sz w:val="22"/>
          <w:szCs w:val="22"/>
          <w:u w:val="single"/>
        </w:rPr>
        <w:t xml:space="preserve">ASUIUD- OSPEDALE </w:t>
      </w:r>
      <w:proofErr w:type="spellStart"/>
      <w:r w:rsidRPr="00F43825">
        <w:rPr>
          <w:rFonts w:asciiTheme="majorHAnsi" w:hAnsiTheme="majorHAnsi" w:cs="Arial"/>
          <w:sz w:val="22"/>
          <w:szCs w:val="22"/>
          <w:u w:val="single"/>
        </w:rPr>
        <w:t>DI</w:t>
      </w:r>
      <w:proofErr w:type="spellEnd"/>
      <w:r w:rsidRPr="00F43825">
        <w:rPr>
          <w:rFonts w:asciiTheme="majorHAnsi" w:hAnsiTheme="majorHAnsi" w:cs="Arial"/>
          <w:sz w:val="22"/>
          <w:szCs w:val="22"/>
          <w:u w:val="single"/>
        </w:rPr>
        <w:t xml:space="preserve"> PALMANOVA E LATISANA</w:t>
      </w:r>
    </w:p>
    <w:p w:rsidR="003E7DDF" w:rsidRPr="00F43825" w:rsidRDefault="003E7DDF" w:rsidP="003E7DDF">
      <w:pPr>
        <w:pStyle w:val="Rientrocorpodeltesto"/>
        <w:ind w:left="0"/>
        <w:rPr>
          <w:rFonts w:asciiTheme="majorHAnsi" w:hAnsiTheme="majorHAnsi" w:cs="Arial"/>
          <w:sz w:val="22"/>
          <w:szCs w:val="22"/>
        </w:rPr>
      </w:pPr>
      <w:r w:rsidRPr="00F43825">
        <w:rPr>
          <w:rFonts w:asciiTheme="majorHAnsi" w:hAnsiTheme="majorHAnsi" w:cs="Arial"/>
          <w:b/>
          <w:sz w:val="22"/>
          <w:szCs w:val="22"/>
        </w:rPr>
        <w:t xml:space="preserve">- N.2 </w:t>
      </w:r>
      <w:r w:rsidRPr="00F43825">
        <w:rPr>
          <w:rFonts w:asciiTheme="majorHAnsi" w:hAnsiTheme="majorHAnsi" w:cs="Arial"/>
          <w:sz w:val="22"/>
          <w:szCs w:val="22"/>
        </w:rPr>
        <w:t xml:space="preserve">Sistemi analitici completamente automatici con metodica di agglutinazione su colonna per l’esecuzione di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N.2</w:t>
      </w:r>
      <w:r w:rsidRPr="00F43825">
        <w:rPr>
          <w:rFonts w:asciiTheme="majorHAnsi" w:hAnsiTheme="majorHAnsi" w:cs="Arial"/>
          <w:sz w:val="22"/>
          <w:szCs w:val="22"/>
        </w:rPr>
        <w:t xml:space="preserve"> Sistemi completi per l’esecuzione manuale dei test (incubatore, centrifuga,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 xml:space="preserve"> . </w:t>
      </w:r>
    </w:p>
    <w:p w:rsidR="003E7DDF" w:rsidRPr="00F43825" w:rsidRDefault="003E7DDF" w:rsidP="003E7DDF">
      <w:pPr>
        <w:pStyle w:val="Rientrocorpodeltesto"/>
        <w:ind w:left="0"/>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p w:rsidR="003E7DDF" w:rsidRPr="00F43825" w:rsidRDefault="003E7DDF" w:rsidP="003E7DDF">
      <w:pPr>
        <w:pStyle w:val="Rientrocorpodeltesto"/>
        <w:ind w:left="0"/>
        <w:rPr>
          <w:rFonts w:asciiTheme="majorHAnsi" w:hAnsiTheme="majorHAnsi"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A1-A2-B-0)</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2100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3500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3500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liquida(anti-A, anti-B, anti-D monoclonale)</w:t>
            </w:r>
          </w:p>
        </w:tc>
        <w:tc>
          <w:tcPr>
            <w:tcW w:w="1341" w:type="pct"/>
          </w:tcPr>
          <w:p w:rsidR="003E7DDF" w:rsidRPr="00F43825" w:rsidRDefault="003E7DDF" w:rsidP="00E6562C">
            <w:pPr>
              <w:tabs>
                <w:tab w:val="left" w:pos="0"/>
                <w:tab w:val="left" w:pos="398"/>
              </w:tabs>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CcDEe</w:t>
            </w:r>
            <w:proofErr w:type="spellEnd"/>
            <w:r w:rsidRPr="00F43825">
              <w:rPr>
                <w:rFonts w:asciiTheme="majorHAnsi" w:hAnsiTheme="majorHAnsi" w:cs="Arial"/>
                <w:sz w:val="22"/>
                <w:szCs w:val="22"/>
              </w:rPr>
              <w:t>)</w:t>
            </w:r>
          </w:p>
        </w:tc>
        <w:tc>
          <w:tcPr>
            <w:tcW w:w="1341" w:type="pct"/>
          </w:tcPr>
          <w:p w:rsidR="003E7DDF" w:rsidRPr="00F43825" w:rsidRDefault="003E7DDF" w:rsidP="00E6562C">
            <w:pPr>
              <w:snapToGrid w:val="0"/>
              <w:jc w:val="center"/>
              <w:rPr>
                <w:rFonts w:asciiTheme="majorHAnsi" w:hAnsiTheme="majorHAnsi" w:cs="Arial"/>
                <w:b/>
                <w:color w:val="000000"/>
                <w:sz w:val="22"/>
                <w:szCs w:val="22"/>
              </w:rPr>
            </w:pPr>
            <w:r w:rsidRPr="00F43825">
              <w:rPr>
                <w:rFonts w:asciiTheme="majorHAnsi" w:hAnsiTheme="majorHAnsi" w:cs="Arial"/>
                <w:b/>
                <w:color w:val="000000"/>
                <w:sz w:val="22"/>
                <w:szCs w:val="22"/>
              </w:rPr>
              <w:t>170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3500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 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600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snapToGrid w:val="0"/>
              <w:jc w:val="center"/>
              <w:rPr>
                <w:rFonts w:asciiTheme="majorHAnsi" w:hAnsiTheme="majorHAnsi" w:cs="Arial"/>
                <w:b/>
                <w:bCs/>
                <w:color w:val="000000"/>
                <w:sz w:val="22"/>
                <w:szCs w:val="22"/>
              </w:rPr>
            </w:pPr>
            <w:r w:rsidRPr="00F43825">
              <w:rPr>
                <w:rFonts w:asciiTheme="majorHAnsi" w:hAnsiTheme="majorHAnsi" w:cs="Arial"/>
                <w:b/>
                <w:bCs/>
                <w:color w:val="000000"/>
                <w:sz w:val="22"/>
                <w:szCs w:val="22"/>
              </w:rPr>
              <w:t>300</w:t>
            </w:r>
          </w:p>
        </w:tc>
      </w:tr>
    </w:tbl>
    <w:p w:rsidR="003E7DDF" w:rsidRPr="00F43825" w:rsidRDefault="003E7DDF" w:rsidP="003E7DDF">
      <w:pPr>
        <w:pStyle w:val="Rientrocorpodeltesto"/>
        <w:ind w:left="0"/>
        <w:rPr>
          <w:rFonts w:asciiTheme="majorHAnsi" w:hAnsiTheme="majorHAnsi" w:cs="Arial"/>
          <w:sz w:val="22"/>
          <w:szCs w:val="22"/>
        </w:rPr>
      </w:pPr>
    </w:p>
    <w:p w:rsidR="003E7DDF" w:rsidRPr="00F43825" w:rsidRDefault="003E7DDF" w:rsidP="003E7DDF">
      <w:pPr>
        <w:pStyle w:val="Rientrocorpodeltesto"/>
        <w:ind w:left="0"/>
        <w:rPr>
          <w:rFonts w:asciiTheme="majorHAnsi" w:hAnsiTheme="majorHAnsi"/>
          <w:sz w:val="22"/>
          <w:szCs w:val="22"/>
        </w:rPr>
      </w:pPr>
    </w:p>
    <w:p w:rsidR="003E7DDF" w:rsidRPr="00F43825" w:rsidRDefault="003E7DDF" w:rsidP="003E7DDF">
      <w:pPr>
        <w:rPr>
          <w:rFonts w:asciiTheme="majorHAnsi" w:hAnsiTheme="majorHAnsi"/>
          <w:b/>
          <w:sz w:val="22"/>
          <w:szCs w:val="22"/>
        </w:rPr>
      </w:pPr>
      <w:r w:rsidRPr="00F43825">
        <w:rPr>
          <w:rFonts w:asciiTheme="majorHAnsi" w:hAnsiTheme="majorHAnsi"/>
          <w:b/>
          <w:sz w:val="22"/>
          <w:szCs w:val="22"/>
        </w:rPr>
        <w:t xml:space="preserve">ASUITS- OSPEDALE </w:t>
      </w:r>
      <w:proofErr w:type="spellStart"/>
      <w:r w:rsidRPr="00F43825">
        <w:rPr>
          <w:rFonts w:asciiTheme="majorHAnsi" w:hAnsiTheme="majorHAnsi"/>
          <w:b/>
          <w:sz w:val="22"/>
          <w:szCs w:val="22"/>
        </w:rPr>
        <w:t>DI</w:t>
      </w:r>
      <w:proofErr w:type="spellEnd"/>
      <w:r w:rsidRPr="00F43825">
        <w:rPr>
          <w:rFonts w:asciiTheme="majorHAnsi" w:hAnsiTheme="majorHAnsi"/>
          <w:b/>
          <w:sz w:val="22"/>
          <w:szCs w:val="22"/>
        </w:rPr>
        <w:t xml:space="preserve"> CATTINARA</w:t>
      </w:r>
    </w:p>
    <w:p w:rsidR="003E7DDF" w:rsidRPr="00F43825" w:rsidRDefault="003E7DDF" w:rsidP="003E7DDF">
      <w:pPr>
        <w:jc w:val="both"/>
        <w:rPr>
          <w:rFonts w:asciiTheme="majorHAnsi" w:hAnsiTheme="majorHAnsi" w:cs="Arial"/>
          <w:sz w:val="22"/>
          <w:szCs w:val="22"/>
        </w:rPr>
      </w:pPr>
      <w:r w:rsidRPr="00F43825">
        <w:rPr>
          <w:rFonts w:asciiTheme="majorHAnsi" w:hAnsiTheme="majorHAnsi"/>
          <w:sz w:val="22"/>
          <w:szCs w:val="22"/>
        </w:rPr>
        <w:t xml:space="preserve">- sistemi analitici completamente automatici con metodica di agglutinazione su colonna considerando anche lo strumento di </w:t>
      </w:r>
      <w:r w:rsidRPr="00F43825">
        <w:rPr>
          <w:rFonts w:asciiTheme="majorHAnsi" w:hAnsiTheme="majorHAnsi" w:cs="Arial"/>
          <w:bCs/>
          <w:sz w:val="22"/>
          <w:szCs w:val="22"/>
        </w:rPr>
        <w:t xml:space="preserve">backup,idonei all’organizzazione </w:t>
      </w:r>
      <w:r w:rsidRPr="00F43825">
        <w:rPr>
          <w:rFonts w:asciiTheme="majorHAnsi" w:hAnsiTheme="majorHAnsi"/>
          <w:sz w:val="22"/>
          <w:szCs w:val="22"/>
        </w:rPr>
        <w:t xml:space="preserve"> atti a garantire l’esecuzione del numero di test richiesti per gli esami </w:t>
      </w:r>
      <w:proofErr w:type="spellStart"/>
      <w:r w:rsidRPr="00F43825">
        <w:rPr>
          <w:rFonts w:asciiTheme="majorHAnsi" w:hAnsiTheme="majorHAnsi"/>
          <w:sz w:val="22"/>
          <w:szCs w:val="22"/>
        </w:rPr>
        <w:t>immunoematologici</w:t>
      </w:r>
      <w:proofErr w:type="spellEnd"/>
      <w:r w:rsidRPr="00F43825">
        <w:rPr>
          <w:rFonts w:asciiTheme="majorHAnsi" w:hAnsiTheme="majorHAnsi"/>
          <w:sz w:val="22"/>
          <w:szCs w:val="22"/>
        </w:rPr>
        <w:t xml:space="preserve"> di i e </w:t>
      </w:r>
      <w:proofErr w:type="spellStart"/>
      <w:r w:rsidRPr="00F43825">
        <w:rPr>
          <w:rFonts w:asciiTheme="majorHAnsi" w:hAnsiTheme="majorHAnsi"/>
          <w:sz w:val="22"/>
          <w:szCs w:val="22"/>
        </w:rPr>
        <w:t>ii</w:t>
      </w:r>
      <w:proofErr w:type="spellEnd"/>
      <w:r w:rsidRPr="00F43825">
        <w:rPr>
          <w:rFonts w:asciiTheme="majorHAnsi" w:hAnsiTheme="majorHAnsi"/>
          <w:sz w:val="22"/>
          <w:szCs w:val="22"/>
        </w:rPr>
        <w:t xml:space="preserve"> livello e in regime di urgenza;</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xml:space="preserve">- </w:t>
      </w:r>
      <w:r w:rsidRPr="00F43825">
        <w:rPr>
          <w:rFonts w:asciiTheme="majorHAnsi" w:hAnsiTheme="majorHAnsi" w:cs="Arial"/>
          <w:sz w:val="22"/>
          <w:szCs w:val="22"/>
        </w:rPr>
        <w:t xml:space="preserve">Sistemi completi per l’esecuzione manuale dei test: incubatori, centrifughe,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w:t>
      </w: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A1-B-0)</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2500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lastRenderedPageBreak/>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 </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4000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6000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 xml:space="preserve">Controllo gruppo ABD in fase liquida (anti-A, anti-B, anti-D monoclonale) </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 xml:space="preserve">500 </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CcDEe</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2600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140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375</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15000</w:t>
            </w:r>
          </w:p>
        </w:tc>
      </w:tr>
      <w:tr w:rsidR="003E7DDF" w:rsidRPr="00F43825" w:rsidTr="00E6562C">
        <w:tc>
          <w:tcPr>
            <w:tcW w:w="3659" w:type="pct"/>
          </w:tcPr>
          <w:p w:rsidR="003E7DDF" w:rsidRPr="00F43825" w:rsidRDefault="003E7DDF" w:rsidP="00E6562C">
            <w:pPr>
              <w:snapToGrid w:val="0"/>
              <w:rPr>
                <w:rFonts w:asciiTheme="majorHAnsi" w:hAnsiTheme="majorHAnsi" w:cs="Arial"/>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500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 (test enzimatico)</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 xml:space="preserve">250 </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1800</w:t>
            </w:r>
          </w:p>
        </w:tc>
      </w:tr>
    </w:tbl>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rPr>
          <w:rFonts w:asciiTheme="majorHAnsi" w:hAnsiTheme="majorHAnsi"/>
          <w:b/>
          <w:sz w:val="22"/>
          <w:szCs w:val="22"/>
        </w:rPr>
      </w:pPr>
      <w:r w:rsidRPr="00F43825">
        <w:rPr>
          <w:rFonts w:asciiTheme="majorHAnsi" w:hAnsiTheme="majorHAnsi"/>
          <w:b/>
          <w:sz w:val="22"/>
          <w:szCs w:val="22"/>
        </w:rPr>
        <w:t>ASUITS- OSPEDALE MAGGIORE</w:t>
      </w:r>
    </w:p>
    <w:p w:rsidR="003E7DDF" w:rsidRPr="00F43825" w:rsidRDefault="003E7DDF" w:rsidP="003E7DDF">
      <w:pPr>
        <w:pStyle w:val="Titolo6"/>
        <w:jc w:val="both"/>
        <w:rPr>
          <w:rFonts w:asciiTheme="majorHAnsi" w:hAnsiTheme="majorHAnsi" w:cs="Arial"/>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analitico completamente automatico con metodica di agglutinazione su colonna da utilizzare per gli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di I e II livello e in regime di urgenza;</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completo per l’esecuzione manuale dei test: incubatori, centrifughe,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w:t>
      </w:r>
    </w:p>
    <w:p w:rsidR="003E7DDF" w:rsidRPr="00F43825" w:rsidRDefault="003E7DDF" w:rsidP="003E7DDF">
      <w:pPr>
        <w:pStyle w:val="Rientrocorpodeltesto"/>
        <w:ind w:left="0"/>
        <w:rPr>
          <w:rFonts w:asciiTheme="majorHAnsi" w:hAnsiTheme="majorHAnsi"/>
          <w:sz w:val="22"/>
          <w:szCs w:val="22"/>
        </w:rPr>
      </w:pP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A1-B-0)</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1500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2500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CcDEe</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80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225</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1300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 xml:space="preserve">250 </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 (test enzimatico)</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 xml:space="preserve">50 </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400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1200</w:t>
            </w:r>
          </w:p>
        </w:tc>
      </w:tr>
    </w:tbl>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pStyle w:val="Corpodeltesto"/>
        <w:tabs>
          <w:tab w:val="left" w:pos="709"/>
          <w:tab w:val="left" w:pos="5387"/>
        </w:tabs>
        <w:ind w:left="1080"/>
        <w:rPr>
          <w:rFonts w:asciiTheme="majorHAnsi" w:hAnsiTheme="majorHAnsi"/>
          <w:sz w:val="22"/>
          <w:szCs w:val="22"/>
        </w:rPr>
      </w:pPr>
    </w:p>
    <w:p w:rsidR="003E7DDF" w:rsidRPr="00F43825" w:rsidRDefault="003E7DDF" w:rsidP="003E7DDF">
      <w:pPr>
        <w:rPr>
          <w:rFonts w:asciiTheme="majorHAnsi" w:hAnsiTheme="majorHAnsi"/>
          <w:b/>
          <w:sz w:val="22"/>
          <w:szCs w:val="22"/>
          <w:u w:val="single"/>
        </w:rPr>
      </w:pPr>
      <w:r w:rsidRPr="00F43825">
        <w:rPr>
          <w:rFonts w:asciiTheme="majorHAnsi" w:hAnsiTheme="majorHAnsi"/>
          <w:b/>
          <w:sz w:val="22"/>
          <w:szCs w:val="22"/>
          <w:u w:val="single"/>
        </w:rPr>
        <w:t>ASUITS-IRCCS BURLO GAROFOLO</w:t>
      </w:r>
    </w:p>
    <w:p w:rsidR="003E7DDF" w:rsidRPr="00F43825" w:rsidRDefault="003E7DDF" w:rsidP="003E7DDF">
      <w:pPr>
        <w:rPr>
          <w:rFonts w:asciiTheme="majorHAnsi" w:hAnsiTheme="majorHAnsi" w:cs="Arial"/>
          <w:b/>
          <w:sz w:val="22"/>
          <w:szCs w:val="22"/>
          <w:u w:val="single"/>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analitico completamente automatico con metodica di agglutinazione su colonna da utilizzare per gli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di I e II livello e in regime di urgenza;</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completo per l’esecuzione manuale dei test: incubatori, centrifughe,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w:t>
      </w:r>
    </w:p>
    <w:p w:rsidR="003E7DDF" w:rsidRPr="00F43825" w:rsidRDefault="003E7DDF" w:rsidP="003E7DDF">
      <w:pPr>
        <w:pStyle w:val="Rientrocorpodeltesto"/>
        <w:ind w:left="0"/>
        <w:rPr>
          <w:rFonts w:asciiTheme="majorHAnsi" w:hAnsiTheme="majorHAnsi"/>
          <w:sz w:val="22"/>
          <w:szCs w:val="22"/>
        </w:rPr>
      </w:pP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lastRenderedPageBreak/>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anti-DVI+/DVI-,</w:t>
            </w:r>
          </w:p>
          <w:p w:rsidR="003E7DDF" w:rsidRPr="00F43825" w:rsidRDefault="003E7DDF" w:rsidP="00E6562C">
            <w:pPr>
              <w:snapToGrid w:val="0"/>
              <w:rPr>
                <w:rFonts w:asciiTheme="majorHAnsi" w:hAnsiTheme="majorHAnsi" w:cs="Arial"/>
                <w:sz w:val="22"/>
                <w:szCs w:val="22"/>
              </w:rPr>
            </w:pP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A1-B-0)</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1200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800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1300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150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1200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60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300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1500</w:t>
            </w:r>
          </w:p>
        </w:tc>
      </w:tr>
      <w:tr w:rsidR="003E7DDF" w:rsidRPr="00F43825" w:rsidTr="00E6562C">
        <w:tc>
          <w:tcPr>
            <w:tcW w:w="3659" w:type="pct"/>
          </w:tcPr>
          <w:p w:rsidR="003E7DDF" w:rsidRPr="00F43825" w:rsidRDefault="003E7DDF" w:rsidP="00E6562C">
            <w:pPr>
              <w:snapToGrid w:val="0"/>
              <w:rPr>
                <w:rFonts w:asciiTheme="majorHAnsi" w:hAnsiTheme="majorHAnsi" w:cs="Arial"/>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70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2500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800</w:t>
            </w:r>
          </w:p>
        </w:tc>
      </w:tr>
    </w:tbl>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rPr>
          <w:rFonts w:asciiTheme="majorHAnsi" w:hAnsiTheme="majorHAnsi" w:cs="Arial"/>
          <w:b/>
          <w:sz w:val="22"/>
          <w:szCs w:val="22"/>
          <w:u w:val="single"/>
        </w:rPr>
      </w:pPr>
      <w:r w:rsidRPr="00F43825">
        <w:rPr>
          <w:rFonts w:asciiTheme="majorHAnsi" w:hAnsiTheme="majorHAnsi" w:cs="Arial"/>
          <w:b/>
          <w:sz w:val="22"/>
          <w:szCs w:val="22"/>
          <w:u w:val="single"/>
        </w:rPr>
        <w:t xml:space="preserve">ASUITS- OSPEDALE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MONFALCONE</w:t>
      </w:r>
    </w:p>
    <w:p w:rsidR="003E7DDF" w:rsidRPr="00F43825" w:rsidRDefault="003E7DDF" w:rsidP="003E7DDF">
      <w:pPr>
        <w:pStyle w:val="Titolo6"/>
        <w:jc w:val="both"/>
        <w:rPr>
          <w:rFonts w:asciiTheme="majorHAnsi" w:hAnsiTheme="majorHAnsi" w:cs="Arial"/>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analitico completamente automatico con metodica di agglutinazione su colonna da utilizzare per gli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di I e II livello e in regime di urgenza;</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completo per l’esecuzione manuale dei test: incubatori, centrifughe,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w:t>
      </w: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w:t>
            </w:r>
            <w:proofErr w:type="spellStart"/>
            <w:r w:rsidRPr="00F43825">
              <w:rPr>
                <w:rFonts w:asciiTheme="majorHAnsi" w:hAnsiTheme="majorHAnsi" w:cs="Arial"/>
                <w:sz w:val="22"/>
                <w:szCs w:val="22"/>
              </w:rPr>
              <w:t>emazie</w:t>
            </w:r>
            <w:proofErr w:type="spellEnd"/>
            <w:r w:rsidRPr="00F43825">
              <w:rPr>
                <w:rFonts w:asciiTheme="majorHAnsi" w:hAnsiTheme="majorHAnsi" w:cs="Arial"/>
                <w:sz w:val="22"/>
                <w:szCs w:val="22"/>
              </w:rPr>
              <w:t xml:space="preserve"> A1-B-0)</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3500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12000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2000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100</w:t>
            </w:r>
          </w:p>
        </w:tc>
      </w:tr>
      <w:tr w:rsidR="003E7DDF" w:rsidRPr="00F43825" w:rsidTr="00E6562C">
        <w:trPr>
          <w:trHeight w:val="90"/>
        </w:trPr>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TCD neonati</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950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3700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180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520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5000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150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 (test enzimatico)</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70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70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400</w:t>
            </w:r>
          </w:p>
        </w:tc>
      </w:tr>
    </w:tbl>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rPr>
          <w:rFonts w:asciiTheme="majorHAnsi" w:hAnsiTheme="majorHAnsi" w:cs="Arial"/>
          <w:b/>
          <w:sz w:val="22"/>
          <w:szCs w:val="22"/>
          <w:u w:val="single"/>
        </w:rPr>
      </w:pPr>
    </w:p>
    <w:p w:rsidR="003E7DDF" w:rsidRPr="00F43825" w:rsidRDefault="003E7DDF" w:rsidP="003E7DDF">
      <w:pPr>
        <w:rPr>
          <w:rFonts w:asciiTheme="majorHAnsi" w:hAnsiTheme="majorHAnsi" w:cs="Arial"/>
          <w:b/>
          <w:sz w:val="22"/>
          <w:szCs w:val="22"/>
          <w:u w:val="single"/>
        </w:rPr>
      </w:pPr>
      <w:r w:rsidRPr="00F43825">
        <w:rPr>
          <w:rFonts w:asciiTheme="majorHAnsi" w:hAnsiTheme="majorHAnsi" w:cs="Arial"/>
          <w:b/>
          <w:sz w:val="22"/>
          <w:szCs w:val="22"/>
          <w:u w:val="single"/>
        </w:rPr>
        <w:t xml:space="preserve">ASUITS- OSPEDALE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GORIZIA</w:t>
      </w:r>
    </w:p>
    <w:p w:rsidR="003E7DDF" w:rsidRPr="00F43825" w:rsidRDefault="003E7DDF" w:rsidP="003E7DDF">
      <w:pPr>
        <w:pStyle w:val="Titolo6"/>
        <w:jc w:val="both"/>
        <w:rPr>
          <w:rFonts w:asciiTheme="majorHAnsi" w:hAnsiTheme="majorHAnsi" w:cs="Arial"/>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analitico completamente automatico con metodica di agglutinazione su colonna da utilizzare per gli esami </w:t>
      </w:r>
      <w:proofErr w:type="spellStart"/>
      <w:r w:rsidRPr="00F43825">
        <w:rPr>
          <w:rFonts w:asciiTheme="majorHAnsi" w:hAnsiTheme="majorHAnsi" w:cs="Arial"/>
          <w:sz w:val="22"/>
          <w:szCs w:val="22"/>
        </w:rPr>
        <w:t>immunoematologici</w:t>
      </w:r>
      <w:proofErr w:type="spellEnd"/>
      <w:r w:rsidRPr="00F43825">
        <w:rPr>
          <w:rFonts w:asciiTheme="majorHAnsi" w:hAnsiTheme="majorHAnsi" w:cs="Arial"/>
          <w:sz w:val="22"/>
          <w:szCs w:val="22"/>
        </w:rPr>
        <w:t xml:space="preserve"> di I e II livello e in regime di urgenza;</w:t>
      </w:r>
    </w:p>
    <w:p w:rsidR="003E7DDF" w:rsidRPr="00F43825" w:rsidRDefault="003E7DDF" w:rsidP="003E7DDF">
      <w:pPr>
        <w:pStyle w:val="Rientrocorpodeltesto"/>
        <w:ind w:left="0"/>
        <w:rPr>
          <w:rFonts w:asciiTheme="majorHAnsi" w:hAnsiTheme="majorHAnsi"/>
          <w:sz w:val="22"/>
          <w:szCs w:val="22"/>
        </w:rPr>
      </w:pPr>
      <w:r w:rsidRPr="00F43825">
        <w:rPr>
          <w:rFonts w:asciiTheme="majorHAnsi" w:hAnsiTheme="majorHAnsi" w:cs="Arial"/>
          <w:b/>
          <w:sz w:val="22"/>
          <w:szCs w:val="22"/>
        </w:rPr>
        <w:t>- N. 1</w:t>
      </w:r>
      <w:r w:rsidRPr="00F43825">
        <w:rPr>
          <w:rFonts w:asciiTheme="majorHAnsi" w:hAnsiTheme="majorHAnsi" w:cs="Arial"/>
          <w:sz w:val="22"/>
          <w:szCs w:val="22"/>
        </w:rPr>
        <w:t xml:space="preserve"> Sistema completo per l’esecuzione manuale dei test: incubatori, centrifughe,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sistemi di lettura e tutto quanto necessario per l’allestimento dei test e la tracciabilità del risultato</w:t>
      </w:r>
      <w:r w:rsidRPr="00F43825">
        <w:rPr>
          <w:rFonts w:asciiTheme="majorHAnsi" w:hAnsiTheme="majorHAnsi"/>
          <w:sz w:val="22"/>
          <w:szCs w:val="22"/>
        </w:rPr>
        <w:t>.</w:t>
      </w:r>
    </w:p>
    <w:p w:rsidR="003E7DDF" w:rsidRPr="00F43825" w:rsidRDefault="003E7DDF" w:rsidP="003E7DDF">
      <w:pPr>
        <w:pStyle w:val="Corpodeltesto2"/>
        <w:rPr>
          <w:rFonts w:asciiTheme="majorHAnsi" w:hAnsiTheme="majorHAnsi" w:cs="Arial"/>
          <w:sz w:val="22"/>
          <w:szCs w:val="22"/>
        </w:rPr>
      </w:pPr>
      <w:r w:rsidRPr="00F43825">
        <w:rPr>
          <w:rFonts w:asciiTheme="majorHAnsi" w:hAnsiTheme="majorHAnsi" w:cs="Arial"/>
          <w:sz w:val="22"/>
          <w:szCs w:val="22"/>
        </w:rPr>
        <w:lastRenderedPageBreak/>
        <w:t>I sistemi verranno utilizzati per le seguenti determinazioni annue: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e indiretto (anti-A, anti-B, anti- AB, anti-DVI+/DVI-, </w:t>
            </w:r>
            <w:proofErr w:type="spellStart"/>
            <w:r w:rsidRPr="00F43825">
              <w:rPr>
                <w:rFonts w:asciiTheme="majorHAnsi" w:hAnsiTheme="majorHAnsi" w:cs="Arial"/>
                <w:sz w:val="22"/>
                <w:szCs w:val="22"/>
              </w:rPr>
              <w:t>azie</w:t>
            </w:r>
            <w:proofErr w:type="spellEnd"/>
            <w:r w:rsidRPr="00F43825">
              <w:rPr>
                <w:rFonts w:asciiTheme="majorHAnsi" w:hAnsiTheme="majorHAnsi" w:cs="Arial"/>
                <w:sz w:val="22"/>
                <w:szCs w:val="22"/>
              </w:rPr>
              <w:t xml:space="preserve"> A1-B-0)</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1600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Gruppo AB0-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diretto (anti-A, anti-B, anti-D)</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3000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 xml:space="preserve">Controllo Gruppo ABD e ricerca anticorpi irregolari in </w:t>
            </w:r>
            <w:proofErr w:type="spellStart"/>
            <w:r w:rsidRPr="00F43825">
              <w:rPr>
                <w:rFonts w:asciiTheme="majorHAnsi" w:hAnsiTheme="majorHAnsi" w:cs="Arial"/>
                <w:b/>
                <w:bCs/>
                <w:sz w:val="22"/>
                <w:szCs w:val="22"/>
              </w:rPr>
              <w:t>Coombs</w:t>
            </w:r>
            <w:proofErr w:type="spellEnd"/>
            <w:r w:rsidRPr="00F43825">
              <w:rPr>
                <w:rFonts w:asciiTheme="majorHAnsi" w:hAnsiTheme="majorHAnsi" w:cs="Arial"/>
                <w:b/>
                <w:bCs/>
                <w:sz w:val="22"/>
                <w:szCs w:val="22"/>
              </w:rPr>
              <w:t xml:space="preserve">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2000</w:t>
            </w:r>
          </w:p>
        </w:tc>
      </w:tr>
      <w:tr w:rsidR="003E7DDF" w:rsidRPr="00F43825" w:rsidTr="00E6562C">
        <w:tc>
          <w:tcPr>
            <w:tcW w:w="3659" w:type="pct"/>
          </w:tcPr>
          <w:p w:rsidR="003E7DDF" w:rsidRPr="00F43825" w:rsidRDefault="003E7DDF" w:rsidP="00E6562C">
            <w:pPr>
              <w:tabs>
                <w:tab w:val="left" w:pos="5670"/>
                <w:tab w:val="left" w:pos="6237"/>
              </w:tabs>
              <w:rPr>
                <w:rFonts w:asciiTheme="majorHAnsi" w:hAnsiTheme="majorHAnsi" w:cs="Arial"/>
                <w:sz w:val="22"/>
                <w:szCs w:val="22"/>
              </w:rPr>
            </w:pPr>
            <w:r w:rsidRPr="00F43825">
              <w:rPr>
                <w:rFonts w:asciiTheme="majorHAnsi" w:hAnsiTheme="majorHAnsi" w:cs="Arial"/>
                <w:sz w:val="22"/>
                <w:szCs w:val="22"/>
              </w:rPr>
              <w:t>Controllo gruppo ABD in fase liquida (anti-A, anti-B, anti-D monoclonale)</w:t>
            </w:r>
          </w:p>
        </w:tc>
        <w:tc>
          <w:tcPr>
            <w:tcW w:w="1341" w:type="pct"/>
          </w:tcPr>
          <w:p w:rsidR="003E7DDF" w:rsidRPr="00F43825" w:rsidRDefault="003E7DDF" w:rsidP="00E6562C">
            <w:pPr>
              <w:tabs>
                <w:tab w:val="left" w:pos="0"/>
                <w:tab w:val="left" w:pos="398"/>
                <w:tab w:val="left" w:pos="793"/>
              </w:tabs>
              <w:snapToGrid w:val="0"/>
              <w:jc w:val="center"/>
              <w:rPr>
                <w:rFonts w:asciiTheme="majorHAnsi" w:hAnsiTheme="majorHAnsi" w:cs="Arial"/>
                <w:b/>
                <w:sz w:val="22"/>
                <w:szCs w:val="22"/>
                <w:highlight w:val="cyan"/>
              </w:rPr>
            </w:pPr>
            <w:r w:rsidRPr="00F43825">
              <w:rPr>
                <w:rFonts w:asciiTheme="majorHAnsi" w:hAnsiTheme="majorHAnsi" w:cs="Arial"/>
                <w:b/>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Fenotipo </w:t>
            </w:r>
            <w:proofErr w:type="spellStart"/>
            <w:r w:rsidRPr="00F43825">
              <w:rPr>
                <w:rFonts w:asciiTheme="majorHAnsi" w:hAnsiTheme="majorHAnsi" w:cs="Arial"/>
                <w:sz w:val="22"/>
                <w:szCs w:val="22"/>
              </w:rPr>
              <w:t>Rh</w:t>
            </w:r>
            <w:proofErr w:type="spellEnd"/>
            <w:r w:rsidRPr="00F43825">
              <w:rPr>
                <w:rFonts w:asciiTheme="majorHAnsi" w:hAnsiTheme="majorHAnsi" w:cs="Arial"/>
                <w:sz w:val="22"/>
                <w:szCs w:val="22"/>
              </w:rPr>
              <w:t xml:space="preserve"> + </w:t>
            </w:r>
            <w:proofErr w:type="spellStart"/>
            <w:r w:rsidRPr="00F43825">
              <w:rPr>
                <w:rFonts w:asciiTheme="majorHAnsi" w:hAnsiTheme="majorHAnsi" w:cs="Arial"/>
                <w:sz w:val="22"/>
                <w:szCs w:val="22"/>
              </w:rPr>
              <w:t>Kell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1600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anti-k (</w:t>
            </w:r>
            <w:proofErr w:type="spellStart"/>
            <w:r w:rsidRPr="00F43825">
              <w:rPr>
                <w:rFonts w:asciiTheme="majorHAnsi" w:hAnsiTheme="majorHAnsi" w:cs="Arial"/>
                <w:sz w:val="22"/>
                <w:szCs w:val="22"/>
              </w:rPr>
              <w:t>Cellano</w:t>
            </w:r>
            <w:proofErr w:type="spellEnd"/>
            <w:r w:rsidRPr="00F43825">
              <w:rPr>
                <w:rFonts w:asciiTheme="majorHAnsi" w:hAnsiTheme="majorHAnsi" w:cs="Arial"/>
                <w:sz w:val="22"/>
                <w:szCs w:val="22"/>
              </w:rPr>
              <w:t>)</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90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Ricerca D deboli (test dell’antiglobulina)</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240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b/>
                <w:bCs/>
                <w:sz w:val="22"/>
                <w:szCs w:val="22"/>
              </w:rPr>
              <w:t>Screening anticorpi irregolari (con pannello ad almeno 3 cellule)</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1000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Identificazione anticorpi irregolari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highlight w:val="cyan"/>
              </w:rPr>
            </w:pPr>
            <w:r w:rsidRPr="00F43825">
              <w:rPr>
                <w:rFonts w:asciiTheme="majorHAnsi" w:hAnsiTheme="majorHAnsi" w:cs="Arial"/>
                <w:b/>
                <w:bCs/>
                <w:sz w:val="22"/>
                <w:szCs w:val="22"/>
              </w:rPr>
              <w:t>50</w:t>
            </w:r>
          </w:p>
        </w:tc>
      </w:tr>
      <w:tr w:rsidR="003E7DDF" w:rsidRPr="00F43825" w:rsidTr="00E6562C">
        <w:tc>
          <w:tcPr>
            <w:tcW w:w="3659" w:type="pct"/>
          </w:tcPr>
          <w:p w:rsidR="003E7DDF" w:rsidRPr="00F43825" w:rsidRDefault="003E7DDF" w:rsidP="00E6562C">
            <w:pPr>
              <w:snapToGrid w:val="0"/>
              <w:rPr>
                <w:rFonts w:asciiTheme="majorHAnsi" w:hAnsiTheme="majorHAnsi" w:cs="Arial"/>
                <w:b/>
                <w:bCs/>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polispecifico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100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Test di </w:t>
            </w:r>
            <w:proofErr w:type="spellStart"/>
            <w:r w:rsidRPr="00F43825">
              <w:rPr>
                <w:rFonts w:asciiTheme="majorHAnsi" w:hAnsiTheme="majorHAnsi" w:cs="Arial"/>
                <w:sz w:val="22"/>
                <w:szCs w:val="22"/>
              </w:rPr>
              <w:t>Coombs</w:t>
            </w:r>
            <w:proofErr w:type="spellEnd"/>
            <w:r w:rsidRPr="00F43825">
              <w:rPr>
                <w:rFonts w:asciiTheme="majorHAnsi" w:hAnsiTheme="majorHAnsi" w:cs="Arial"/>
                <w:sz w:val="22"/>
                <w:szCs w:val="22"/>
              </w:rPr>
              <w:t xml:space="preserve"> diretto </w:t>
            </w:r>
            <w:proofErr w:type="spellStart"/>
            <w:r w:rsidRPr="00F43825">
              <w:rPr>
                <w:rFonts w:asciiTheme="majorHAnsi" w:hAnsiTheme="majorHAnsi" w:cs="Arial"/>
                <w:sz w:val="22"/>
                <w:szCs w:val="22"/>
              </w:rPr>
              <w:t>monospecifico</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40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Prove di compatibilità (n. pozzetti)</w:t>
            </w:r>
          </w:p>
        </w:tc>
        <w:tc>
          <w:tcPr>
            <w:tcW w:w="1341" w:type="pct"/>
          </w:tcPr>
          <w:p w:rsidR="003E7DDF" w:rsidRPr="00F43825" w:rsidRDefault="003E7DDF" w:rsidP="00E6562C">
            <w:pPr>
              <w:tabs>
                <w:tab w:val="left" w:pos="793"/>
              </w:tabs>
              <w:snapToGrid w:val="0"/>
              <w:jc w:val="center"/>
              <w:rPr>
                <w:rFonts w:asciiTheme="majorHAnsi" w:hAnsiTheme="majorHAnsi" w:cs="Arial"/>
                <w:b/>
                <w:bCs/>
                <w:sz w:val="22"/>
                <w:szCs w:val="22"/>
              </w:rPr>
            </w:pPr>
            <w:r w:rsidRPr="00F43825">
              <w:rPr>
                <w:rFonts w:asciiTheme="majorHAnsi" w:hAnsiTheme="majorHAnsi" w:cs="Arial"/>
                <w:b/>
                <w:bCs/>
                <w:sz w:val="22"/>
                <w:szCs w:val="22"/>
              </w:rPr>
              <w:t>400</w:t>
            </w:r>
          </w:p>
        </w:tc>
      </w:tr>
    </w:tbl>
    <w:p w:rsidR="003E7DDF" w:rsidRPr="00F43825" w:rsidRDefault="003E7DDF" w:rsidP="003E7DDF">
      <w:pPr>
        <w:pStyle w:val="Corpodeltesto"/>
        <w:tabs>
          <w:tab w:val="left" w:pos="709"/>
          <w:tab w:val="left" w:pos="5387"/>
        </w:tabs>
        <w:rPr>
          <w:rFonts w:asciiTheme="majorHAnsi" w:hAnsiTheme="majorHAnsi"/>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sz w:val="22"/>
          <w:szCs w:val="22"/>
        </w:rPr>
        <w:t>Le caratteristiche che si richiedono al Sistema analitico sono le seguenti:</w:t>
      </w:r>
    </w:p>
    <w:p w:rsidR="003E7DDF" w:rsidRPr="00F43825" w:rsidRDefault="003E7DDF" w:rsidP="003E7DDF">
      <w:pPr>
        <w:rPr>
          <w:rFonts w:asciiTheme="majorHAnsi" w:hAnsiTheme="majorHAnsi" w:cs="Arial"/>
          <w:sz w:val="22"/>
          <w:szCs w:val="22"/>
        </w:rPr>
      </w:pPr>
    </w:p>
    <w:p w:rsidR="003E7DDF" w:rsidRPr="00F43825" w:rsidRDefault="003E7DDF" w:rsidP="003E7DDF">
      <w:pPr>
        <w:rPr>
          <w:rFonts w:asciiTheme="majorHAnsi" w:hAnsiTheme="majorHAnsi" w:cs="Arial"/>
          <w:b/>
          <w:sz w:val="22"/>
          <w:szCs w:val="22"/>
        </w:rPr>
      </w:pPr>
      <w:r w:rsidRPr="00F43825">
        <w:rPr>
          <w:rFonts w:asciiTheme="majorHAnsi" w:hAnsiTheme="majorHAnsi" w:cs="Arial"/>
          <w:b/>
          <w:sz w:val="22"/>
          <w:szCs w:val="22"/>
        </w:rPr>
        <w:t>Strumentazioni: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 xml:space="preserve">Strumento </w:t>
      </w:r>
      <w:r w:rsidRPr="00F43825">
        <w:rPr>
          <w:rFonts w:asciiTheme="majorHAnsi" w:hAnsiTheme="majorHAnsi" w:cs="Arial"/>
          <w:b/>
          <w:sz w:val="22"/>
          <w:szCs w:val="22"/>
        </w:rPr>
        <w:t>nuovo di fabbrica e di ultima generazione</w:t>
      </w:r>
      <w:r w:rsidRPr="00F43825">
        <w:rPr>
          <w:rFonts w:asciiTheme="majorHAnsi" w:hAnsiTheme="majorHAnsi" w:cs="Arial"/>
          <w:sz w:val="22"/>
          <w:szCs w:val="22"/>
        </w:rPr>
        <w:t>, completamente automatico in tutte le fasi analitiche, ancora in produzione al momento della presentazione dell’offerta, marchiato CE;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Soluzione strumentale che razionalizzi gli spazi disponibili;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
          <w:sz w:val="22"/>
          <w:szCs w:val="22"/>
        </w:rPr>
        <w:t>Capacità analitica coerente</w:t>
      </w:r>
      <w:r w:rsidRPr="00F43825">
        <w:rPr>
          <w:rFonts w:asciiTheme="majorHAnsi" w:hAnsiTheme="majorHAnsi" w:cs="Arial"/>
          <w:sz w:val="22"/>
          <w:szCs w:val="22"/>
        </w:rPr>
        <w:t xml:space="preserve"> con il numero di esami richiesti e con le modalità di pro cessazione (routine/urgenza); indicare la capacità di carico per campioni e reagenti;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
          <w:sz w:val="22"/>
          <w:szCs w:val="22"/>
        </w:rPr>
        <w:t>Totale tracciabilità</w:t>
      </w:r>
      <w:r w:rsidRPr="00F43825">
        <w:rPr>
          <w:rFonts w:asciiTheme="majorHAnsi" w:hAnsiTheme="majorHAnsi" w:cs="Arial"/>
          <w:sz w:val="22"/>
          <w:szCs w:val="22"/>
        </w:rPr>
        <w:t xml:space="preserve"> della seduta analitica con Registrazione e documentazione continua di tutte le attività svolte dal sistema, con identificazione mediante password dell’operatore che le ha effettuate;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Conformità alle normative e direttive vigenti per reagenti e strumentazioni (marchio CE-IVD);</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Software di gestione e manuale operativo in lingua italiana;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Collegamento bidirezionale al sistema gestionale trasfusionale in uso (</w:t>
      </w:r>
      <w:proofErr w:type="spellStart"/>
      <w:r w:rsidRPr="00F43825">
        <w:rPr>
          <w:rFonts w:asciiTheme="majorHAnsi" w:hAnsiTheme="majorHAnsi" w:cs="Arial"/>
          <w:sz w:val="22"/>
          <w:szCs w:val="22"/>
        </w:rPr>
        <w:t>Emonet</w:t>
      </w:r>
      <w:proofErr w:type="spellEnd"/>
      <w:r w:rsidRPr="00F43825">
        <w:rPr>
          <w:rFonts w:asciiTheme="majorHAnsi" w:hAnsiTheme="majorHAnsi" w:cs="Arial"/>
          <w:sz w:val="22"/>
          <w:szCs w:val="22"/>
        </w:rPr>
        <w:t>) validato in fase di installazione e collaudo;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b/>
          <w:sz w:val="22"/>
          <w:szCs w:val="22"/>
        </w:rPr>
        <w:t>Collegamento da remoto</w:t>
      </w:r>
      <w:r w:rsidRPr="00F43825">
        <w:rPr>
          <w:rFonts w:asciiTheme="majorHAnsi" w:hAnsiTheme="majorHAnsi" w:cs="Arial"/>
          <w:sz w:val="22"/>
          <w:szCs w:val="22"/>
        </w:rPr>
        <w:t xml:space="preserve"> per l’acquisizione dei dati/immagini e la validazione con interfacciamento bidirezionale a computer centrale (telemedicina);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Registrazione automatica del tipo, del lotto e della scadenza dei diversi reagenti utilizzati;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Identificazione positiva di campioni, reattivi e schedine mediante codice a barre;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Sensori di livello capacitivi per campioni e reagenti;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Utilizzo di provette di diverse dimensioni, reperibili nel libero mercato;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Possibilità di visualizzare lo stato di avanzamento del lavoro;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Possibilità di effettuare dei Controlli di Qualità interni ed esterni;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Attivazione del servizio di assistenza tecnica dello strumento con accesso telematico;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 xml:space="preserve">Programmi di manutenzione ordinaria e straordinaria delle strumentazioni fornite (ordinarie non meno di 2/anno), compresa la taratura annuale dei </w:t>
      </w:r>
      <w:proofErr w:type="spellStart"/>
      <w:r w:rsidRPr="00F43825">
        <w:rPr>
          <w:rFonts w:asciiTheme="majorHAnsi" w:hAnsiTheme="majorHAnsi" w:cs="Arial"/>
          <w:sz w:val="22"/>
          <w:szCs w:val="22"/>
        </w:rPr>
        <w:t>pipettatori</w:t>
      </w:r>
      <w:proofErr w:type="spellEnd"/>
      <w:r w:rsidRPr="00F43825">
        <w:rPr>
          <w:rFonts w:asciiTheme="majorHAnsi" w:hAnsiTheme="majorHAnsi" w:cs="Arial"/>
          <w:sz w:val="22"/>
          <w:szCs w:val="22"/>
        </w:rPr>
        <w:t xml:space="preserve"> manuali;</w:t>
      </w:r>
    </w:p>
    <w:p w:rsidR="003E7DDF" w:rsidRPr="00F43825" w:rsidRDefault="003E7DDF" w:rsidP="003E7DDF">
      <w:pPr>
        <w:numPr>
          <w:ilvl w:val="0"/>
          <w:numId w:val="79"/>
        </w:numPr>
        <w:jc w:val="both"/>
        <w:rPr>
          <w:rFonts w:asciiTheme="majorHAnsi" w:hAnsiTheme="majorHAnsi" w:cs="Arial"/>
          <w:bCs/>
          <w:sz w:val="22"/>
          <w:szCs w:val="22"/>
        </w:rPr>
      </w:pPr>
      <w:r w:rsidRPr="00F43825">
        <w:rPr>
          <w:rFonts w:asciiTheme="majorHAnsi" w:hAnsiTheme="majorHAnsi" w:cs="Arial"/>
          <w:bCs/>
          <w:sz w:val="22"/>
          <w:szCs w:val="22"/>
        </w:rPr>
        <w:t>La Ditta aggiudicataria deve inoltre garantire l’aggiornamento tecnologico delle apparecchiature fornite (compatibilmente con le capacità analitiche richieste) in tutto il periodo coperto dalla gara di fornitura;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Dovrà essere specificata la tipologia di rifiuti prodotti, la categoria di appartenenza, la modalità di smaltimento degli stessi (smaltimento diretto in rete aziendale, ove presente) con relativa certificazione</w:t>
      </w:r>
    </w:p>
    <w:p w:rsidR="003E7DDF" w:rsidRPr="00F43825" w:rsidRDefault="003E7DDF" w:rsidP="003E7DDF">
      <w:pPr>
        <w:jc w:val="both"/>
        <w:rPr>
          <w:rFonts w:asciiTheme="majorHAnsi" w:hAnsiTheme="majorHAnsi" w:cs="Arial"/>
          <w:sz w:val="22"/>
          <w:szCs w:val="22"/>
          <w:u w:val="single"/>
        </w:rPr>
      </w:pPr>
    </w:p>
    <w:p w:rsidR="00F43825" w:rsidRDefault="00F43825" w:rsidP="003E7DDF">
      <w:pPr>
        <w:rPr>
          <w:rFonts w:asciiTheme="majorHAnsi" w:hAnsiTheme="majorHAnsi" w:cs="Arial"/>
          <w:b/>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b/>
          <w:sz w:val="22"/>
          <w:szCs w:val="22"/>
        </w:rPr>
        <w:lastRenderedPageBreak/>
        <w:t>Reagenti:</w:t>
      </w:r>
    </w:p>
    <w:p w:rsidR="003E7DDF" w:rsidRPr="00F43825" w:rsidRDefault="003E7DDF" w:rsidP="003E7DDF">
      <w:pPr>
        <w:numPr>
          <w:ilvl w:val="0"/>
          <w:numId w:val="82"/>
        </w:numPr>
        <w:tabs>
          <w:tab w:val="clear" w:pos="720"/>
          <w:tab w:val="num" w:pos="360"/>
        </w:tabs>
        <w:ind w:left="360"/>
        <w:rPr>
          <w:rFonts w:asciiTheme="majorHAnsi" w:hAnsiTheme="majorHAnsi" w:cs="Arial"/>
          <w:sz w:val="22"/>
          <w:szCs w:val="22"/>
        </w:rPr>
      </w:pPr>
      <w:r w:rsidRPr="00F43825">
        <w:rPr>
          <w:rFonts w:asciiTheme="majorHAnsi" w:hAnsiTheme="majorHAnsi" w:cs="Arial"/>
          <w:sz w:val="22"/>
          <w:szCs w:val="22"/>
        </w:rPr>
        <w:t>Marcati CE-IVD</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Rispondenza delle schedine e dei reattivi alla tipologia dei profili di lavoro richiesti;</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 xml:space="preserve">codice a barre che li identifichi per lotto, scadenza e tipo; </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presenza di schede di sicurezza in formato digitale;</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adeguata specificità e sensibilità dimostrata mediante presentazione di idonea documentazione; per l’identificazione degli anticorpi irregolari, i reagenti dovranno essere in grado di rilevare tutti gli anticorpi clinicamente significativi, con gli antigeni appartenenti ai sistemi altamente immunogeni in forma omozigote.</w:t>
      </w:r>
    </w:p>
    <w:p w:rsidR="003E7DDF" w:rsidRPr="00F43825" w:rsidRDefault="003E7DDF" w:rsidP="003E7DDF">
      <w:pPr>
        <w:jc w:val="both"/>
        <w:rPr>
          <w:rFonts w:asciiTheme="majorHAnsi" w:hAnsiTheme="majorHAnsi" w:cs="Arial"/>
          <w:b/>
          <w:sz w:val="22"/>
          <w:szCs w:val="22"/>
          <w:u w:val="single"/>
        </w:rPr>
      </w:pPr>
    </w:p>
    <w:p w:rsidR="003E7DDF" w:rsidRPr="00F43825" w:rsidRDefault="003E7DDF" w:rsidP="003E7DDF">
      <w:pPr>
        <w:rPr>
          <w:rFonts w:asciiTheme="majorHAnsi" w:hAnsiTheme="majorHAnsi" w:cs="Arial"/>
          <w:b/>
          <w:sz w:val="22"/>
          <w:szCs w:val="22"/>
          <w:u w:val="single"/>
        </w:rPr>
      </w:pPr>
    </w:p>
    <w:p w:rsidR="003E7DDF" w:rsidRPr="00F43825" w:rsidRDefault="003E7DDF" w:rsidP="003E7DDF">
      <w:pPr>
        <w:pStyle w:val="Corpodeltesto"/>
        <w:rPr>
          <w:rFonts w:asciiTheme="majorHAnsi" w:hAnsiTheme="majorHAnsi"/>
          <w:b/>
          <w:bCs/>
          <w:sz w:val="22"/>
          <w:szCs w:val="22"/>
          <w:u w:val="single"/>
        </w:rPr>
      </w:pPr>
      <w:r w:rsidRPr="00F43825">
        <w:rPr>
          <w:rFonts w:asciiTheme="majorHAnsi" w:hAnsiTheme="majorHAnsi"/>
          <w:b/>
          <w:bCs/>
          <w:sz w:val="22"/>
          <w:szCs w:val="22"/>
          <w:u w:val="single"/>
        </w:rPr>
        <w:t>Lotto n.3</w:t>
      </w:r>
    </w:p>
    <w:p w:rsidR="003E7DDF" w:rsidRPr="00F43825" w:rsidRDefault="003E7DDF" w:rsidP="003E7DDF">
      <w:pPr>
        <w:numPr>
          <w:ilvl w:val="0"/>
          <w:numId w:val="84"/>
        </w:numPr>
        <w:jc w:val="both"/>
        <w:rPr>
          <w:rFonts w:asciiTheme="majorHAnsi" w:hAnsiTheme="majorHAnsi" w:cs="Arial"/>
          <w:b/>
          <w:sz w:val="22"/>
          <w:szCs w:val="22"/>
          <w:u w:val="single"/>
        </w:rPr>
      </w:pPr>
      <w:r w:rsidRPr="00F43825">
        <w:rPr>
          <w:rFonts w:asciiTheme="majorHAnsi" w:hAnsiTheme="majorHAnsi" w:cs="Arial"/>
          <w:sz w:val="22"/>
          <w:szCs w:val="22"/>
        </w:rPr>
        <w:t>Fornitura in full-service di Sistema analitico completo (strumentazioni + reagenti) per la determinazione del genotipo fetale da plasma materno per il Dipartimento di Medicina Trasfusionale ASUIUD E ASUITS, da installare nell’unica sede dell’</w:t>
      </w:r>
      <w:r w:rsidRPr="00F43825">
        <w:rPr>
          <w:rFonts w:asciiTheme="majorHAnsi" w:hAnsiTheme="majorHAnsi" w:cs="Arial"/>
          <w:b/>
          <w:sz w:val="22"/>
          <w:szCs w:val="22"/>
          <w:u w:val="single"/>
        </w:rPr>
        <w:t xml:space="preserve">OSPEDALE </w:t>
      </w:r>
      <w:proofErr w:type="spellStart"/>
      <w:r w:rsidRPr="00F43825">
        <w:rPr>
          <w:rFonts w:asciiTheme="majorHAnsi" w:hAnsiTheme="majorHAnsi" w:cs="Arial"/>
          <w:b/>
          <w:sz w:val="22"/>
          <w:szCs w:val="22"/>
          <w:u w:val="single"/>
        </w:rPr>
        <w:t>DI</w:t>
      </w:r>
      <w:proofErr w:type="spellEnd"/>
      <w:r w:rsidRPr="00F43825">
        <w:rPr>
          <w:rFonts w:asciiTheme="majorHAnsi" w:hAnsiTheme="majorHAnsi" w:cs="Arial"/>
          <w:b/>
          <w:sz w:val="22"/>
          <w:szCs w:val="22"/>
          <w:u w:val="single"/>
        </w:rPr>
        <w:t xml:space="preserve"> UDINE </w:t>
      </w:r>
    </w:p>
    <w:p w:rsidR="003E7DDF" w:rsidRPr="00F43825" w:rsidRDefault="003E7DDF" w:rsidP="003E7DDF">
      <w:pPr>
        <w:jc w:val="both"/>
        <w:rPr>
          <w:rFonts w:asciiTheme="majorHAnsi" w:hAnsiTheme="majorHAnsi" w:cs="Arial"/>
          <w:b/>
          <w:sz w:val="22"/>
          <w:szCs w:val="22"/>
          <w:u w:val="single"/>
        </w:rPr>
      </w:pPr>
    </w:p>
    <w:p w:rsidR="003E7DDF" w:rsidRPr="00F43825" w:rsidRDefault="003E7DDF" w:rsidP="003E7DDF">
      <w:pPr>
        <w:numPr>
          <w:ilvl w:val="1"/>
          <w:numId w:val="83"/>
        </w:numPr>
        <w:ind w:hanging="360"/>
        <w:jc w:val="both"/>
        <w:rPr>
          <w:rFonts w:asciiTheme="majorHAnsi" w:hAnsiTheme="majorHAnsi" w:cs="Arial"/>
          <w:b/>
          <w:sz w:val="22"/>
          <w:szCs w:val="22"/>
          <w:u w:val="single"/>
        </w:rPr>
      </w:pPr>
      <w:r w:rsidRPr="00F43825">
        <w:rPr>
          <w:rFonts w:asciiTheme="majorHAnsi" w:hAnsiTheme="majorHAnsi" w:cs="Arial"/>
          <w:bCs/>
          <w:sz w:val="22"/>
          <w:szCs w:val="22"/>
        </w:rPr>
        <w:t xml:space="preserve">Il numero iniziale di test previsti è di circa </w:t>
      </w:r>
      <w:r w:rsidRPr="00F43825">
        <w:rPr>
          <w:rFonts w:asciiTheme="majorHAnsi" w:hAnsiTheme="majorHAnsi" w:cs="Arial"/>
          <w:b/>
          <w:bCs/>
          <w:sz w:val="22"/>
          <w:szCs w:val="22"/>
        </w:rPr>
        <w:t>100/anno</w:t>
      </w:r>
      <w:r w:rsidRPr="00F43825">
        <w:rPr>
          <w:rFonts w:asciiTheme="majorHAnsi" w:hAnsiTheme="majorHAnsi" w:cs="Arial"/>
          <w:bCs/>
          <w:sz w:val="22"/>
          <w:szCs w:val="22"/>
        </w:rPr>
        <w:t xml:space="preserve">, cui andranno aggiunti i test necessari per la validazione iniziale del sistema analitico e dei controlli di qualità. </w:t>
      </w:r>
    </w:p>
    <w:p w:rsidR="003E7DDF" w:rsidRPr="00F43825" w:rsidRDefault="003E7DDF" w:rsidP="003E7DDF">
      <w:pPr>
        <w:numPr>
          <w:ilvl w:val="1"/>
          <w:numId w:val="83"/>
        </w:numPr>
        <w:ind w:hanging="360"/>
        <w:jc w:val="both"/>
        <w:rPr>
          <w:rFonts w:asciiTheme="majorHAnsi" w:hAnsiTheme="majorHAnsi" w:cs="Arial"/>
          <w:b/>
          <w:sz w:val="22"/>
          <w:szCs w:val="22"/>
          <w:u w:val="single"/>
        </w:rPr>
      </w:pPr>
      <w:r w:rsidRPr="00F43825">
        <w:rPr>
          <w:rFonts w:asciiTheme="majorHAnsi" w:hAnsiTheme="majorHAnsi" w:cs="Arial"/>
          <w:bCs/>
          <w:sz w:val="22"/>
          <w:szCs w:val="22"/>
        </w:rPr>
        <w:t xml:space="preserve">La stima dell’attività diagnostica è presuntiva e verosimilmente da ridefinire in base alle richieste diagnostiche che perverranno dagli Ospedali afferenti ai due Dipartimenti, Udinese e </w:t>
      </w:r>
      <w:proofErr w:type="spellStart"/>
      <w:r w:rsidRPr="00F43825">
        <w:rPr>
          <w:rFonts w:asciiTheme="majorHAnsi" w:hAnsiTheme="majorHAnsi" w:cs="Arial"/>
          <w:bCs/>
          <w:sz w:val="22"/>
          <w:szCs w:val="22"/>
        </w:rPr>
        <w:t>Giuliano-Isontino</w:t>
      </w:r>
      <w:proofErr w:type="spellEnd"/>
      <w:r w:rsidRPr="00F43825">
        <w:rPr>
          <w:rFonts w:asciiTheme="majorHAnsi" w:hAnsiTheme="majorHAnsi" w:cs="Arial"/>
          <w:bCs/>
          <w:sz w:val="22"/>
          <w:szCs w:val="22"/>
        </w:rPr>
        <w:t>, dopo l’avvio dell’attività.</w:t>
      </w:r>
    </w:p>
    <w:p w:rsidR="003E7DDF" w:rsidRPr="00F43825" w:rsidRDefault="003E7DDF" w:rsidP="003E7DDF">
      <w:pPr>
        <w:numPr>
          <w:ilvl w:val="1"/>
          <w:numId w:val="83"/>
        </w:numPr>
        <w:ind w:hanging="360"/>
        <w:jc w:val="both"/>
        <w:rPr>
          <w:rFonts w:asciiTheme="majorHAnsi" w:hAnsiTheme="majorHAnsi" w:cs="Arial"/>
          <w:b/>
          <w:sz w:val="22"/>
          <w:szCs w:val="22"/>
          <w:u w:val="single"/>
        </w:rPr>
      </w:pPr>
      <w:r w:rsidRPr="00F43825">
        <w:rPr>
          <w:rFonts w:asciiTheme="majorHAnsi" w:hAnsiTheme="majorHAnsi" w:cs="Arial"/>
          <w:bCs/>
          <w:sz w:val="22"/>
          <w:szCs w:val="22"/>
        </w:rPr>
        <w:t>La fornitura dovrà comprendere tutto quanto necessario per la corretta esecuzione della metodica in ogni passaggio e per il corretto funzionamento delle apparecchiature, nulla escluso, a partire dalla preparazione dei campioni (estrazione del DNA fetale) fino alla lettura del risultato ed alla sua refertazione.</w:t>
      </w:r>
    </w:p>
    <w:p w:rsidR="003E7DDF" w:rsidRPr="00F43825" w:rsidRDefault="003E7DDF" w:rsidP="003E7DDF">
      <w:pPr>
        <w:numPr>
          <w:ilvl w:val="1"/>
          <w:numId w:val="83"/>
        </w:numPr>
        <w:ind w:hanging="360"/>
        <w:jc w:val="both"/>
        <w:rPr>
          <w:rFonts w:asciiTheme="majorHAnsi" w:hAnsiTheme="majorHAnsi" w:cs="Arial"/>
          <w:b/>
          <w:sz w:val="22"/>
          <w:szCs w:val="22"/>
          <w:u w:val="single"/>
        </w:rPr>
      </w:pPr>
      <w:r w:rsidRPr="00F43825">
        <w:rPr>
          <w:rFonts w:asciiTheme="majorHAnsi" w:hAnsiTheme="majorHAnsi" w:cs="Arial"/>
          <w:bCs/>
          <w:sz w:val="22"/>
          <w:szCs w:val="22"/>
        </w:rPr>
        <w:t xml:space="preserve">La Ditta aggiudicataria dovrà garantire </w:t>
      </w:r>
      <w:r w:rsidRPr="00F43825">
        <w:rPr>
          <w:rFonts w:asciiTheme="majorHAnsi" w:hAnsiTheme="majorHAnsi" w:cs="Arial"/>
          <w:b/>
          <w:bCs/>
          <w:sz w:val="22"/>
          <w:szCs w:val="22"/>
        </w:rPr>
        <w:t>la formazione</w:t>
      </w:r>
      <w:r w:rsidRPr="00F43825">
        <w:rPr>
          <w:rFonts w:asciiTheme="majorHAnsi" w:hAnsiTheme="majorHAnsi" w:cs="Arial"/>
          <w:bCs/>
          <w:sz w:val="22"/>
          <w:szCs w:val="22"/>
        </w:rPr>
        <w:t xml:space="preserve"> di tutto il personale per l’avvio ed il corretto utilizzo del sistema, compresi eventuali aggiornamenti;  la formazione del personale di nuovo inserimento dovrà essere garantita e certificata durante tutto il corso della fornitura, con rilascio di certificazione di avvenuta formazione;</w:t>
      </w:r>
    </w:p>
    <w:p w:rsidR="003E7DDF" w:rsidRPr="00F43825" w:rsidRDefault="003E7DDF" w:rsidP="003E7DDF">
      <w:pPr>
        <w:numPr>
          <w:ilvl w:val="1"/>
          <w:numId w:val="83"/>
        </w:numPr>
        <w:ind w:hanging="360"/>
        <w:jc w:val="both"/>
        <w:rPr>
          <w:rFonts w:asciiTheme="majorHAnsi" w:hAnsiTheme="majorHAnsi" w:cs="Arial"/>
          <w:sz w:val="22"/>
          <w:szCs w:val="22"/>
          <w:u w:val="single"/>
        </w:rPr>
      </w:pPr>
      <w:r w:rsidRPr="00F43825">
        <w:rPr>
          <w:rFonts w:asciiTheme="majorHAnsi" w:hAnsiTheme="majorHAnsi" w:cs="Arial"/>
          <w:sz w:val="22"/>
          <w:szCs w:val="22"/>
        </w:rPr>
        <w:t>Viene richiesta la partecipazione ad un Programma di Controllo di Qualità Esterno.</w:t>
      </w:r>
    </w:p>
    <w:p w:rsidR="003E7DDF" w:rsidRPr="00F43825" w:rsidRDefault="003E7DDF" w:rsidP="003E7DDF">
      <w:pPr>
        <w:jc w:val="both"/>
        <w:rPr>
          <w:rFonts w:asciiTheme="majorHAnsi" w:hAnsiTheme="majorHAnsi" w:cs="Arial"/>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sz w:val="22"/>
          <w:szCs w:val="22"/>
        </w:rPr>
        <w:t>Le caratteristiche che si richiedono al Sistema analitico sono le seguenti:</w:t>
      </w:r>
    </w:p>
    <w:p w:rsidR="003E7DDF" w:rsidRPr="00F43825" w:rsidRDefault="003E7DDF" w:rsidP="003E7DDF">
      <w:pPr>
        <w:rPr>
          <w:rFonts w:asciiTheme="majorHAnsi" w:hAnsiTheme="majorHAnsi" w:cs="Arial"/>
          <w:sz w:val="22"/>
          <w:szCs w:val="22"/>
        </w:rPr>
      </w:pPr>
    </w:p>
    <w:p w:rsidR="003E7DDF" w:rsidRPr="00F43825" w:rsidRDefault="003E7DDF" w:rsidP="003E7DDF">
      <w:pPr>
        <w:rPr>
          <w:rFonts w:asciiTheme="majorHAnsi" w:hAnsiTheme="majorHAnsi" w:cs="Arial"/>
          <w:b/>
          <w:sz w:val="22"/>
          <w:szCs w:val="22"/>
        </w:rPr>
      </w:pPr>
      <w:r w:rsidRPr="00F43825">
        <w:rPr>
          <w:rFonts w:asciiTheme="majorHAnsi" w:hAnsiTheme="majorHAnsi" w:cs="Arial"/>
          <w:b/>
          <w:sz w:val="22"/>
          <w:szCs w:val="22"/>
        </w:rPr>
        <w:t>Strumentazioni e Reagenti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 xml:space="preserve">Strumento </w:t>
      </w:r>
      <w:r w:rsidRPr="00F43825">
        <w:rPr>
          <w:rFonts w:asciiTheme="majorHAnsi" w:hAnsiTheme="majorHAnsi" w:cs="Arial"/>
          <w:b/>
          <w:sz w:val="22"/>
          <w:szCs w:val="22"/>
        </w:rPr>
        <w:t>nuovo di fabbrica e di ultima generazione</w:t>
      </w:r>
      <w:r w:rsidRPr="00F43825">
        <w:rPr>
          <w:rFonts w:asciiTheme="majorHAnsi" w:hAnsiTheme="majorHAnsi" w:cs="Arial"/>
          <w:sz w:val="22"/>
          <w:szCs w:val="22"/>
        </w:rPr>
        <w:t>, ancora in produzione al momento della presentazione dell’offerta ed eventuali dispositivi necessari per la preparazione dei campioni;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Reagenti marchiati CE-IVD e validati per la strumentazione offerta;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Arial"/>
          <w:sz w:val="22"/>
          <w:szCs w:val="22"/>
        </w:rPr>
        <w:t>Dichiarazione da parte della Ditta fornitrice di utilizzo della strumentazione offerta per l’analisi genomica di altri polimorfismi genetici;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Lettura automatica dei risultati da parte della strumentazione specifica e trasferimento diretto dei dati al software di analisi;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Tracciabilità dei risultati e delle interpretazioni di ciascun campione;</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Semplicità d’uso e di applicazione dei programmi di utilizzo;</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Manutenzione strumentale ordinaria minima (non meno di 2 interventi/anno) e straordinaria;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Istruzioni, manuale d’uso e di manutenzione in lingua italiana;</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Software validato per l’analisi dei campioni preparati con il kit e la metodica offerti;</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 xml:space="preserve">Collegamento bidirezionale del software di analisi con il sistema gestionale </w:t>
      </w:r>
      <w:proofErr w:type="spellStart"/>
      <w:r w:rsidRPr="00F43825">
        <w:rPr>
          <w:rFonts w:asciiTheme="majorHAnsi" w:hAnsiTheme="majorHAnsi" w:cs="Tahoma"/>
          <w:sz w:val="22"/>
          <w:szCs w:val="22"/>
        </w:rPr>
        <w:t>Emonet</w:t>
      </w:r>
      <w:proofErr w:type="spellEnd"/>
      <w:r w:rsidRPr="00F43825">
        <w:rPr>
          <w:rFonts w:asciiTheme="majorHAnsi" w:hAnsiTheme="majorHAnsi" w:cs="Tahoma"/>
          <w:sz w:val="22"/>
          <w:szCs w:val="22"/>
        </w:rPr>
        <w:t>,</w:t>
      </w:r>
      <w:r w:rsidRPr="00F43825">
        <w:rPr>
          <w:rFonts w:asciiTheme="majorHAnsi" w:hAnsiTheme="majorHAnsi" w:cs="Arial"/>
          <w:sz w:val="22"/>
          <w:szCs w:val="22"/>
        </w:rPr>
        <w:t xml:space="preserve"> validato in fase di installazione e collaudo</w:t>
      </w:r>
      <w:r w:rsidRPr="00F43825">
        <w:rPr>
          <w:rFonts w:asciiTheme="majorHAnsi" w:hAnsiTheme="majorHAnsi" w:cs="Tahoma"/>
          <w:sz w:val="22"/>
          <w:szCs w:val="22"/>
        </w:rPr>
        <w:t xml:space="preserve"> ;</w:t>
      </w:r>
    </w:p>
    <w:p w:rsidR="003E7DDF" w:rsidRPr="00F43825" w:rsidRDefault="003E7DDF" w:rsidP="003E7DDF">
      <w:pPr>
        <w:numPr>
          <w:ilvl w:val="0"/>
          <w:numId w:val="79"/>
        </w:numPr>
        <w:jc w:val="both"/>
        <w:rPr>
          <w:rFonts w:asciiTheme="majorHAnsi" w:hAnsiTheme="majorHAnsi" w:cs="Arial"/>
          <w:sz w:val="22"/>
          <w:szCs w:val="22"/>
        </w:rPr>
      </w:pPr>
      <w:r w:rsidRPr="00F43825">
        <w:rPr>
          <w:rFonts w:asciiTheme="majorHAnsi" w:hAnsiTheme="majorHAnsi" w:cs="Tahoma"/>
          <w:sz w:val="22"/>
          <w:szCs w:val="22"/>
        </w:rPr>
        <w:t>Produzione di un referto personalizzabile.</w:t>
      </w:r>
    </w:p>
    <w:p w:rsidR="003E7DDF" w:rsidRPr="00F43825" w:rsidRDefault="003E7DDF" w:rsidP="003E7DDF">
      <w:pPr>
        <w:rPr>
          <w:rFonts w:asciiTheme="majorHAnsi" w:hAnsiTheme="majorHAnsi" w:cs="Arial"/>
          <w:b/>
          <w:sz w:val="22"/>
          <w:szCs w:val="22"/>
          <w:u w:val="single"/>
        </w:rPr>
      </w:pPr>
    </w:p>
    <w:p w:rsidR="003E7DDF" w:rsidRPr="00F43825" w:rsidRDefault="003E7DDF" w:rsidP="003E7DDF">
      <w:pPr>
        <w:pStyle w:val="Corpodeltesto"/>
        <w:rPr>
          <w:rFonts w:asciiTheme="majorHAnsi" w:hAnsiTheme="majorHAnsi"/>
          <w:b/>
          <w:bCs/>
          <w:sz w:val="22"/>
          <w:szCs w:val="22"/>
          <w:u w:val="single"/>
        </w:rPr>
      </w:pPr>
      <w:r w:rsidRPr="00F43825">
        <w:rPr>
          <w:rFonts w:asciiTheme="majorHAnsi" w:hAnsiTheme="majorHAnsi"/>
          <w:b/>
          <w:bCs/>
          <w:sz w:val="22"/>
          <w:szCs w:val="22"/>
          <w:u w:val="single"/>
        </w:rPr>
        <w:t>Lotto n.4</w:t>
      </w:r>
    </w:p>
    <w:p w:rsidR="003E7DDF" w:rsidRPr="00F43825" w:rsidRDefault="003E7DDF" w:rsidP="003E7DDF">
      <w:pPr>
        <w:numPr>
          <w:ilvl w:val="0"/>
          <w:numId w:val="85"/>
        </w:numPr>
        <w:jc w:val="both"/>
        <w:rPr>
          <w:rFonts w:asciiTheme="majorHAnsi" w:hAnsiTheme="majorHAnsi" w:cs="Arial"/>
          <w:b/>
          <w:sz w:val="22"/>
          <w:szCs w:val="22"/>
          <w:u w:val="single"/>
        </w:rPr>
      </w:pPr>
      <w:r w:rsidRPr="00F43825">
        <w:rPr>
          <w:rFonts w:asciiTheme="majorHAnsi" w:hAnsiTheme="majorHAnsi" w:cs="Arial"/>
          <w:sz w:val="22"/>
          <w:szCs w:val="22"/>
        </w:rPr>
        <w:t xml:space="preserve">Fornitura di reagenti per la diagnostica molecolare dei Gruppi Sanguigni mediante metodica in PCR-SSP. </w:t>
      </w:r>
      <w:r w:rsidRPr="00F43825">
        <w:rPr>
          <w:rFonts w:asciiTheme="majorHAnsi" w:hAnsiTheme="majorHAnsi" w:cs="Arial"/>
          <w:bCs/>
          <w:sz w:val="22"/>
          <w:szCs w:val="22"/>
        </w:rPr>
        <w:t>La stima dell’attività diagnostica è presuntiva e verosimilmente da ridefinire in base alle richieste diagnostiche che perverranno all’ASUIUD da tutto il territorio regionale.</w:t>
      </w:r>
    </w:p>
    <w:p w:rsidR="003E7DDF" w:rsidRPr="00F43825" w:rsidRDefault="003E7DDF" w:rsidP="003E7DDF">
      <w:pPr>
        <w:ind w:left="360"/>
        <w:jc w:val="both"/>
        <w:rPr>
          <w:rFonts w:asciiTheme="majorHAnsi" w:hAnsiTheme="majorHAnsi"/>
          <w:b/>
          <w:bCs/>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11"/>
        <w:gridCol w:w="2643"/>
      </w:tblGrid>
      <w:tr w:rsidR="003E7DDF" w:rsidRPr="00F43825" w:rsidTr="00E6562C">
        <w:tc>
          <w:tcPr>
            <w:tcW w:w="3659"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Tipologia di esame richiesto </w:t>
            </w:r>
          </w:p>
        </w:tc>
        <w:tc>
          <w:tcPr>
            <w:tcW w:w="1341" w:type="pct"/>
          </w:tcPr>
          <w:p w:rsidR="003E7DDF" w:rsidRPr="00F43825" w:rsidRDefault="003E7DDF" w:rsidP="00E6562C">
            <w:pPr>
              <w:snapToGrid w:val="0"/>
              <w:jc w:val="center"/>
              <w:rPr>
                <w:rFonts w:asciiTheme="majorHAnsi" w:hAnsiTheme="majorHAnsi" w:cs="Arial"/>
                <w:b/>
                <w:sz w:val="22"/>
                <w:szCs w:val="22"/>
              </w:rPr>
            </w:pPr>
            <w:r w:rsidRPr="00F43825">
              <w:rPr>
                <w:rFonts w:asciiTheme="majorHAnsi" w:hAnsiTheme="majorHAnsi" w:cs="Arial"/>
                <w:b/>
                <w:sz w:val="22"/>
                <w:szCs w:val="22"/>
              </w:rPr>
              <w:t xml:space="preserve">N determinazioni/anno </w:t>
            </w:r>
          </w:p>
          <w:p w:rsidR="003E7DDF" w:rsidRPr="00F43825" w:rsidRDefault="003E7DDF" w:rsidP="00E6562C">
            <w:pPr>
              <w:snapToGrid w:val="0"/>
              <w:jc w:val="center"/>
              <w:rPr>
                <w:rFonts w:asciiTheme="majorHAnsi" w:hAnsiTheme="majorHAnsi" w:cs="Arial"/>
                <w:b/>
                <w:sz w:val="22"/>
                <w:szCs w:val="22"/>
              </w:rPr>
            </w:pP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molecolare ABO</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30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molecolare RHD</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30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Tipizzazione molecolare D </w:t>
            </w:r>
            <w:proofErr w:type="spellStart"/>
            <w:r w:rsidRPr="00F43825">
              <w:rPr>
                <w:rFonts w:asciiTheme="majorHAnsi" w:hAnsiTheme="majorHAnsi" w:cs="Arial"/>
                <w:sz w:val="22"/>
                <w:szCs w:val="22"/>
              </w:rPr>
              <w:t>weak</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30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 xml:space="preserve">Tipizzazione molecolare D </w:t>
            </w:r>
            <w:proofErr w:type="spellStart"/>
            <w:r w:rsidRPr="00F43825">
              <w:rPr>
                <w:rFonts w:asciiTheme="majorHAnsi" w:hAnsiTheme="majorHAnsi" w:cs="Arial"/>
                <w:sz w:val="22"/>
                <w:szCs w:val="22"/>
              </w:rPr>
              <w:t>partial</w:t>
            </w:r>
            <w:proofErr w:type="spellEnd"/>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30</w:t>
            </w:r>
          </w:p>
        </w:tc>
      </w:tr>
      <w:tr w:rsidR="003E7DDF" w:rsidRPr="00F43825" w:rsidTr="00E6562C">
        <w:tc>
          <w:tcPr>
            <w:tcW w:w="3659" w:type="pct"/>
          </w:tcPr>
          <w:p w:rsidR="003E7DDF" w:rsidRPr="00F43825" w:rsidRDefault="003E7DDF" w:rsidP="00E6562C">
            <w:pPr>
              <w:snapToGrid w:val="0"/>
              <w:rPr>
                <w:rFonts w:asciiTheme="majorHAnsi" w:hAnsiTheme="majorHAnsi" w:cs="Arial"/>
                <w:sz w:val="22"/>
                <w:szCs w:val="22"/>
              </w:rPr>
            </w:pPr>
            <w:r w:rsidRPr="00F43825">
              <w:rPr>
                <w:rFonts w:asciiTheme="majorHAnsi" w:hAnsiTheme="majorHAnsi" w:cs="Arial"/>
                <w:sz w:val="22"/>
                <w:szCs w:val="22"/>
              </w:rPr>
              <w:t>Tipizzazione molecolare HPA</w:t>
            </w:r>
          </w:p>
        </w:tc>
        <w:tc>
          <w:tcPr>
            <w:tcW w:w="1341" w:type="pct"/>
          </w:tcPr>
          <w:p w:rsidR="003E7DDF" w:rsidRPr="00F43825" w:rsidRDefault="003E7DDF" w:rsidP="00E6562C">
            <w:pPr>
              <w:tabs>
                <w:tab w:val="left" w:pos="793"/>
              </w:tabs>
              <w:snapToGrid w:val="0"/>
              <w:jc w:val="center"/>
              <w:rPr>
                <w:rFonts w:asciiTheme="majorHAnsi" w:hAnsiTheme="majorHAnsi" w:cs="Arial"/>
                <w:b/>
                <w:sz w:val="22"/>
                <w:szCs w:val="22"/>
              </w:rPr>
            </w:pPr>
            <w:r w:rsidRPr="00F43825">
              <w:rPr>
                <w:rFonts w:asciiTheme="majorHAnsi" w:hAnsiTheme="majorHAnsi" w:cs="Arial"/>
                <w:b/>
                <w:sz w:val="22"/>
                <w:szCs w:val="22"/>
              </w:rPr>
              <w:t>30</w:t>
            </w:r>
          </w:p>
        </w:tc>
      </w:tr>
    </w:tbl>
    <w:p w:rsidR="003E7DDF" w:rsidRPr="00F43825" w:rsidRDefault="003E7DDF" w:rsidP="003E7DDF">
      <w:pPr>
        <w:widowControl w:val="0"/>
        <w:jc w:val="both"/>
        <w:rPr>
          <w:rFonts w:asciiTheme="majorHAnsi" w:hAnsiTheme="majorHAnsi"/>
          <w:b/>
          <w:sz w:val="22"/>
          <w:szCs w:val="22"/>
        </w:rPr>
      </w:pPr>
    </w:p>
    <w:p w:rsidR="003E7DDF" w:rsidRPr="00F43825" w:rsidRDefault="003E7DDF" w:rsidP="003E7DDF">
      <w:pPr>
        <w:rPr>
          <w:rFonts w:asciiTheme="majorHAnsi" w:hAnsiTheme="majorHAnsi" w:cs="Arial"/>
          <w:sz w:val="22"/>
          <w:szCs w:val="22"/>
        </w:rPr>
      </w:pPr>
      <w:r w:rsidRPr="00F43825">
        <w:rPr>
          <w:rFonts w:asciiTheme="majorHAnsi" w:hAnsiTheme="majorHAnsi" w:cs="Arial"/>
          <w:b/>
          <w:sz w:val="22"/>
          <w:szCs w:val="22"/>
        </w:rPr>
        <w:t>Reagenti:</w:t>
      </w:r>
    </w:p>
    <w:p w:rsidR="003E7DDF" w:rsidRPr="00F43825" w:rsidRDefault="003E7DDF" w:rsidP="003E7DDF">
      <w:pPr>
        <w:widowControl w:val="0"/>
        <w:jc w:val="both"/>
        <w:rPr>
          <w:rFonts w:asciiTheme="majorHAnsi" w:hAnsiTheme="majorHAnsi"/>
          <w:sz w:val="22"/>
          <w:szCs w:val="22"/>
        </w:rPr>
      </w:pPr>
      <w:r w:rsidRPr="00F43825">
        <w:rPr>
          <w:rFonts w:asciiTheme="majorHAnsi" w:hAnsiTheme="majorHAnsi"/>
          <w:sz w:val="22"/>
          <w:szCs w:val="22"/>
        </w:rPr>
        <w:t>Le caratteristiche che si richiedono ai reagenti offerti sono:</w:t>
      </w:r>
    </w:p>
    <w:p w:rsidR="003E7DDF" w:rsidRPr="00F43825" w:rsidRDefault="003E7DDF" w:rsidP="003E7DDF">
      <w:pPr>
        <w:numPr>
          <w:ilvl w:val="0"/>
          <w:numId w:val="82"/>
        </w:numPr>
        <w:tabs>
          <w:tab w:val="clear" w:pos="720"/>
          <w:tab w:val="num" w:pos="360"/>
        </w:tabs>
        <w:ind w:left="360"/>
        <w:rPr>
          <w:rFonts w:asciiTheme="majorHAnsi" w:hAnsiTheme="majorHAnsi" w:cs="Arial"/>
          <w:sz w:val="22"/>
          <w:szCs w:val="22"/>
        </w:rPr>
      </w:pPr>
      <w:r w:rsidRPr="00F43825">
        <w:rPr>
          <w:rFonts w:asciiTheme="majorHAnsi" w:hAnsiTheme="majorHAnsi" w:cs="Arial"/>
          <w:sz w:val="22"/>
          <w:szCs w:val="22"/>
        </w:rPr>
        <w:t>Marcati CE-IVD;</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adeguata specificità e sensibilità dimostrata mediante presentazione di idonea documentazione;</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 xml:space="preserve">i </w:t>
      </w:r>
      <w:proofErr w:type="spellStart"/>
      <w:r w:rsidRPr="00F43825">
        <w:rPr>
          <w:rFonts w:asciiTheme="majorHAnsi" w:hAnsiTheme="majorHAnsi" w:cs="Arial"/>
          <w:sz w:val="22"/>
          <w:szCs w:val="22"/>
        </w:rPr>
        <w:t>primers</w:t>
      </w:r>
      <w:proofErr w:type="spellEnd"/>
      <w:r w:rsidRPr="00F43825">
        <w:rPr>
          <w:rFonts w:asciiTheme="majorHAnsi" w:hAnsiTheme="majorHAnsi" w:cs="Arial"/>
          <w:sz w:val="22"/>
          <w:szCs w:val="22"/>
        </w:rPr>
        <w:t xml:space="preserve"> devono essere liofili e </w:t>
      </w:r>
      <w:proofErr w:type="spellStart"/>
      <w:r w:rsidRPr="00F43825">
        <w:rPr>
          <w:rFonts w:asciiTheme="majorHAnsi" w:hAnsiTheme="majorHAnsi" w:cs="Arial"/>
          <w:sz w:val="22"/>
          <w:szCs w:val="22"/>
        </w:rPr>
        <w:t>prealiquotati</w:t>
      </w:r>
      <w:proofErr w:type="spellEnd"/>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tutti i kit devono comprendere la master mix</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tutti i kit devono comprendere i controlli interni</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proofErr w:type="spellStart"/>
      <w:r w:rsidRPr="00F43825">
        <w:rPr>
          <w:rFonts w:asciiTheme="majorHAnsi" w:hAnsiTheme="majorHAnsi" w:cs="Arial"/>
          <w:sz w:val="22"/>
          <w:szCs w:val="22"/>
        </w:rPr>
        <w:t>Taq</w:t>
      </w:r>
      <w:proofErr w:type="spellEnd"/>
      <w:r w:rsidRPr="00F43825">
        <w:rPr>
          <w:rFonts w:asciiTheme="majorHAnsi" w:hAnsiTheme="majorHAnsi" w:cs="Arial"/>
          <w:sz w:val="22"/>
          <w:szCs w:val="22"/>
        </w:rPr>
        <w:t xml:space="preserve"> DNA polimerasi inclusa</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 xml:space="preserve">Reagenti utilizzabili sui </w:t>
      </w:r>
      <w:proofErr w:type="spellStart"/>
      <w:r w:rsidRPr="00F43825">
        <w:rPr>
          <w:rFonts w:asciiTheme="majorHAnsi" w:hAnsiTheme="majorHAnsi" w:cs="Arial"/>
          <w:sz w:val="22"/>
          <w:szCs w:val="22"/>
        </w:rPr>
        <w:t>termociclatori</w:t>
      </w:r>
      <w:proofErr w:type="spellEnd"/>
      <w:r w:rsidRPr="00F43825">
        <w:rPr>
          <w:rFonts w:asciiTheme="majorHAnsi" w:hAnsiTheme="majorHAnsi" w:cs="Arial"/>
          <w:sz w:val="22"/>
          <w:szCs w:val="22"/>
        </w:rPr>
        <w:t xml:space="preserve"> in uso in laboratorio</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Schede di sicurezza in formato digitale</w:t>
      </w:r>
    </w:p>
    <w:p w:rsidR="003E7DDF" w:rsidRPr="00F43825" w:rsidRDefault="003E7DDF" w:rsidP="003E7DDF">
      <w:pPr>
        <w:numPr>
          <w:ilvl w:val="0"/>
          <w:numId w:val="82"/>
        </w:numPr>
        <w:tabs>
          <w:tab w:val="clear" w:pos="720"/>
          <w:tab w:val="num" w:pos="360"/>
        </w:tabs>
        <w:ind w:left="360"/>
        <w:jc w:val="both"/>
        <w:rPr>
          <w:rFonts w:asciiTheme="majorHAnsi" w:hAnsiTheme="majorHAnsi" w:cs="Arial"/>
          <w:b/>
          <w:sz w:val="22"/>
          <w:szCs w:val="22"/>
        </w:rPr>
      </w:pPr>
      <w:r w:rsidRPr="00F43825">
        <w:rPr>
          <w:rFonts w:asciiTheme="majorHAnsi" w:hAnsiTheme="majorHAnsi" w:cs="Arial"/>
          <w:sz w:val="22"/>
          <w:szCs w:val="22"/>
        </w:rPr>
        <w:t>Dovrà essere specificata la tipologia di rifiuti prodotti, la categoria di appartenenza, la modalità di smaltimento degli stessi (smaltimento diretto in rete aziendale, ove presente) con relativa certificazione</w:t>
      </w:r>
    </w:p>
    <w:p w:rsidR="003E7DDF" w:rsidRPr="00F43825" w:rsidRDefault="003E7DDF" w:rsidP="003E7DDF">
      <w:pPr>
        <w:pStyle w:val="Corpodeltesto"/>
        <w:tabs>
          <w:tab w:val="left" w:pos="709"/>
          <w:tab w:val="left" w:pos="5387"/>
        </w:tabs>
        <w:ind w:left="1080"/>
        <w:rPr>
          <w:rFonts w:asciiTheme="majorHAnsi" w:hAnsiTheme="majorHAnsi"/>
          <w:sz w:val="22"/>
          <w:szCs w:val="22"/>
        </w:rPr>
      </w:pPr>
    </w:p>
    <w:p w:rsidR="003E7DDF" w:rsidRPr="00F43825" w:rsidRDefault="003E7DDF" w:rsidP="003E7DDF">
      <w:pPr>
        <w:pStyle w:val="Corpodeltesto"/>
        <w:tabs>
          <w:tab w:val="left" w:pos="709"/>
          <w:tab w:val="left" w:pos="5387"/>
        </w:tabs>
        <w:ind w:left="1080"/>
        <w:rPr>
          <w:rFonts w:asciiTheme="majorHAnsi" w:hAnsiTheme="majorHAnsi"/>
          <w:sz w:val="22"/>
          <w:szCs w:val="22"/>
        </w:rPr>
      </w:pPr>
    </w:p>
    <w:p w:rsidR="003E7DDF" w:rsidRPr="00F43825" w:rsidRDefault="003E7DDF" w:rsidP="003E7DDF">
      <w:pPr>
        <w:pStyle w:val="Corpodeltesto"/>
        <w:rPr>
          <w:rFonts w:asciiTheme="majorHAnsi" w:hAnsiTheme="majorHAnsi"/>
          <w:b/>
          <w:bCs/>
          <w:sz w:val="22"/>
          <w:szCs w:val="22"/>
          <w:u w:val="single"/>
        </w:rPr>
      </w:pPr>
      <w:r w:rsidRPr="00F43825">
        <w:rPr>
          <w:rFonts w:asciiTheme="majorHAnsi" w:hAnsiTheme="majorHAnsi"/>
          <w:b/>
          <w:bCs/>
          <w:sz w:val="22"/>
          <w:szCs w:val="22"/>
          <w:u w:val="single"/>
        </w:rPr>
        <w:t>Lotto n.5</w:t>
      </w:r>
    </w:p>
    <w:p w:rsidR="003E7DDF" w:rsidRPr="00F43825" w:rsidRDefault="003E7DDF" w:rsidP="003E7DDF">
      <w:pPr>
        <w:autoSpaceDE w:val="0"/>
        <w:autoSpaceDN w:val="0"/>
        <w:adjustRightInd w:val="0"/>
        <w:jc w:val="both"/>
        <w:rPr>
          <w:rFonts w:asciiTheme="majorHAnsi" w:hAnsiTheme="majorHAnsi" w:cs="Garamond,Bold"/>
          <w:sz w:val="22"/>
          <w:szCs w:val="22"/>
        </w:rPr>
      </w:pPr>
      <w:r w:rsidRPr="00F43825">
        <w:rPr>
          <w:rFonts w:asciiTheme="majorHAnsi" w:hAnsiTheme="majorHAnsi" w:cs="Arial"/>
          <w:sz w:val="22"/>
          <w:szCs w:val="22"/>
        </w:rPr>
        <w:t xml:space="preserve">Sistema per la </w:t>
      </w:r>
      <w:proofErr w:type="spellStart"/>
      <w:r w:rsidRPr="00F43825">
        <w:rPr>
          <w:rFonts w:asciiTheme="majorHAnsi" w:hAnsiTheme="majorHAnsi" w:cs="Arial"/>
          <w:sz w:val="22"/>
          <w:szCs w:val="22"/>
        </w:rPr>
        <w:t>genotipizzazione</w:t>
      </w:r>
      <w:proofErr w:type="spellEnd"/>
      <w:r w:rsidRPr="00F43825">
        <w:rPr>
          <w:rFonts w:asciiTheme="majorHAnsi" w:hAnsiTheme="majorHAnsi" w:cs="Arial"/>
          <w:sz w:val="22"/>
          <w:szCs w:val="22"/>
        </w:rPr>
        <w:t xml:space="preserve"> </w:t>
      </w:r>
      <w:proofErr w:type="spellStart"/>
      <w:r w:rsidRPr="00F43825">
        <w:rPr>
          <w:rFonts w:asciiTheme="majorHAnsi" w:hAnsiTheme="majorHAnsi" w:cs="Arial"/>
          <w:sz w:val="22"/>
          <w:szCs w:val="22"/>
        </w:rPr>
        <w:t>eritrocitaria</w:t>
      </w:r>
      <w:proofErr w:type="spellEnd"/>
      <w:r w:rsidRPr="00F43825">
        <w:rPr>
          <w:rFonts w:asciiTheme="majorHAnsi" w:hAnsiTheme="majorHAnsi" w:cs="Arial"/>
          <w:sz w:val="22"/>
          <w:szCs w:val="22"/>
        </w:rPr>
        <w:t xml:space="preserve"> estesa ad alta produttività mediante tecnologia </w:t>
      </w:r>
      <w:proofErr w:type="spellStart"/>
      <w:r w:rsidRPr="00F43825">
        <w:rPr>
          <w:rFonts w:asciiTheme="majorHAnsi" w:hAnsiTheme="majorHAnsi" w:cs="Arial"/>
          <w:sz w:val="22"/>
          <w:szCs w:val="22"/>
        </w:rPr>
        <w:t>DNA-microarray</w:t>
      </w:r>
      <w:proofErr w:type="spellEnd"/>
      <w:r w:rsidRPr="00F43825">
        <w:rPr>
          <w:rFonts w:asciiTheme="majorHAnsi" w:hAnsiTheme="majorHAnsi" w:cs="Arial"/>
          <w:b/>
          <w:bCs/>
          <w:sz w:val="22"/>
          <w:szCs w:val="22"/>
        </w:rPr>
        <w:t xml:space="preserve">, </w:t>
      </w:r>
      <w:r w:rsidRPr="00F43825">
        <w:rPr>
          <w:rFonts w:asciiTheme="majorHAnsi" w:hAnsiTheme="majorHAnsi"/>
          <w:sz w:val="22"/>
          <w:szCs w:val="22"/>
        </w:rPr>
        <w:t>da destinarsi all’</w:t>
      </w:r>
      <w:r w:rsidRPr="00F43825">
        <w:rPr>
          <w:rFonts w:asciiTheme="majorHAnsi" w:hAnsiTheme="majorHAnsi" w:cs="Arial"/>
          <w:sz w:val="22"/>
          <w:szCs w:val="22"/>
        </w:rPr>
        <w:t xml:space="preserve">OSPEDALE S. MARIA DELLA MISERICORDIA di UDINE, per l’attività del </w:t>
      </w:r>
      <w:r w:rsidRPr="00F43825">
        <w:rPr>
          <w:rFonts w:asciiTheme="majorHAnsi" w:hAnsiTheme="majorHAnsi" w:cs="Garamond,Bold"/>
          <w:sz w:val="22"/>
          <w:szCs w:val="22"/>
        </w:rPr>
        <w:t xml:space="preserve">REGISTRO REGIONALE </w:t>
      </w:r>
      <w:proofErr w:type="spellStart"/>
      <w:r w:rsidRPr="00F43825">
        <w:rPr>
          <w:rFonts w:asciiTheme="majorHAnsi" w:hAnsiTheme="majorHAnsi" w:cs="Garamond,Bold"/>
          <w:sz w:val="22"/>
          <w:szCs w:val="22"/>
        </w:rPr>
        <w:t>DI</w:t>
      </w:r>
      <w:proofErr w:type="spellEnd"/>
      <w:r w:rsidRPr="00F43825">
        <w:rPr>
          <w:rFonts w:asciiTheme="majorHAnsi" w:hAnsiTheme="majorHAnsi" w:cs="Garamond,Bold"/>
          <w:sz w:val="22"/>
          <w:szCs w:val="22"/>
        </w:rPr>
        <w:t xml:space="preserve"> TIPIZZAZIONE ESTESA DEGLI ANTIGENI ERITROCITARI E PIASTRINICI DELLA REGIONE FRIULI VENEZIA GIULIA</w:t>
      </w:r>
    </w:p>
    <w:p w:rsidR="003E7DDF" w:rsidRPr="00F43825" w:rsidRDefault="003E7DDF" w:rsidP="003E7DDF">
      <w:pPr>
        <w:jc w:val="both"/>
        <w:rPr>
          <w:rFonts w:asciiTheme="majorHAnsi" w:hAnsiTheme="majorHAnsi" w:cs="Arial"/>
          <w:sz w:val="22"/>
          <w:szCs w:val="22"/>
        </w:rPr>
      </w:pPr>
    </w:p>
    <w:p w:rsidR="003E7DDF" w:rsidRPr="00F43825" w:rsidRDefault="003E7DDF" w:rsidP="003E7DDF">
      <w:pPr>
        <w:pStyle w:val="Corpodeltesto"/>
        <w:tabs>
          <w:tab w:val="left" w:pos="709"/>
          <w:tab w:val="left" w:pos="5387"/>
        </w:tabs>
        <w:rPr>
          <w:rFonts w:asciiTheme="majorHAnsi" w:hAnsiTheme="majorHAnsi" w:cs="Arial"/>
          <w:b/>
          <w:bCs/>
          <w:sz w:val="22"/>
          <w:szCs w:val="22"/>
        </w:rPr>
      </w:pPr>
      <w:r w:rsidRPr="00F43825">
        <w:rPr>
          <w:rFonts w:asciiTheme="majorHAnsi" w:hAnsiTheme="majorHAnsi" w:cs="Arial"/>
          <w:b/>
          <w:bCs/>
          <w:sz w:val="22"/>
          <w:szCs w:val="22"/>
        </w:rPr>
        <w:t>Il sistema viene richiesto per la determinazione di 2000 test/anno.</w:t>
      </w:r>
    </w:p>
    <w:p w:rsidR="003E7DDF" w:rsidRPr="00F43825" w:rsidRDefault="003E7DDF" w:rsidP="003E7DDF">
      <w:pPr>
        <w:pStyle w:val="Corpodeltesto"/>
        <w:tabs>
          <w:tab w:val="left" w:pos="709"/>
          <w:tab w:val="left" w:pos="5387"/>
        </w:tabs>
        <w:rPr>
          <w:rFonts w:asciiTheme="majorHAnsi" w:hAnsiTheme="majorHAnsi" w:cs="Arial"/>
          <w:b/>
          <w:bCs/>
          <w:sz w:val="22"/>
          <w:szCs w:val="22"/>
        </w:rPr>
      </w:pPr>
    </w:p>
    <w:p w:rsidR="003E7DDF" w:rsidRPr="00F43825" w:rsidRDefault="003E7DDF" w:rsidP="003E7DDF">
      <w:pPr>
        <w:pStyle w:val="Corpodeltesto"/>
        <w:tabs>
          <w:tab w:val="left" w:pos="709"/>
          <w:tab w:val="left" w:pos="5387"/>
        </w:tabs>
        <w:rPr>
          <w:rFonts w:asciiTheme="majorHAnsi" w:hAnsiTheme="majorHAnsi" w:cs="Arial"/>
          <w:bCs/>
          <w:sz w:val="22"/>
          <w:szCs w:val="22"/>
        </w:rPr>
      </w:pPr>
      <w:r w:rsidRPr="00F43825">
        <w:rPr>
          <w:rFonts w:asciiTheme="majorHAnsi" w:hAnsiTheme="majorHAnsi" w:cs="Arial"/>
          <w:bCs/>
          <w:sz w:val="22"/>
          <w:szCs w:val="22"/>
        </w:rPr>
        <w:t>Il sistema dovrà comprendere la fornitura di:</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 xml:space="preserve">1 </w:t>
      </w:r>
      <w:proofErr w:type="spellStart"/>
      <w:r w:rsidRPr="00F43825">
        <w:rPr>
          <w:rFonts w:asciiTheme="majorHAnsi" w:hAnsiTheme="majorHAnsi" w:cs="Arial"/>
          <w:bCs/>
          <w:sz w:val="22"/>
          <w:szCs w:val="22"/>
        </w:rPr>
        <w:t>Termociclatore</w:t>
      </w:r>
      <w:proofErr w:type="spellEnd"/>
      <w:r w:rsidRPr="00F43825">
        <w:rPr>
          <w:rFonts w:asciiTheme="majorHAnsi" w:hAnsiTheme="majorHAnsi" w:cs="Arial"/>
          <w:bCs/>
          <w:sz w:val="22"/>
          <w:szCs w:val="22"/>
        </w:rPr>
        <w:t xml:space="preserve"> per PCR </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 xml:space="preserve">Attrezzature con il massimo grado di automazione per la </w:t>
      </w:r>
      <w:proofErr w:type="spellStart"/>
      <w:r w:rsidRPr="00F43825">
        <w:rPr>
          <w:rFonts w:asciiTheme="majorHAnsi" w:hAnsiTheme="majorHAnsi" w:cs="Arial"/>
          <w:bCs/>
          <w:sz w:val="22"/>
          <w:szCs w:val="22"/>
        </w:rPr>
        <w:t>processazione</w:t>
      </w:r>
      <w:proofErr w:type="spellEnd"/>
      <w:r w:rsidRPr="00F43825">
        <w:rPr>
          <w:rFonts w:asciiTheme="majorHAnsi" w:hAnsiTheme="majorHAnsi" w:cs="Arial"/>
          <w:bCs/>
          <w:sz w:val="22"/>
          <w:szCs w:val="22"/>
        </w:rPr>
        <w:t xml:space="preserve"> dei campioni, la lettura e l’interpretazione dei risultati</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 xml:space="preserve">Interfacciamento bidirezionale ad </w:t>
      </w:r>
      <w:proofErr w:type="spellStart"/>
      <w:r w:rsidRPr="00F43825">
        <w:rPr>
          <w:rFonts w:asciiTheme="majorHAnsi" w:hAnsiTheme="majorHAnsi" w:cs="Arial"/>
          <w:bCs/>
          <w:sz w:val="22"/>
          <w:szCs w:val="22"/>
        </w:rPr>
        <w:t>Host</w:t>
      </w:r>
      <w:proofErr w:type="spellEnd"/>
      <w:r w:rsidRPr="00F43825">
        <w:rPr>
          <w:rFonts w:asciiTheme="majorHAnsi" w:hAnsiTheme="majorHAnsi" w:cs="Arial"/>
          <w:bCs/>
          <w:sz w:val="22"/>
          <w:szCs w:val="22"/>
        </w:rPr>
        <w:t xml:space="preserve"> (</w:t>
      </w:r>
      <w:proofErr w:type="spellStart"/>
      <w:r w:rsidRPr="00F43825">
        <w:rPr>
          <w:rFonts w:asciiTheme="majorHAnsi" w:hAnsiTheme="majorHAnsi" w:cs="Arial"/>
          <w:bCs/>
          <w:sz w:val="22"/>
          <w:szCs w:val="22"/>
        </w:rPr>
        <w:t>Emonet</w:t>
      </w:r>
      <w:proofErr w:type="spellEnd"/>
      <w:r w:rsidRPr="00F43825">
        <w:rPr>
          <w:rFonts w:asciiTheme="majorHAnsi" w:hAnsiTheme="majorHAnsi" w:cs="Arial"/>
          <w:bCs/>
          <w:sz w:val="22"/>
          <w:szCs w:val="22"/>
        </w:rPr>
        <w:t xml:space="preserve">) dei risultati, con possibilità di combinare e confrontare i risultati della </w:t>
      </w:r>
      <w:proofErr w:type="spellStart"/>
      <w:r w:rsidRPr="00F43825">
        <w:rPr>
          <w:rFonts w:asciiTheme="majorHAnsi" w:hAnsiTheme="majorHAnsi" w:cs="Arial"/>
          <w:bCs/>
          <w:sz w:val="22"/>
          <w:szCs w:val="22"/>
        </w:rPr>
        <w:t>genotipizzazione</w:t>
      </w:r>
      <w:proofErr w:type="spellEnd"/>
      <w:r w:rsidRPr="00F43825">
        <w:rPr>
          <w:rFonts w:asciiTheme="majorHAnsi" w:hAnsiTheme="majorHAnsi" w:cs="Arial"/>
          <w:bCs/>
          <w:sz w:val="22"/>
          <w:szCs w:val="22"/>
        </w:rPr>
        <w:t xml:space="preserve"> con i dati provenienti dalla </w:t>
      </w:r>
      <w:proofErr w:type="spellStart"/>
      <w:r w:rsidRPr="00F43825">
        <w:rPr>
          <w:rFonts w:asciiTheme="majorHAnsi" w:hAnsiTheme="majorHAnsi" w:cs="Arial"/>
          <w:bCs/>
          <w:sz w:val="22"/>
          <w:szCs w:val="22"/>
        </w:rPr>
        <w:t>fenotipizzazione</w:t>
      </w:r>
      <w:proofErr w:type="spellEnd"/>
      <w:r w:rsidRPr="00F43825">
        <w:rPr>
          <w:rFonts w:asciiTheme="majorHAnsi" w:hAnsiTheme="majorHAnsi" w:cs="Arial"/>
          <w:bCs/>
          <w:sz w:val="22"/>
          <w:szCs w:val="22"/>
        </w:rPr>
        <w:t xml:space="preserve"> sierologica storicizzata</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 xml:space="preserve">Reagenti pronti all’uso per la determinazione del polimorfismo associato con l’espressione antigenica di almeno 11 gruppi sanguigni </w:t>
      </w:r>
      <w:proofErr w:type="spellStart"/>
      <w:r w:rsidRPr="00F43825">
        <w:rPr>
          <w:rFonts w:asciiTheme="majorHAnsi" w:hAnsiTheme="majorHAnsi" w:cs="Arial"/>
          <w:bCs/>
          <w:sz w:val="22"/>
          <w:szCs w:val="22"/>
        </w:rPr>
        <w:t>eritrocitari</w:t>
      </w:r>
      <w:proofErr w:type="spellEnd"/>
      <w:r w:rsidRPr="00F43825">
        <w:rPr>
          <w:rFonts w:asciiTheme="majorHAnsi" w:hAnsiTheme="majorHAnsi" w:cs="Arial"/>
          <w:bCs/>
          <w:sz w:val="22"/>
          <w:szCs w:val="22"/>
        </w:rPr>
        <w:t>, clinicamente significativi (non ABO)</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Fornitura contestuale di tutti i materiali d’uso e della minuta strumentazione necessari alla corretta esecuzione dei test, seconda la quantità necessaria</w:t>
      </w:r>
    </w:p>
    <w:p w:rsidR="003E7DDF" w:rsidRPr="00F43825" w:rsidRDefault="003E7DDF" w:rsidP="003E7DDF">
      <w:pPr>
        <w:pStyle w:val="Corpodeltesto"/>
        <w:widowControl w:val="0"/>
        <w:numPr>
          <w:ilvl w:val="0"/>
          <w:numId w:val="86"/>
        </w:numPr>
        <w:tabs>
          <w:tab w:val="clear" w:pos="720"/>
        </w:tabs>
        <w:spacing w:after="0"/>
        <w:ind w:left="357" w:hanging="357"/>
        <w:jc w:val="both"/>
        <w:rPr>
          <w:rFonts w:asciiTheme="majorHAnsi" w:hAnsiTheme="majorHAnsi" w:cs="Arial"/>
          <w:bCs/>
          <w:sz w:val="22"/>
          <w:szCs w:val="22"/>
        </w:rPr>
      </w:pPr>
      <w:r w:rsidRPr="00F43825">
        <w:rPr>
          <w:rFonts w:asciiTheme="majorHAnsi" w:hAnsiTheme="majorHAnsi" w:cs="Arial"/>
          <w:bCs/>
          <w:sz w:val="22"/>
          <w:szCs w:val="22"/>
        </w:rPr>
        <w:t>Fornitura di abbonamento a un programma VEQ</w:t>
      </w:r>
    </w:p>
    <w:p w:rsidR="003E7DDF" w:rsidRPr="00F43825" w:rsidRDefault="003E7DDF" w:rsidP="003E7DDF">
      <w:pPr>
        <w:jc w:val="both"/>
        <w:rPr>
          <w:rFonts w:asciiTheme="majorHAnsi" w:hAnsiTheme="majorHAnsi" w:cs="Arial"/>
          <w:bCs/>
          <w:sz w:val="22"/>
          <w:szCs w:val="22"/>
        </w:rPr>
      </w:pPr>
    </w:p>
    <w:p w:rsidR="003E7DDF" w:rsidRPr="00F43825" w:rsidRDefault="003E7DDF" w:rsidP="003E7DDF">
      <w:pPr>
        <w:jc w:val="both"/>
        <w:rPr>
          <w:rFonts w:asciiTheme="majorHAnsi" w:hAnsiTheme="majorHAnsi" w:cs="Arial"/>
          <w:bCs/>
          <w:sz w:val="22"/>
          <w:szCs w:val="22"/>
        </w:rPr>
      </w:pPr>
    </w:p>
    <w:p w:rsidR="003E7DDF" w:rsidRPr="00F43825" w:rsidRDefault="003E7DDF" w:rsidP="003E7DDF">
      <w:pPr>
        <w:pStyle w:val="Corpodeltesto"/>
        <w:rPr>
          <w:rFonts w:asciiTheme="majorHAnsi" w:hAnsiTheme="majorHAnsi"/>
          <w:b/>
          <w:bCs/>
          <w:sz w:val="22"/>
          <w:szCs w:val="22"/>
          <w:u w:val="single"/>
        </w:rPr>
      </w:pPr>
      <w:r w:rsidRPr="00F43825">
        <w:rPr>
          <w:rFonts w:asciiTheme="majorHAnsi" w:hAnsiTheme="majorHAnsi"/>
          <w:b/>
          <w:bCs/>
          <w:sz w:val="22"/>
          <w:szCs w:val="22"/>
          <w:u w:val="single"/>
        </w:rPr>
        <w:t>Lotto n.6</w:t>
      </w:r>
    </w:p>
    <w:p w:rsidR="003E7DDF" w:rsidRPr="00F43825" w:rsidRDefault="003E7DDF" w:rsidP="003E7DDF">
      <w:pPr>
        <w:jc w:val="both"/>
        <w:rPr>
          <w:rFonts w:asciiTheme="majorHAnsi" w:hAnsiTheme="majorHAnsi" w:cs="Arial"/>
          <w:bCs/>
          <w:sz w:val="22"/>
          <w:szCs w:val="22"/>
        </w:rPr>
      </w:pPr>
      <w:r w:rsidRPr="00F43825">
        <w:rPr>
          <w:rFonts w:asciiTheme="majorHAnsi" w:hAnsiTheme="majorHAnsi" w:cs="Arial"/>
          <w:sz w:val="22"/>
          <w:szCs w:val="22"/>
        </w:rPr>
        <w:t>Sistema analitico completamente automatico per la ricerca degli anticorpi anti-piastrine (test diretto e indiretto) e l’esecuzione del cross-match piastrinico.</w:t>
      </w:r>
    </w:p>
    <w:p w:rsidR="003E7DDF" w:rsidRPr="00F43825" w:rsidRDefault="003E7DDF" w:rsidP="003E7DDF">
      <w:pPr>
        <w:jc w:val="both"/>
        <w:rPr>
          <w:rFonts w:asciiTheme="majorHAnsi" w:hAnsiTheme="majorHAnsi" w:cs="Arial"/>
          <w:bCs/>
          <w:sz w:val="22"/>
          <w:szCs w:val="22"/>
        </w:rPr>
      </w:pPr>
    </w:p>
    <w:p w:rsidR="003E7DDF" w:rsidRPr="00F43825" w:rsidRDefault="003E7DDF" w:rsidP="003E7DDF">
      <w:pPr>
        <w:pStyle w:val="Corpodeltesto"/>
        <w:tabs>
          <w:tab w:val="left" w:pos="709"/>
          <w:tab w:val="left" w:pos="5387"/>
        </w:tabs>
        <w:rPr>
          <w:rFonts w:asciiTheme="majorHAnsi" w:hAnsiTheme="majorHAnsi" w:cs="Arial"/>
          <w:b/>
          <w:bCs/>
          <w:sz w:val="22"/>
          <w:szCs w:val="22"/>
        </w:rPr>
      </w:pPr>
      <w:r w:rsidRPr="00F43825">
        <w:rPr>
          <w:rFonts w:asciiTheme="majorHAnsi" w:hAnsiTheme="majorHAnsi" w:cs="Arial"/>
          <w:b/>
          <w:bCs/>
          <w:sz w:val="22"/>
          <w:szCs w:val="22"/>
        </w:rPr>
        <w:t>Il sistema viene richiesto per la determinazione di 500 test diretti e 500 test indiretti/anno.</w:t>
      </w:r>
    </w:p>
    <w:p w:rsidR="003E7DDF" w:rsidRPr="00F43825" w:rsidRDefault="003E7DDF" w:rsidP="003E7DDF">
      <w:pPr>
        <w:pStyle w:val="Corpodeltesto"/>
        <w:tabs>
          <w:tab w:val="left" w:pos="709"/>
          <w:tab w:val="left" w:pos="5387"/>
        </w:tabs>
        <w:rPr>
          <w:rFonts w:asciiTheme="majorHAnsi" w:hAnsiTheme="majorHAnsi" w:cs="Arial"/>
          <w:b/>
          <w:bCs/>
          <w:sz w:val="22"/>
          <w:szCs w:val="22"/>
        </w:rPr>
      </w:pPr>
    </w:p>
    <w:p w:rsidR="003E7DDF" w:rsidRPr="00F43825" w:rsidRDefault="003E7DDF" w:rsidP="003E7DDF">
      <w:pPr>
        <w:pStyle w:val="Times"/>
        <w:numPr>
          <w:ilvl w:val="3"/>
          <w:numId w:val="81"/>
        </w:numPr>
        <w:tabs>
          <w:tab w:val="clear" w:pos="720"/>
          <w:tab w:val="num" w:pos="360"/>
        </w:tabs>
        <w:ind w:hanging="720"/>
        <w:rPr>
          <w:rFonts w:asciiTheme="majorHAnsi" w:hAnsiTheme="majorHAnsi" w:cs="Arial"/>
          <w:b w:val="0"/>
          <w:sz w:val="22"/>
          <w:szCs w:val="22"/>
        </w:rPr>
      </w:pPr>
      <w:r w:rsidRPr="00F43825">
        <w:rPr>
          <w:rFonts w:asciiTheme="majorHAnsi" w:hAnsiTheme="majorHAnsi" w:cs="Arial"/>
          <w:b w:val="0"/>
          <w:sz w:val="22"/>
          <w:szCs w:val="22"/>
        </w:rPr>
        <w:t xml:space="preserve">La Ditta aggiudicataria dovrà inoltre fornire </w:t>
      </w:r>
      <w:r w:rsidRPr="00F43825">
        <w:rPr>
          <w:rFonts w:asciiTheme="majorHAnsi" w:hAnsiTheme="majorHAnsi" w:cs="Arial"/>
          <w:b w:val="0"/>
          <w:bCs w:val="0"/>
          <w:sz w:val="22"/>
          <w:szCs w:val="22"/>
        </w:rPr>
        <w:t xml:space="preserve">test di conferma per l’identificazione </w:t>
      </w:r>
      <w:proofErr w:type="spellStart"/>
      <w:r w:rsidRPr="00F43825">
        <w:rPr>
          <w:rFonts w:asciiTheme="majorHAnsi" w:hAnsiTheme="majorHAnsi" w:cs="Arial"/>
          <w:b w:val="0"/>
          <w:bCs w:val="0"/>
          <w:sz w:val="22"/>
          <w:szCs w:val="22"/>
        </w:rPr>
        <w:t>anticorpale</w:t>
      </w:r>
      <w:proofErr w:type="spellEnd"/>
      <w:r w:rsidRPr="00F43825">
        <w:rPr>
          <w:rFonts w:asciiTheme="majorHAnsi" w:hAnsiTheme="majorHAnsi" w:cs="Arial"/>
          <w:b w:val="0"/>
          <w:bCs w:val="0"/>
          <w:sz w:val="22"/>
          <w:szCs w:val="22"/>
        </w:rPr>
        <w:t>, che dovessero rendersi necessari nel corso del</w:t>
      </w:r>
      <w:r w:rsidRPr="00F43825">
        <w:rPr>
          <w:rFonts w:asciiTheme="majorHAnsi" w:hAnsiTheme="majorHAnsi" w:cs="Arial"/>
          <w:b w:val="0"/>
          <w:sz w:val="22"/>
          <w:szCs w:val="22"/>
        </w:rPr>
        <w:t xml:space="preserve"> contratto per un numero di test pari a circa il 30% delle determinazioni richieste, e le eventuali strumentazioni necessarie per il loro utilizzo; </w:t>
      </w:r>
    </w:p>
    <w:p w:rsidR="003E7DDF" w:rsidRPr="00F43825" w:rsidRDefault="003E7DDF" w:rsidP="003E7DDF">
      <w:pPr>
        <w:pStyle w:val="Times"/>
        <w:numPr>
          <w:ilvl w:val="3"/>
          <w:numId w:val="81"/>
        </w:numPr>
        <w:tabs>
          <w:tab w:val="clear" w:pos="720"/>
          <w:tab w:val="num" w:pos="360"/>
        </w:tabs>
        <w:ind w:hanging="720"/>
        <w:rPr>
          <w:rFonts w:asciiTheme="majorHAnsi" w:hAnsiTheme="majorHAnsi" w:cs="Arial"/>
          <w:b w:val="0"/>
          <w:sz w:val="22"/>
          <w:szCs w:val="22"/>
        </w:rPr>
      </w:pPr>
      <w:r w:rsidRPr="00F43825">
        <w:rPr>
          <w:rFonts w:asciiTheme="majorHAnsi" w:hAnsiTheme="majorHAnsi" w:cs="Arial"/>
          <w:b w:val="0"/>
          <w:sz w:val="22"/>
          <w:szCs w:val="22"/>
        </w:rPr>
        <w:t>Dovrà inoltre essere prevista la fornitura di reagenti per l’esecuzione del cross match piastrinico, per un numero di test al momento non prevedibile, in quanto dipendente dalle esigenze cliniche;</w:t>
      </w:r>
    </w:p>
    <w:p w:rsidR="003E7DDF" w:rsidRDefault="003E7DDF" w:rsidP="003E7DDF">
      <w:pPr>
        <w:pStyle w:val="Corpodeltesto2"/>
        <w:spacing w:line="240" w:lineRule="auto"/>
        <w:rPr>
          <w:rFonts w:ascii="Arial" w:hAnsi="Arial"/>
          <w:b/>
          <w:bCs/>
          <w:color w:val="FF0000"/>
        </w:rPr>
      </w:pPr>
      <w:r w:rsidRPr="00F43825">
        <w:rPr>
          <w:rFonts w:asciiTheme="majorHAnsi" w:hAnsiTheme="majorHAnsi"/>
          <w:b/>
          <w:bCs/>
          <w:sz w:val="22"/>
          <w:szCs w:val="22"/>
        </w:rPr>
        <w:t>Dovrà essere prevista la fornitura di Controlli di qualità, qualora presenti nel mercato.</w:t>
      </w:r>
      <w:r>
        <w:rPr>
          <w:rFonts w:ascii="Arial" w:hAnsi="Arial"/>
          <w:b/>
          <w:bCs/>
        </w:rPr>
        <w:t xml:space="preserve"> </w:t>
      </w:r>
    </w:p>
    <w:p w:rsidR="00D9220D" w:rsidRDefault="00D9220D" w:rsidP="00D9220D">
      <w:pPr>
        <w:widowControl w:val="0"/>
        <w:jc w:val="both"/>
        <w:rPr>
          <w:rFonts w:ascii="Arial" w:hAnsi="Arial" w:cs="Arial"/>
          <w:b/>
          <w:sz w:val="22"/>
          <w:szCs w:val="22"/>
          <w:u w:val="single"/>
        </w:rPr>
      </w:pPr>
    </w:p>
    <w:p w:rsidR="00D0133A" w:rsidRDefault="00D0133A" w:rsidP="00D9220D">
      <w:pPr>
        <w:widowControl w:val="0"/>
        <w:jc w:val="both"/>
        <w:rPr>
          <w:rFonts w:ascii="Arial" w:hAnsi="Arial" w:cs="Arial"/>
          <w:b/>
          <w:sz w:val="22"/>
          <w:szCs w:val="22"/>
          <w:u w:val="single"/>
        </w:rPr>
      </w:pPr>
    </w:p>
    <w:p w:rsidR="00D0133A" w:rsidRDefault="00D0133A" w:rsidP="00D9220D">
      <w:pPr>
        <w:widowControl w:val="0"/>
        <w:jc w:val="both"/>
        <w:rPr>
          <w:rFonts w:ascii="Arial" w:hAnsi="Arial" w:cs="Arial"/>
          <w:b/>
          <w:sz w:val="22"/>
          <w:szCs w:val="22"/>
          <w:u w:val="single"/>
        </w:rPr>
      </w:pPr>
    </w:p>
    <w:p w:rsidR="00F43825" w:rsidRDefault="00F43825" w:rsidP="00297A28">
      <w:pPr>
        <w:rPr>
          <w:rFonts w:ascii="Cambria" w:hAnsi="Cambria" w:cs="Tahoma"/>
          <w:b/>
          <w:sz w:val="28"/>
          <w:szCs w:val="28"/>
          <w:u w:val="single"/>
        </w:rPr>
      </w:pPr>
    </w:p>
    <w:p w:rsidR="00297A28" w:rsidRPr="00307FF2" w:rsidRDefault="00297A28" w:rsidP="00297A28">
      <w:pPr>
        <w:rPr>
          <w:rFonts w:ascii="Cambria" w:hAnsi="Cambria" w:cs="Tahoma"/>
          <w:b/>
          <w:sz w:val="28"/>
          <w:szCs w:val="28"/>
          <w:u w:val="single"/>
        </w:rPr>
      </w:pPr>
      <w:r w:rsidRPr="00307FF2">
        <w:rPr>
          <w:rFonts w:ascii="Cambria" w:hAnsi="Cambria" w:cs="Tahoma"/>
          <w:b/>
          <w:sz w:val="28"/>
          <w:szCs w:val="28"/>
          <w:u w:val="single"/>
        </w:rPr>
        <w:t>PREZZI BASE, CAUZIONI PROVVISORIE DA VERSARE E CODICI CIG:</w:t>
      </w:r>
    </w:p>
    <w:p w:rsidR="00297A28" w:rsidRDefault="00297A28" w:rsidP="00297A28">
      <w:pPr>
        <w:pStyle w:val="Corpodeltesto2"/>
        <w:spacing w:after="0" w:line="240" w:lineRule="auto"/>
        <w:jc w:val="both"/>
        <w:rPr>
          <w:rFonts w:ascii="Cambria" w:hAnsi="Cambria" w:cs="Tahoma"/>
          <w:sz w:val="22"/>
          <w:szCs w:val="22"/>
        </w:rPr>
      </w:pPr>
      <w:r w:rsidRPr="00307FF2">
        <w:rPr>
          <w:rFonts w:ascii="Cambria" w:hAnsi="Cambria" w:cs="Tahoma"/>
          <w:sz w:val="22"/>
          <w:szCs w:val="22"/>
        </w:rPr>
        <w:t xml:space="preserve">Nelle tabelle di seguito riportate, per ogni lotto, vengono indicate le seguenti informazioni: prezzo a base d’asta omnicomprensivo per </w:t>
      </w:r>
      <w:r w:rsidR="00D0133A">
        <w:rPr>
          <w:rFonts w:ascii="Cambria" w:hAnsi="Cambria" w:cs="Tahoma"/>
          <w:sz w:val="22"/>
          <w:szCs w:val="22"/>
        </w:rPr>
        <w:t>36</w:t>
      </w:r>
      <w:r w:rsidRPr="00307FF2">
        <w:rPr>
          <w:rFonts w:ascii="Cambria" w:hAnsi="Cambria" w:cs="Tahoma"/>
          <w:sz w:val="22"/>
          <w:szCs w:val="22"/>
        </w:rPr>
        <w:t xml:space="preserve"> mesi, cauzione provvisoria da versare, codice CIG e importo da versare per la contribuzione dovuta all’Autorità di vigilanza sui contratti pubblici.</w:t>
      </w:r>
    </w:p>
    <w:p w:rsidR="00723589" w:rsidRDefault="00723589" w:rsidP="00297A28">
      <w:pPr>
        <w:pStyle w:val="Corpodeltesto2"/>
        <w:spacing w:after="0" w:line="240" w:lineRule="auto"/>
        <w:jc w:val="both"/>
        <w:rPr>
          <w:rFonts w:ascii="Cambria" w:hAnsi="Cambria" w:cs="Tahoma"/>
          <w:sz w:val="22"/>
          <w:szCs w:val="22"/>
        </w:rPr>
      </w:pPr>
    </w:p>
    <w:tbl>
      <w:tblPr>
        <w:tblW w:w="8680" w:type="dxa"/>
        <w:tblInd w:w="75" w:type="dxa"/>
        <w:tblCellMar>
          <w:left w:w="70" w:type="dxa"/>
          <w:right w:w="70" w:type="dxa"/>
        </w:tblCellMar>
        <w:tblLook w:val="04A0"/>
      </w:tblPr>
      <w:tblGrid>
        <w:gridCol w:w="1199"/>
        <w:gridCol w:w="1653"/>
        <w:gridCol w:w="1641"/>
        <w:gridCol w:w="2150"/>
        <w:gridCol w:w="2037"/>
      </w:tblGrid>
      <w:tr w:rsidR="00723589" w:rsidRPr="00723589" w:rsidTr="00846303">
        <w:trPr>
          <w:trHeight w:val="1477"/>
        </w:trPr>
        <w:tc>
          <w:tcPr>
            <w:tcW w:w="12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 xml:space="preserve">LOTTO </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 xml:space="preserve">Importo complessivo presunto di spesa per </w:t>
            </w:r>
            <w:proofErr w:type="spellStart"/>
            <w:r w:rsidRPr="00723589">
              <w:rPr>
                <w:rFonts w:ascii="Cambria" w:hAnsi="Cambria" w:cs="Arial"/>
                <w:b/>
                <w:bCs/>
                <w:color w:val="000000"/>
              </w:rPr>
              <w:t>ASUI.UD</w:t>
            </w:r>
            <w:proofErr w:type="spellEnd"/>
            <w:r w:rsidRPr="00723589">
              <w:rPr>
                <w:rFonts w:ascii="Cambria" w:hAnsi="Cambria" w:cs="Arial"/>
                <w:b/>
                <w:bCs/>
                <w:color w:val="000000"/>
              </w:rPr>
              <w:t xml:space="preserve"> (non è una base d'asta)</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 xml:space="preserve">Importo complessivo presunto di spesa per </w:t>
            </w:r>
            <w:proofErr w:type="spellStart"/>
            <w:r w:rsidRPr="00723589">
              <w:rPr>
                <w:rFonts w:ascii="Cambria" w:hAnsi="Cambria" w:cs="Arial"/>
                <w:b/>
                <w:bCs/>
                <w:color w:val="000000"/>
              </w:rPr>
              <w:t>ASUI.TS</w:t>
            </w:r>
            <w:proofErr w:type="spellEnd"/>
            <w:r w:rsidRPr="00723589">
              <w:rPr>
                <w:rFonts w:ascii="Cambria" w:hAnsi="Cambria" w:cs="Arial"/>
                <w:b/>
                <w:bCs/>
                <w:color w:val="000000"/>
              </w:rPr>
              <w:t xml:space="preserve"> (non è una base d'asta)</w:t>
            </w:r>
          </w:p>
        </w:tc>
        <w:tc>
          <w:tcPr>
            <w:tcW w:w="2060" w:type="dxa"/>
            <w:tcBorders>
              <w:top w:val="single" w:sz="4" w:space="0" w:color="auto"/>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sz w:val="24"/>
                <w:szCs w:val="24"/>
                <w:u w:val="single"/>
              </w:rPr>
            </w:pPr>
            <w:r w:rsidRPr="00723589">
              <w:rPr>
                <w:rFonts w:ascii="Cambria" w:hAnsi="Cambria" w:cs="Arial"/>
                <w:b/>
                <w:bCs/>
                <w:color w:val="000000"/>
                <w:sz w:val="24"/>
                <w:szCs w:val="24"/>
                <w:u w:val="single"/>
              </w:rPr>
              <w:t>prezzo omnicomprensivo a base d'asta per 36 mesi in euro</w:t>
            </w:r>
          </w:p>
        </w:tc>
        <w:tc>
          <w:tcPr>
            <w:tcW w:w="2080" w:type="dxa"/>
            <w:tcBorders>
              <w:top w:val="single" w:sz="4" w:space="0" w:color="auto"/>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cauzione provvisoria da versare in euro</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1</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840.000,00</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285.000,00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1.125.000,00</w:t>
            </w:r>
            <w:r>
              <w:rPr>
                <w:rFonts w:ascii="Cambria" w:hAnsi="Cambria" w:cs="Arial"/>
                <w:b/>
                <w:bCs/>
                <w:color w:val="000000"/>
                <w:u w:val="single"/>
              </w:rPr>
              <w:t>*</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22.500,00</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2</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1.029.000,00</w:t>
            </w:r>
            <w:r w:rsidR="00846303">
              <w:rPr>
                <w:rFonts w:ascii="Cambria" w:hAnsi="Cambria" w:cs="Arial"/>
                <w:color w:val="000000"/>
              </w:rPr>
              <w:t>***</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1.005.000,00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2.034.000,00</w:t>
            </w:r>
            <w:r>
              <w:rPr>
                <w:rFonts w:ascii="Cambria" w:hAnsi="Cambria" w:cs="Arial"/>
                <w:b/>
                <w:bCs/>
                <w:color w:val="000000"/>
                <w:u w:val="single"/>
              </w:rPr>
              <w:t>*</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40.680,00</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3</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120.000,00</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120.000,00</w:t>
            </w:r>
            <w:r>
              <w:rPr>
                <w:rFonts w:ascii="Cambria" w:hAnsi="Cambria" w:cs="Arial"/>
                <w:b/>
                <w:bCs/>
                <w:color w:val="000000"/>
                <w:u w:val="single"/>
              </w:rPr>
              <w:t>**</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2.400,00</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4</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18.000,00</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18.000,00</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360,00</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5</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450.000,00</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450.000,00</w:t>
            </w:r>
            <w:r>
              <w:rPr>
                <w:rFonts w:ascii="Cambria" w:hAnsi="Cambria" w:cs="Arial"/>
                <w:b/>
                <w:bCs/>
                <w:color w:val="000000"/>
                <w:u w:val="single"/>
              </w:rPr>
              <w:t>**</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9.000,00</w:t>
            </w:r>
          </w:p>
        </w:tc>
      </w:tr>
      <w:tr w:rsidR="00723589" w:rsidRPr="00723589" w:rsidTr="00723589">
        <w:trPr>
          <w:trHeight w:val="420"/>
        </w:trPr>
        <w:tc>
          <w:tcPr>
            <w:tcW w:w="1220" w:type="dxa"/>
            <w:tcBorders>
              <w:top w:val="nil"/>
              <w:left w:val="single" w:sz="4" w:space="0" w:color="auto"/>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rPr>
            </w:pPr>
            <w:r w:rsidRPr="00723589">
              <w:rPr>
                <w:rFonts w:ascii="Cambria" w:hAnsi="Cambria" w:cs="Arial"/>
                <w:b/>
                <w:bCs/>
                <w:color w:val="000000"/>
              </w:rPr>
              <w:t>6</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rPr>
            </w:pPr>
            <w:r w:rsidRPr="00723589">
              <w:rPr>
                <w:rFonts w:ascii="Cambria" w:hAnsi="Cambria" w:cs="Arial"/>
              </w:rPr>
              <w:t>120.000,00</w:t>
            </w:r>
          </w:p>
        </w:tc>
        <w:tc>
          <w:tcPr>
            <w:tcW w:w="16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rPr>
            </w:pPr>
            <w:r w:rsidRPr="00723589">
              <w:rPr>
                <w:rFonts w:ascii="Cambria" w:hAnsi="Cambria" w:cs="Arial"/>
              </w:rPr>
              <w:t>0,00</w:t>
            </w:r>
          </w:p>
        </w:tc>
        <w:tc>
          <w:tcPr>
            <w:tcW w:w="206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b/>
                <w:bCs/>
                <w:color w:val="000000"/>
                <w:u w:val="single"/>
              </w:rPr>
            </w:pPr>
            <w:r w:rsidRPr="00723589">
              <w:rPr>
                <w:rFonts w:ascii="Cambria" w:hAnsi="Cambria" w:cs="Arial"/>
                <w:b/>
                <w:bCs/>
                <w:color w:val="000000"/>
                <w:u w:val="single"/>
              </w:rPr>
              <w:t>120.000,00</w:t>
            </w:r>
            <w:r>
              <w:rPr>
                <w:rFonts w:ascii="Cambria" w:hAnsi="Cambria" w:cs="Arial"/>
                <w:b/>
                <w:bCs/>
                <w:color w:val="000000"/>
                <w:u w:val="single"/>
              </w:rPr>
              <w:t>**</w:t>
            </w:r>
          </w:p>
        </w:tc>
        <w:tc>
          <w:tcPr>
            <w:tcW w:w="2080" w:type="dxa"/>
            <w:tcBorders>
              <w:top w:val="nil"/>
              <w:left w:val="nil"/>
              <w:bottom w:val="single" w:sz="4" w:space="0" w:color="auto"/>
              <w:right w:val="single" w:sz="4" w:space="0" w:color="auto"/>
            </w:tcBorders>
            <w:shd w:val="clear" w:color="auto" w:fill="auto"/>
            <w:vAlign w:val="center"/>
            <w:hideMark/>
          </w:tcPr>
          <w:p w:rsidR="00723589" w:rsidRPr="00723589" w:rsidRDefault="00723589" w:rsidP="00723589">
            <w:pPr>
              <w:jc w:val="center"/>
              <w:rPr>
                <w:rFonts w:ascii="Cambria" w:hAnsi="Cambria" w:cs="Arial"/>
                <w:color w:val="000000"/>
              </w:rPr>
            </w:pPr>
            <w:r w:rsidRPr="00723589">
              <w:rPr>
                <w:rFonts w:ascii="Cambria" w:hAnsi="Cambria" w:cs="Arial"/>
                <w:color w:val="000000"/>
              </w:rPr>
              <w:t>2.400,00</w:t>
            </w:r>
          </w:p>
        </w:tc>
      </w:tr>
    </w:tbl>
    <w:p w:rsidR="00723589" w:rsidRDefault="00723589" w:rsidP="00297A28">
      <w:pPr>
        <w:pStyle w:val="Corpodeltesto2"/>
        <w:spacing w:after="0" w:line="240" w:lineRule="auto"/>
        <w:jc w:val="both"/>
        <w:rPr>
          <w:rFonts w:ascii="Cambria" w:hAnsi="Cambria" w:cs="Tahoma"/>
          <w:sz w:val="22"/>
          <w:szCs w:val="22"/>
        </w:rPr>
      </w:pPr>
    </w:p>
    <w:p w:rsidR="00601D98" w:rsidRPr="003C1324" w:rsidRDefault="00601D98" w:rsidP="00601D98">
      <w:pPr>
        <w:pStyle w:val="Corpodeltesto2"/>
        <w:spacing w:after="0" w:line="240" w:lineRule="auto"/>
        <w:jc w:val="both"/>
        <w:rPr>
          <w:rFonts w:ascii="Cambria" w:hAnsi="Cambria" w:cs="Tahoma"/>
          <w:b/>
          <w:color w:val="000000"/>
          <w:sz w:val="22"/>
          <w:szCs w:val="22"/>
        </w:rPr>
      </w:pPr>
      <w:proofErr w:type="spellStart"/>
      <w:r w:rsidRPr="003C1324">
        <w:rPr>
          <w:rFonts w:ascii="Cambria" w:hAnsi="Cambria" w:cs="Tahoma"/>
          <w:b/>
          <w:sz w:val="22"/>
          <w:szCs w:val="22"/>
        </w:rPr>
        <w:t>*di</w:t>
      </w:r>
      <w:proofErr w:type="spellEnd"/>
      <w:r w:rsidRPr="003C1324">
        <w:rPr>
          <w:rFonts w:ascii="Cambria" w:hAnsi="Cambria" w:cs="Tahoma"/>
          <w:b/>
          <w:sz w:val="22"/>
          <w:szCs w:val="22"/>
        </w:rPr>
        <w:t xml:space="preserve"> cui </w:t>
      </w:r>
      <w:r w:rsidR="003C1324" w:rsidRPr="003C1324">
        <w:rPr>
          <w:rFonts w:ascii="Cambria" w:hAnsi="Cambria" w:cs="Tahoma"/>
          <w:b/>
          <w:sz w:val="22"/>
          <w:szCs w:val="22"/>
          <w:u w:val="single"/>
        </w:rPr>
        <w:t>389,62</w:t>
      </w:r>
      <w:r w:rsidRPr="003C1324">
        <w:rPr>
          <w:rFonts w:ascii="Cambria" w:hAnsi="Cambria" w:cs="Tahoma"/>
          <w:b/>
          <w:sz w:val="22"/>
          <w:szCs w:val="22"/>
          <w:u w:val="single"/>
        </w:rPr>
        <w:t xml:space="preserve"> euro</w:t>
      </w:r>
      <w:r w:rsidRPr="003C1324">
        <w:rPr>
          <w:rFonts w:ascii="Cambria" w:hAnsi="Cambria" w:cs="Tahoma"/>
          <w:b/>
          <w:sz w:val="22"/>
          <w:szCs w:val="22"/>
        </w:rPr>
        <w:t xml:space="preserve"> complessivi relativi a </w:t>
      </w:r>
      <w:r w:rsidRPr="003C1324">
        <w:rPr>
          <w:rFonts w:ascii="Cambria" w:hAnsi="Cambria" w:cs="Tahoma"/>
          <w:b/>
          <w:color w:val="000000"/>
          <w:sz w:val="22"/>
          <w:szCs w:val="22"/>
        </w:rPr>
        <w:t>oneri della sicurezza in relazione ai rischi interferenziali, valutati dalla Stazione Appaltante, non soggetti a ribasso.</w:t>
      </w:r>
    </w:p>
    <w:p w:rsidR="00601D98" w:rsidRPr="003C1324" w:rsidRDefault="00601D98" w:rsidP="00601D98">
      <w:pPr>
        <w:pStyle w:val="Corpodeltesto2"/>
        <w:spacing w:after="0" w:line="240" w:lineRule="auto"/>
        <w:jc w:val="both"/>
        <w:rPr>
          <w:rFonts w:ascii="Cambria" w:hAnsi="Cambria" w:cs="Tahoma"/>
          <w:color w:val="000000"/>
          <w:sz w:val="22"/>
          <w:szCs w:val="22"/>
        </w:rPr>
      </w:pPr>
      <w:r w:rsidRPr="003C1324">
        <w:rPr>
          <w:rFonts w:ascii="Cambria" w:hAnsi="Cambria" w:cs="Tahoma"/>
          <w:color w:val="000000"/>
          <w:sz w:val="22"/>
          <w:szCs w:val="22"/>
        </w:rPr>
        <w:t xml:space="preserve">Dettaglio oneri della sicurezza in relazione ai rischi interferenziali, non soggetti a ribasso </w:t>
      </w:r>
      <w:r w:rsidR="00442B87" w:rsidRPr="003C1324">
        <w:rPr>
          <w:rFonts w:ascii="Cambria" w:hAnsi="Cambria" w:cs="Tahoma"/>
          <w:b/>
          <w:color w:val="000000"/>
          <w:sz w:val="22"/>
          <w:szCs w:val="22"/>
        </w:rPr>
        <w:t>(lotti</w:t>
      </w:r>
      <w:r w:rsidRPr="003C1324">
        <w:rPr>
          <w:rFonts w:ascii="Cambria" w:hAnsi="Cambria" w:cs="Tahoma"/>
          <w:b/>
          <w:color w:val="000000"/>
          <w:sz w:val="22"/>
          <w:szCs w:val="22"/>
        </w:rPr>
        <w:t xml:space="preserve"> 1</w:t>
      </w:r>
      <w:r w:rsidR="00442B87" w:rsidRPr="003C1324">
        <w:rPr>
          <w:rFonts w:ascii="Cambria" w:hAnsi="Cambria" w:cs="Tahoma"/>
          <w:b/>
          <w:color w:val="000000"/>
          <w:sz w:val="22"/>
          <w:szCs w:val="22"/>
        </w:rPr>
        <w:t>-2</w:t>
      </w:r>
      <w:r w:rsidRPr="003C1324">
        <w:rPr>
          <w:rFonts w:ascii="Cambria" w:hAnsi="Cambria" w:cs="Tahoma"/>
          <w:b/>
          <w:color w:val="000000"/>
          <w:sz w:val="22"/>
          <w:szCs w:val="22"/>
        </w:rPr>
        <w:t>)</w:t>
      </w:r>
      <w:r w:rsidRPr="003C1324">
        <w:rPr>
          <w:rFonts w:ascii="Cambria" w:hAnsi="Cambria" w:cs="Tahoma"/>
          <w:color w:val="000000"/>
          <w:sz w:val="22"/>
          <w:szCs w:val="22"/>
        </w:rPr>
        <w:t>:</w:t>
      </w:r>
    </w:p>
    <w:p w:rsidR="00601D98" w:rsidRPr="003C1324" w:rsidRDefault="00601D98" w:rsidP="00601D98">
      <w:pPr>
        <w:pStyle w:val="Corpodeltesto2"/>
        <w:spacing w:after="0" w:line="240" w:lineRule="auto"/>
        <w:jc w:val="both"/>
        <w:rPr>
          <w:rFonts w:ascii="Cambria" w:hAnsi="Cambria" w:cs="Tahoma"/>
          <w:color w:val="000000"/>
          <w:sz w:val="22"/>
          <w:szCs w:val="22"/>
        </w:rPr>
      </w:pPr>
      <w:r w:rsidRPr="003C1324">
        <w:rPr>
          <w:rFonts w:ascii="Cambria" w:hAnsi="Cambria" w:cs="Tahoma"/>
          <w:color w:val="000000"/>
          <w:sz w:val="22"/>
          <w:szCs w:val="22"/>
        </w:rPr>
        <w:t xml:space="preserve">- </w:t>
      </w:r>
      <w:proofErr w:type="spellStart"/>
      <w:r w:rsidRPr="003C1324">
        <w:rPr>
          <w:rFonts w:ascii="Cambria" w:hAnsi="Cambria" w:cs="Tahoma"/>
          <w:color w:val="000000"/>
          <w:sz w:val="22"/>
          <w:szCs w:val="22"/>
        </w:rPr>
        <w:t>ASUI.UD</w:t>
      </w:r>
      <w:proofErr w:type="spellEnd"/>
      <w:r w:rsidRPr="003C1324">
        <w:rPr>
          <w:rFonts w:ascii="Cambria" w:hAnsi="Cambria" w:cs="Tahoma"/>
          <w:color w:val="000000"/>
          <w:sz w:val="22"/>
          <w:szCs w:val="22"/>
        </w:rPr>
        <w:t>: 276,00 euro;</w:t>
      </w:r>
    </w:p>
    <w:p w:rsidR="00601D98" w:rsidRPr="003C1324" w:rsidRDefault="00601D98" w:rsidP="00601D98">
      <w:pPr>
        <w:pStyle w:val="Corpodeltesto2"/>
        <w:spacing w:after="0" w:line="240" w:lineRule="auto"/>
        <w:jc w:val="both"/>
        <w:rPr>
          <w:rFonts w:ascii="Cambria" w:hAnsi="Cambria" w:cs="Tahoma"/>
          <w:color w:val="000000"/>
          <w:sz w:val="22"/>
          <w:szCs w:val="22"/>
        </w:rPr>
      </w:pPr>
      <w:r w:rsidRPr="003C1324">
        <w:rPr>
          <w:rFonts w:ascii="Cambria" w:hAnsi="Cambria" w:cs="Tahoma"/>
          <w:color w:val="000000"/>
          <w:sz w:val="22"/>
          <w:szCs w:val="22"/>
        </w:rPr>
        <w:t xml:space="preserve">- </w:t>
      </w:r>
      <w:proofErr w:type="spellStart"/>
      <w:r w:rsidRPr="003C1324">
        <w:rPr>
          <w:rFonts w:ascii="Cambria" w:hAnsi="Cambria" w:cs="Tahoma"/>
          <w:color w:val="000000"/>
          <w:sz w:val="22"/>
          <w:szCs w:val="22"/>
        </w:rPr>
        <w:t>ASUI.TS</w:t>
      </w:r>
      <w:proofErr w:type="spellEnd"/>
      <w:r w:rsidRPr="003C1324">
        <w:rPr>
          <w:rFonts w:ascii="Cambria" w:hAnsi="Cambria" w:cs="Tahoma"/>
          <w:color w:val="000000"/>
          <w:sz w:val="22"/>
          <w:szCs w:val="22"/>
        </w:rPr>
        <w:t xml:space="preserve">: </w:t>
      </w:r>
      <w:r w:rsidR="00442B87" w:rsidRPr="003C1324">
        <w:rPr>
          <w:rFonts w:ascii="Cambria" w:hAnsi="Cambria" w:cs="Tahoma"/>
          <w:color w:val="000000"/>
          <w:sz w:val="22"/>
          <w:szCs w:val="22"/>
        </w:rPr>
        <w:t>113</w:t>
      </w:r>
      <w:r w:rsidRPr="003C1324">
        <w:rPr>
          <w:rFonts w:ascii="Cambria" w:hAnsi="Cambria" w:cs="Tahoma"/>
          <w:color w:val="000000"/>
          <w:sz w:val="22"/>
          <w:szCs w:val="22"/>
        </w:rPr>
        <w:t>,</w:t>
      </w:r>
      <w:r w:rsidR="00442B87" w:rsidRPr="003C1324">
        <w:rPr>
          <w:rFonts w:ascii="Cambria" w:hAnsi="Cambria" w:cs="Tahoma"/>
          <w:color w:val="000000"/>
          <w:sz w:val="22"/>
          <w:szCs w:val="22"/>
        </w:rPr>
        <w:t>62</w:t>
      </w:r>
      <w:r w:rsidRPr="003C1324">
        <w:rPr>
          <w:rFonts w:ascii="Cambria" w:hAnsi="Cambria" w:cs="Tahoma"/>
          <w:color w:val="000000"/>
          <w:sz w:val="22"/>
          <w:szCs w:val="22"/>
        </w:rPr>
        <w:t xml:space="preserve"> euro;</w:t>
      </w:r>
    </w:p>
    <w:p w:rsidR="00601D98" w:rsidRPr="00D0133A" w:rsidRDefault="00601D98" w:rsidP="00601D98">
      <w:pPr>
        <w:pStyle w:val="Corpodeltesto2"/>
        <w:spacing w:after="0" w:line="240" w:lineRule="auto"/>
        <w:jc w:val="both"/>
        <w:rPr>
          <w:rFonts w:ascii="Cambria" w:hAnsi="Cambria"/>
          <w:b/>
          <w:bCs/>
          <w:sz w:val="28"/>
          <w:szCs w:val="28"/>
          <w:highlight w:val="yellow"/>
        </w:rPr>
      </w:pPr>
    </w:p>
    <w:p w:rsidR="00601D98" w:rsidRPr="00442B87" w:rsidRDefault="00601D98" w:rsidP="00601D98">
      <w:pPr>
        <w:pStyle w:val="Corpodeltesto2"/>
        <w:spacing w:after="0" w:line="240" w:lineRule="auto"/>
        <w:jc w:val="both"/>
        <w:rPr>
          <w:rFonts w:ascii="Cambria" w:hAnsi="Cambria"/>
          <w:b/>
          <w:bCs/>
          <w:sz w:val="28"/>
          <w:szCs w:val="28"/>
        </w:rPr>
      </w:pPr>
      <w:r w:rsidRPr="00442B87">
        <w:rPr>
          <w:rFonts w:ascii="Cambria" w:hAnsi="Cambria" w:cs="Tahoma"/>
          <w:b/>
          <w:sz w:val="22"/>
          <w:szCs w:val="22"/>
        </w:rPr>
        <w:t xml:space="preserve">**di cui </w:t>
      </w:r>
      <w:r w:rsidRPr="00442B87">
        <w:rPr>
          <w:rFonts w:ascii="Cambria" w:hAnsi="Cambria" w:cs="Tahoma"/>
          <w:b/>
          <w:sz w:val="22"/>
          <w:szCs w:val="22"/>
          <w:u w:val="single"/>
        </w:rPr>
        <w:t>276,00 euro</w:t>
      </w:r>
      <w:r w:rsidRPr="00442B87">
        <w:rPr>
          <w:rFonts w:ascii="Cambria" w:hAnsi="Cambria" w:cs="Tahoma"/>
          <w:b/>
          <w:sz w:val="22"/>
          <w:szCs w:val="22"/>
        </w:rPr>
        <w:t xml:space="preserve"> complessivi </w:t>
      </w:r>
      <w:r w:rsidR="00304E51" w:rsidRPr="00442B87">
        <w:rPr>
          <w:rFonts w:ascii="Cambria" w:hAnsi="Cambria" w:cs="Tahoma"/>
          <w:b/>
          <w:color w:val="000000"/>
          <w:sz w:val="22"/>
          <w:szCs w:val="22"/>
        </w:rPr>
        <w:t xml:space="preserve">per </w:t>
      </w:r>
      <w:proofErr w:type="spellStart"/>
      <w:r w:rsidR="00304E51" w:rsidRPr="00442B87">
        <w:rPr>
          <w:rFonts w:ascii="Cambria" w:hAnsi="Cambria" w:cs="Tahoma"/>
          <w:b/>
          <w:color w:val="000000"/>
          <w:sz w:val="22"/>
          <w:szCs w:val="22"/>
        </w:rPr>
        <w:t>ASUI.UD</w:t>
      </w:r>
      <w:proofErr w:type="spellEnd"/>
      <w:r w:rsidR="00304E51" w:rsidRPr="00442B87">
        <w:rPr>
          <w:rFonts w:ascii="Cambria" w:hAnsi="Cambria" w:cs="Tahoma"/>
          <w:b/>
          <w:color w:val="000000"/>
          <w:sz w:val="22"/>
          <w:szCs w:val="22"/>
        </w:rPr>
        <w:t xml:space="preserve"> </w:t>
      </w:r>
      <w:r w:rsidRPr="00442B87">
        <w:rPr>
          <w:rFonts w:ascii="Cambria" w:hAnsi="Cambria" w:cs="Tahoma"/>
          <w:b/>
          <w:sz w:val="22"/>
          <w:szCs w:val="22"/>
        </w:rPr>
        <w:t xml:space="preserve">relativi a </w:t>
      </w:r>
      <w:r w:rsidRPr="00442B87">
        <w:rPr>
          <w:rFonts w:ascii="Cambria" w:hAnsi="Cambria" w:cs="Tahoma"/>
          <w:b/>
          <w:color w:val="000000"/>
          <w:sz w:val="22"/>
          <w:szCs w:val="22"/>
        </w:rPr>
        <w:t>oneri della sicurezza in relazione ai rischi interferenziali, valutati dalla Stazione Appaltant</w:t>
      </w:r>
      <w:r w:rsidR="00442B87" w:rsidRPr="00442B87">
        <w:rPr>
          <w:rFonts w:ascii="Cambria" w:hAnsi="Cambria" w:cs="Tahoma"/>
          <w:b/>
          <w:color w:val="000000"/>
          <w:sz w:val="22"/>
          <w:szCs w:val="22"/>
        </w:rPr>
        <w:t>e, non soggetti a ribasso (lotti</w:t>
      </w:r>
      <w:r w:rsidRPr="00442B87">
        <w:rPr>
          <w:rFonts w:ascii="Cambria" w:hAnsi="Cambria" w:cs="Tahoma"/>
          <w:b/>
          <w:color w:val="000000"/>
          <w:sz w:val="22"/>
          <w:szCs w:val="22"/>
        </w:rPr>
        <w:t xml:space="preserve"> </w:t>
      </w:r>
      <w:r w:rsidR="00442B87" w:rsidRPr="00442B87">
        <w:rPr>
          <w:rFonts w:ascii="Cambria" w:hAnsi="Cambria" w:cs="Tahoma"/>
          <w:b/>
          <w:color w:val="000000"/>
          <w:sz w:val="22"/>
          <w:szCs w:val="22"/>
        </w:rPr>
        <w:t>3-5-6</w:t>
      </w:r>
      <w:r w:rsidRPr="00442B87">
        <w:rPr>
          <w:rFonts w:ascii="Cambria" w:hAnsi="Cambria" w:cs="Tahoma"/>
          <w:b/>
          <w:color w:val="000000"/>
          <w:sz w:val="22"/>
          <w:szCs w:val="22"/>
        </w:rPr>
        <w:t>).</w:t>
      </w:r>
    </w:p>
    <w:p w:rsidR="00601D98" w:rsidRPr="00D0133A" w:rsidRDefault="00601D98" w:rsidP="00601D98">
      <w:pPr>
        <w:pStyle w:val="Corpodeltesto2"/>
        <w:spacing w:after="0" w:line="240" w:lineRule="auto"/>
        <w:jc w:val="both"/>
        <w:rPr>
          <w:rFonts w:ascii="Cambria" w:hAnsi="Cambria"/>
          <w:b/>
          <w:bCs/>
          <w:sz w:val="28"/>
          <w:szCs w:val="28"/>
          <w:highlight w:val="yellow"/>
        </w:rPr>
      </w:pPr>
    </w:p>
    <w:p w:rsidR="00F04837" w:rsidRPr="00493DB0" w:rsidRDefault="00846303" w:rsidP="00297A28">
      <w:pPr>
        <w:jc w:val="both"/>
        <w:rPr>
          <w:rFonts w:asciiTheme="majorHAnsi" w:hAnsiTheme="majorHAnsi" w:cs="Tahoma"/>
          <w:b/>
          <w:sz w:val="22"/>
          <w:szCs w:val="22"/>
        </w:rPr>
      </w:pPr>
      <w:r w:rsidRPr="00F605FA">
        <w:rPr>
          <w:rFonts w:asciiTheme="majorHAnsi" w:hAnsiTheme="majorHAnsi" w:cs="Tahoma"/>
          <w:b/>
          <w:sz w:val="22"/>
          <w:szCs w:val="22"/>
        </w:rPr>
        <w:t>***di cui 60.000,00</w:t>
      </w:r>
      <w:r w:rsidR="00493DB0" w:rsidRPr="00F605FA">
        <w:rPr>
          <w:rFonts w:asciiTheme="majorHAnsi" w:hAnsiTheme="majorHAnsi" w:cs="Tahoma"/>
          <w:b/>
          <w:sz w:val="22"/>
          <w:szCs w:val="22"/>
        </w:rPr>
        <w:t xml:space="preserve"> euro</w:t>
      </w:r>
      <w:r w:rsidRPr="00F605FA">
        <w:rPr>
          <w:rFonts w:asciiTheme="majorHAnsi" w:hAnsiTheme="majorHAnsi" w:cs="Tahoma"/>
          <w:b/>
          <w:sz w:val="22"/>
          <w:szCs w:val="22"/>
        </w:rPr>
        <w:t xml:space="preserve"> complessivi presunti per 36 mesi </w:t>
      </w:r>
      <w:r w:rsidR="00493DB0" w:rsidRPr="00F605FA">
        <w:rPr>
          <w:rFonts w:asciiTheme="majorHAnsi" w:hAnsiTheme="majorHAnsi" w:cs="Tahoma"/>
          <w:b/>
          <w:sz w:val="22"/>
          <w:szCs w:val="22"/>
        </w:rPr>
        <w:t>riservati alla ditta che risulterà</w:t>
      </w:r>
      <w:r w:rsidR="00493DB0" w:rsidRPr="00F605FA">
        <w:rPr>
          <w:rFonts w:asciiTheme="majorHAnsi" w:hAnsiTheme="majorHAnsi" w:cs="Arial"/>
          <w:b/>
          <w:sz w:val="22"/>
          <w:szCs w:val="22"/>
        </w:rPr>
        <w:t xml:space="preserve"> classificata al secondo posto nella graduatoria finale, </w:t>
      </w:r>
      <w:r w:rsidR="00493DB0" w:rsidRPr="00F605FA">
        <w:rPr>
          <w:rFonts w:asciiTheme="majorHAnsi" w:hAnsiTheme="majorHAnsi" w:cs="Arial"/>
          <w:sz w:val="22"/>
          <w:szCs w:val="22"/>
        </w:rPr>
        <w:t xml:space="preserve">per la fornitura dei Pannelli </w:t>
      </w:r>
      <w:proofErr w:type="spellStart"/>
      <w:r w:rsidR="00493DB0" w:rsidRPr="00F605FA">
        <w:rPr>
          <w:rFonts w:asciiTheme="majorHAnsi" w:hAnsiTheme="majorHAnsi" w:cs="Arial"/>
          <w:sz w:val="22"/>
          <w:szCs w:val="22"/>
        </w:rPr>
        <w:t>Eritrocitari</w:t>
      </w:r>
      <w:proofErr w:type="spellEnd"/>
      <w:r w:rsidR="00493DB0" w:rsidRPr="00F605FA">
        <w:rPr>
          <w:rFonts w:asciiTheme="majorHAnsi" w:hAnsiTheme="majorHAnsi" w:cs="Arial"/>
          <w:sz w:val="22"/>
          <w:szCs w:val="22"/>
        </w:rPr>
        <w:t xml:space="preserve"> aggiuntivi (1 sospensione di </w:t>
      </w:r>
      <w:proofErr w:type="spellStart"/>
      <w:r w:rsidR="00493DB0" w:rsidRPr="00F605FA">
        <w:rPr>
          <w:rFonts w:asciiTheme="majorHAnsi" w:hAnsiTheme="majorHAnsi" w:cs="Arial"/>
          <w:sz w:val="22"/>
          <w:szCs w:val="22"/>
        </w:rPr>
        <w:t>emazie</w:t>
      </w:r>
      <w:proofErr w:type="spellEnd"/>
      <w:r w:rsidR="00493DB0" w:rsidRPr="00F605FA">
        <w:rPr>
          <w:rFonts w:asciiTheme="majorHAnsi" w:hAnsiTheme="majorHAnsi" w:cs="Arial"/>
          <w:sz w:val="22"/>
          <w:szCs w:val="22"/>
        </w:rPr>
        <w:t xml:space="preserve"> in </w:t>
      </w:r>
      <w:proofErr w:type="spellStart"/>
      <w:r w:rsidR="00493DB0" w:rsidRPr="00F605FA">
        <w:rPr>
          <w:rFonts w:asciiTheme="majorHAnsi" w:hAnsiTheme="majorHAnsi" w:cs="Arial"/>
          <w:sz w:val="22"/>
          <w:szCs w:val="22"/>
        </w:rPr>
        <w:t>Liss</w:t>
      </w:r>
      <w:proofErr w:type="spellEnd"/>
      <w:r w:rsidR="00493DB0" w:rsidRPr="00F605FA">
        <w:rPr>
          <w:rFonts w:asciiTheme="majorHAnsi" w:hAnsiTheme="majorHAnsi" w:cs="Arial"/>
          <w:sz w:val="22"/>
          <w:szCs w:val="22"/>
        </w:rPr>
        <w:t xml:space="preserve"> e 1 di </w:t>
      </w:r>
      <w:proofErr w:type="spellStart"/>
      <w:r w:rsidR="00493DB0" w:rsidRPr="00F605FA">
        <w:rPr>
          <w:rFonts w:asciiTheme="majorHAnsi" w:hAnsiTheme="majorHAnsi" w:cs="Arial"/>
          <w:sz w:val="22"/>
          <w:szCs w:val="22"/>
        </w:rPr>
        <w:t>emazie</w:t>
      </w:r>
      <w:proofErr w:type="spellEnd"/>
      <w:r w:rsidR="00493DB0" w:rsidRPr="00F605FA">
        <w:rPr>
          <w:rFonts w:asciiTheme="majorHAnsi" w:hAnsiTheme="majorHAnsi" w:cs="Arial"/>
          <w:sz w:val="22"/>
          <w:szCs w:val="22"/>
        </w:rPr>
        <w:t xml:space="preserve"> trattate con enzimi proteolitici al mese) per l’identificazione degli anticorpi irregolari (</w:t>
      </w:r>
      <w:r w:rsidR="00493DB0" w:rsidRPr="00F605FA">
        <w:rPr>
          <w:rFonts w:asciiTheme="majorHAnsi" w:hAnsiTheme="majorHAnsi" w:cs="Arial"/>
          <w:sz w:val="22"/>
          <w:szCs w:val="22"/>
          <w:u w:val="single"/>
        </w:rPr>
        <w:t>necessari ed indispensabili</w:t>
      </w:r>
      <w:r w:rsidR="00493DB0" w:rsidRPr="00F605FA">
        <w:rPr>
          <w:rFonts w:asciiTheme="majorHAnsi" w:hAnsiTheme="majorHAnsi" w:cs="Arial"/>
          <w:sz w:val="22"/>
          <w:szCs w:val="22"/>
        </w:rPr>
        <w:t xml:space="preserve"> per l’esecuzione delle indagini </w:t>
      </w:r>
      <w:proofErr w:type="spellStart"/>
      <w:r w:rsidR="00493DB0" w:rsidRPr="00F605FA">
        <w:rPr>
          <w:rFonts w:asciiTheme="majorHAnsi" w:hAnsiTheme="majorHAnsi" w:cs="Arial"/>
          <w:sz w:val="22"/>
          <w:szCs w:val="22"/>
        </w:rPr>
        <w:t>immunoematologiche</w:t>
      </w:r>
      <w:proofErr w:type="spellEnd"/>
      <w:r w:rsidR="00493DB0" w:rsidRPr="00F605FA">
        <w:rPr>
          <w:rFonts w:asciiTheme="majorHAnsi" w:hAnsiTheme="majorHAnsi" w:cs="Arial"/>
          <w:sz w:val="22"/>
          <w:szCs w:val="22"/>
        </w:rPr>
        <w:t xml:space="preserve"> di II livello).</w:t>
      </w:r>
    </w:p>
    <w:p w:rsidR="00442B87" w:rsidRDefault="00442B87" w:rsidP="00297A28">
      <w:pPr>
        <w:jc w:val="both"/>
        <w:rPr>
          <w:rFonts w:ascii="Cambria" w:hAnsi="Cambria" w:cs="Tahoma"/>
          <w:b/>
          <w:sz w:val="28"/>
          <w:szCs w:val="28"/>
          <w:u w:val="single"/>
        </w:rPr>
      </w:pPr>
    </w:p>
    <w:p w:rsidR="00442B87" w:rsidRDefault="00442B87" w:rsidP="00297A28">
      <w:pPr>
        <w:jc w:val="both"/>
        <w:rPr>
          <w:rFonts w:ascii="Cambria" w:hAnsi="Cambria" w:cs="Tahoma"/>
          <w:b/>
          <w:sz w:val="28"/>
          <w:szCs w:val="28"/>
          <w:u w:val="single"/>
        </w:rPr>
      </w:pPr>
    </w:p>
    <w:p w:rsidR="00493DB0" w:rsidRDefault="00493DB0" w:rsidP="00297A28">
      <w:pPr>
        <w:jc w:val="both"/>
        <w:rPr>
          <w:rFonts w:ascii="Cambria" w:hAnsi="Cambria" w:cs="Tahoma"/>
          <w:b/>
          <w:sz w:val="28"/>
          <w:szCs w:val="28"/>
          <w:u w:val="single"/>
        </w:rPr>
      </w:pPr>
    </w:p>
    <w:p w:rsidR="00493DB0" w:rsidRPr="00276298" w:rsidRDefault="00493DB0" w:rsidP="00297A28">
      <w:pPr>
        <w:jc w:val="both"/>
        <w:rPr>
          <w:rFonts w:ascii="Cambria" w:hAnsi="Cambria" w:cs="Tahoma"/>
          <w:b/>
          <w:sz w:val="28"/>
          <w:szCs w:val="28"/>
          <w:u w:val="single"/>
        </w:rPr>
      </w:pPr>
    </w:p>
    <w:tbl>
      <w:tblPr>
        <w:tblW w:w="96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923"/>
        <w:gridCol w:w="3206"/>
        <w:gridCol w:w="4482"/>
      </w:tblGrid>
      <w:tr w:rsidR="00A41F74" w:rsidRPr="00276298" w:rsidTr="00A41F74">
        <w:tc>
          <w:tcPr>
            <w:tcW w:w="1923" w:type="dxa"/>
            <w:shd w:val="clear" w:color="auto" w:fill="FFFFFF" w:themeFill="background1"/>
          </w:tcPr>
          <w:p w:rsidR="00A41F74" w:rsidRPr="00A41F74" w:rsidRDefault="00A41F74" w:rsidP="0094076B">
            <w:pPr>
              <w:pStyle w:val="Corpodeltesto2"/>
              <w:spacing w:after="0" w:line="240" w:lineRule="auto"/>
              <w:jc w:val="center"/>
              <w:rPr>
                <w:rFonts w:ascii="Cambria" w:hAnsi="Cambria"/>
                <w:sz w:val="28"/>
                <w:szCs w:val="28"/>
              </w:rPr>
            </w:pPr>
            <w:r w:rsidRPr="00A41F74">
              <w:rPr>
                <w:rFonts w:ascii="Cambria" w:hAnsi="Cambria"/>
                <w:sz w:val="28"/>
                <w:szCs w:val="28"/>
              </w:rPr>
              <w:lastRenderedPageBreak/>
              <w:t>LOTTO</w:t>
            </w:r>
          </w:p>
        </w:tc>
        <w:tc>
          <w:tcPr>
            <w:tcW w:w="3206" w:type="dxa"/>
            <w:shd w:val="clear" w:color="auto" w:fill="FFFFFF" w:themeFill="background1"/>
          </w:tcPr>
          <w:p w:rsidR="00A41F74" w:rsidRPr="00A41F74" w:rsidRDefault="00A41F74" w:rsidP="0094076B">
            <w:pPr>
              <w:pStyle w:val="Corpodeltesto2"/>
              <w:spacing w:after="0" w:line="240" w:lineRule="auto"/>
              <w:jc w:val="center"/>
              <w:rPr>
                <w:rFonts w:ascii="Cambria" w:hAnsi="Cambria"/>
                <w:sz w:val="28"/>
                <w:szCs w:val="28"/>
              </w:rPr>
            </w:pPr>
            <w:r w:rsidRPr="00A41F74">
              <w:rPr>
                <w:rFonts w:ascii="Cambria" w:hAnsi="Cambria"/>
                <w:sz w:val="28"/>
                <w:szCs w:val="28"/>
              </w:rPr>
              <w:t>CIG</w:t>
            </w:r>
          </w:p>
        </w:tc>
        <w:tc>
          <w:tcPr>
            <w:tcW w:w="4482" w:type="dxa"/>
            <w:shd w:val="clear" w:color="auto" w:fill="FFFFFF" w:themeFill="background1"/>
          </w:tcPr>
          <w:p w:rsidR="00A41F74" w:rsidRPr="00A41F74" w:rsidRDefault="00A41F74" w:rsidP="0094076B">
            <w:pPr>
              <w:pStyle w:val="Corpodeltesto2"/>
              <w:spacing w:after="0" w:line="240" w:lineRule="auto"/>
              <w:jc w:val="center"/>
              <w:rPr>
                <w:rFonts w:ascii="Cambria" w:hAnsi="Cambria"/>
                <w:sz w:val="28"/>
                <w:szCs w:val="28"/>
              </w:rPr>
            </w:pPr>
            <w:r w:rsidRPr="00A41F74">
              <w:rPr>
                <w:rFonts w:ascii="Cambria" w:hAnsi="Cambria"/>
                <w:sz w:val="28"/>
                <w:szCs w:val="28"/>
              </w:rPr>
              <w:t>Importo da versare (comprensivo di eventuali opzioni contrattuali)</w:t>
            </w:r>
          </w:p>
        </w:tc>
      </w:tr>
      <w:tr w:rsidR="00A41F74" w:rsidRPr="00276298" w:rsidTr="00A41F74">
        <w:tc>
          <w:tcPr>
            <w:tcW w:w="1923" w:type="dxa"/>
            <w:shd w:val="clear" w:color="auto" w:fill="FFFFFF" w:themeFill="background1"/>
          </w:tcPr>
          <w:p w:rsidR="00A41F74" w:rsidRPr="00A41F74" w:rsidRDefault="00A41F74" w:rsidP="0094076B">
            <w:pPr>
              <w:pStyle w:val="Corpodeltesto2"/>
              <w:spacing w:after="0" w:line="240" w:lineRule="auto"/>
              <w:ind w:firstLine="709"/>
              <w:rPr>
                <w:rFonts w:ascii="Cambria" w:hAnsi="Cambria"/>
                <w:sz w:val="28"/>
                <w:szCs w:val="28"/>
              </w:rPr>
            </w:pPr>
            <w:r w:rsidRPr="00A41F74">
              <w:rPr>
                <w:rFonts w:ascii="Cambria" w:hAnsi="Cambria"/>
                <w:sz w:val="28"/>
                <w:szCs w:val="28"/>
              </w:rPr>
              <w:t>1</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7047843009</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€ 140,00</w:t>
            </w:r>
          </w:p>
        </w:tc>
      </w:tr>
      <w:tr w:rsidR="00A41F74" w:rsidRPr="00276298" w:rsidTr="00A41F74">
        <w:trPr>
          <w:trHeight w:val="345"/>
        </w:trPr>
        <w:tc>
          <w:tcPr>
            <w:tcW w:w="1923" w:type="dxa"/>
            <w:shd w:val="clear" w:color="auto" w:fill="FFFFFF" w:themeFill="background1"/>
          </w:tcPr>
          <w:p w:rsidR="00A41F74" w:rsidRPr="00A41F74" w:rsidRDefault="00A41F74" w:rsidP="0094076B">
            <w:pPr>
              <w:pStyle w:val="Corpodeltesto2"/>
              <w:spacing w:after="0" w:line="240" w:lineRule="auto"/>
              <w:ind w:firstLine="709"/>
              <w:rPr>
                <w:rFonts w:ascii="Cambria" w:hAnsi="Cambria"/>
                <w:sz w:val="28"/>
                <w:szCs w:val="28"/>
              </w:rPr>
            </w:pPr>
            <w:r>
              <w:rPr>
                <w:rFonts w:ascii="Cambria" w:hAnsi="Cambria"/>
                <w:sz w:val="28"/>
                <w:szCs w:val="28"/>
              </w:rPr>
              <w:t>2</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70478451AF</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€ 140,00</w:t>
            </w:r>
          </w:p>
        </w:tc>
      </w:tr>
      <w:tr w:rsidR="00A41F74" w:rsidRPr="00276298" w:rsidTr="00A41F74">
        <w:trPr>
          <w:trHeight w:val="345"/>
        </w:trPr>
        <w:tc>
          <w:tcPr>
            <w:tcW w:w="1923" w:type="dxa"/>
            <w:shd w:val="clear" w:color="auto" w:fill="FFFFFF" w:themeFill="background1"/>
          </w:tcPr>
          <w:p w:rsidR="00A41F74" w:rsidRDefault="00A41F74" w:rsidP="0094076B">
            <w:pPr>
              <w:pStyle w:val="Corpodeltesto2"/>
              <w:spacing w:after="0" w:line="240" w:lineRule="auto"/>
              <w:ind w:firstLine="709"/>
              <w:rPr>
                <w:rFonts w:ascii="Cambria" w:hAnsi="Cambria"/>
                <w:sz w:val="28"/>
                <w:szCs w:val="28"/>
              </w:rPr>
            </w:pPr>
            <w:r>
              <w:rPr>
                <w:rFonts w:ascii="Cambria" w:hAnsi="Cambria"/>
                <w:sz w:val="28"/>
                <w:szCs w:val="28"/>
              </w:rPr>
              <w:t>3</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7047847355</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€ 20,00</w:t>
            </w:r>
          </w:p>
        </w:tc>
      </w:tr>
      <w:tr w:rsidR="00A41F74" w:rsidRPr="00276298" w:rsidTr="00A41F74">
        <w:trPr>
          <w:trHeight w:val="285"/>
        </w:trPr>
        <w:tc>
          <w:tcPr>
            <w:tcW w:w="1923" w:type="dxa"/>
            <w:shd w:val="clear" w:color="auto" w:fill="FFFFFF" w:themeFill="background1"/>
          </w:tcPr>
          <w:p w:rsidR="00A41F74" w:rsidRDefault="00A41F74" w:rsidP="0094076B">
            <w:pPr>
              <w:pStyle w:val="Corpodeltesto2"/>
              <w:spacing w:after="0" w:line="240" w:lineRule="auto"/>
              <w:ind w:firstLine="709"/>
              <w:rPr>
                <w:rFonts w:ascii="Cambria" w:hAnsi="Cambria"/>
                <w:sz w:val="28"/>
                <w:szCs w:val="28"/>
              </w:rPr>
            </w:pPr>
            <w:r>
              <w:rPr>
                <w:rFonts w:ascii="Cambria" w:hAnsi="Cambria"/>
                <w:sz w:val="28"/>
                <w:szCs w:val="28"/>
              </w:rPr>
              <w:t>4</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70478505CE</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NON DOVUTO</w:t>
            </w:r>
          </w:p>
        </w:tc>
      </w:tr>
      <w:tr w:rsidR="00A41F74" w:rsidRPr="00276298" w:rsidTr="00A41F74">
        <w:trPr>
          <w:trHeight w:val="240"/>
        </w:trPr>
        <w:tc>
          <w:tcPr>
            <w:tcW w:w="1923" w:type="dxa"/>
            <w:shd w:val="clear" w:color="auto" w:fill="FFFFFF" w:themeFill="background1"/>
          </w:tcPr>
          <w:p w:rsidR="00A41F74" w:rsidRDefault="00A41F74" w:rsidP="0094076B">
            <w:pPr>
              <w:pStyle w:val="Corpodeltesto2"/>
              <w:spacing w:after="0" w:line="240" w:lineRule="auto"/>
              <w:ind w:firstLine="709"/>
              <w:rPr>
                <w:rFonts w:ascii="Cambria" w:hAnsi="Cambria"/>
                <w:sz w:val="28"/>
                <w:szCs w:val="28"/>
              </w:rPr>
            </w:pPr>
            <w:r>
              <w:rPr>
                <w:rFonts w:ascii="Cambria" w:hAnsi="Cambria"/>
                <w:sz w:val="28"/>
                <w:szCs w:val="28"/>
              </w:rPr>
              <w:t>5</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7047852774</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€ 140,00</w:t>
            </w:r>
          </w:p>
        </w:tc>
      </w:tr>
      <w:tr w:rsidR="00A41F74" w:rsidRPr="00276298" w:rsidTr="00A41F74">
        <w:trPr>
          <w:trHeight w:val="255"/>
        </w:trPr>
        <w:tc>
          <w:tcPr>
            <w:tcW w:w="1923" w:type="dxa"/>
            <w:shd w:val="clear" w:color="auto" w:fill="FFFFFF" w:themeFill="background1"/>
          </w:tcPr>
          <w:p w:rsidR="00A41F74" w:rsidRDefault="00A41F74" w:rsidP="0094076B">
            <w:pPr>
              <w:pStyle w:val="Corpodeltesto2"/>
              <w:spacing w:after="0" w:line="240" w:lineRule="auto"/>
              <w:ind w:firstLine="709"/>
              <w:rPr>
                <w:rFonts w:ascii="Cambria" w:hAnsi="Cambria"/>
                <w:sz w:val="28"/>
                <w:szCs w:val="28"/>
              </w:rPr>
            </w:pPr>
            <w:r>
              <w:rPr>
                <w:rFonts w:ascii="Cambria" w:hAnsi="Cambria"/>
                <w:sz w:val="28"/>
                <w:szCs w:val="28"/>
              </w:rPr>
              <w:t>6</w:t>
            </w:r>
          </w:p>
        </w:tc>
        <w:tc>
          <w:tcPr>
            <w:tcW w:w="3206"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704785491A</w:t>
            </w:r>
          </w:p>
        </w:tc>
        <w:tc>
          <w:tcPr>
            <w:tcW w:w="4482" w:type="dxa"/>
            <w:shd w:val="clear" w:color="auto" w:fill="FFFFFF" w:themeFill="background1"/>
            <w:vAlign w:val="center"/>
          </w:tcPr>
          <w:p w:rsidR="00A41F74" w:rsidRDefault="00A41F74">
            <w:pPr>
              <w:spacing w:before="15" w:after="15"/>
              <w:ind w:left="30" w:right="30"/>
              <w:rPr>
                <w:rFonts w:ascii="Verdana" w:hAnsi="Verdana"/>
                <w:color w:val="000000"/>
              </w:rPr>
            </w:pPr>
            <w:r>
              <w:rPr>
                <w:rFonts w:ascii="Verdana" w:hAnsi="Verdana"/>
                <w:color w:val="000000"/>
              </w:rPr>
              <w:t>€ 20,00</w:t>
            </w:r>
          </w:p>
        </w:tc>
      </w:tr>
    </w:tbl>
    <w:p w:rsidR="00297A28" w:rsidRPr="00276298" w:rsidRDefault="00297A28" w:rsidP="00297A28">
      <w:pPr>
        <w:pStyle w:val="Corpodeltesto2"/>
        <w:spacing w:after="0" w:line="240" w:lineRule="auto"/>
        <w:rPr>
          <w:rFonts w:ascii="Cambria" w:hAnsi="Cambria"/>
          <w:b/>
          <w:sz w:val="28"/>
          <w:szCs w:val="28"/>
          <w:u w:val="single"/>
        </w:rPr>
      </w:pPr>
    </w:p>
    <w:p w:rsidR="00297A28" w:rsidRPr="00276298" w:rsidRDefault="00297A28" w:rsidP="00297A28">
      <w:pPr>
        <w:autoSpaceDE w:val="0"/>
        <w:autoSpaceDN w:val="0"/>
        <w:adjustRightInd w:val="0"/>
        <w:jc w:val="both"/>
        <w:rPr>
          <w:rFonts w:ascii="Cambria" w:hAnsi="Cambria" w:cs="Tahoma"/>
          <w:b/>
        </w:rPr>
      </w:pPr>
      <w:r w:rsidRPr="00276298">
        <w:rPr>
          <w:rFonts w:ascii="Cambria" w:hAnsi="Cambria" w:cs="Tahoma"/>
          <w:b/>
        </w:rPr>
        <w:t xml:space="preserve">NB: </w:t>
      </w:r>
    </w:p>
    <w:p w:rsidR="00297A28" w:rsidRPr="00276298" w:rsidRDefault="00297A28" w:rsidP="00297A28">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297A28" w:rsidRPr="00276298" w:rsidRDefault="00297A28" w:rsidP="00297A28">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297A28" w:rsidRPr="00276298" w:rsidRDefault="00297A28" w:rsidP="00297A28">
      <w:pPr>
        <w:pStyle w:val="Corpodeltesto2"/>
        <w:spacing w:after="0" w:line="240" w:lineRule="auto"/>
        <w:rPr>
          <w:rFonts w:ascii="Cambria" w:hAnsi="Cambria"/>
          <w:b/>
          <w:sz w:val="28"/>
          <w:szCs w:val="28"/>
          <w:u w:val="single"/>
        </w:rPr>
      </w:pPr>
    </w:p>
    <w:p w:rsidR="00297A28" w:rsidRDefault="00297A28" w:rsidP="00297A28">
      <w:pPr>
        <w:rPr>
          <w:rFonts w:ascii="Cambria" w:hAnsi="Cambria"/>
          <w:b/>
          <w:sz w:val="28"/>
          <w:szCs w:val="28"/>
          <w:u w:val="single"/>
        </w:rPr>
      </w:pPr>
    </w:p>
    <w:p w:rsidR="00297A28" w:rsidRDefault="00297A28" w:rsidP="00297A28">
      <w:pPr>
        <w:pStyle w:val="Corpodeltesto2"/>
        <w:spacing w:after="0" w:line="240" w:lineRule="auto"/>
        <w:rPr>
          <w:rFonts w:ascii="Cambria" w:hAnsi="Cambria"/>
          <w:b/>
          <w:sz w:val="28"/>
          <w:szCs w:val="28"/>
          <w:u w:val="single"/>
        </w:rPr>
      </w:pPr>
    </w:p>
    <w:p w:rsidR="00E4662F" w:rsidRDefault="00E4662F" w:rsidP="00297A28">
      <w:pPr>
        <w:pStyle w:val="Corpodeltesto2"/>
        <w:spacing w:after="0" w:line="240" w:lineRule="auto"/>
        <w:rPr>
          <w:rFonts w:ascii="Cambria" w:hAnsi="Cambria"/>
          <w:b/>
          <w:sz w:val="28"/>
          <w:szCs w:val="28"/>
          <w:u w:val="single"/>
        </w:rPr>
      </w:pPr>
    </w:p>
    <w:p w:rsidR="00297A28" w:rsidRPr="0071026E" w:rsidRDefault="00297A28" w:rsidP="00297A28">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297A28" w:rsidRPr="0071026E" w:rsidRDefault="00297A28" w:rsidP="00297A28">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297A28" w:rsidRPr="0071026E" w:rsidRDefault="00297A28" w:rsidP="00297A28">
      <w:pPr>
        <w:jc w:val="both"/>
        <w:rPr>
          <w:rFonts w:ascii="Cambria" w:hAnsi="Cambria" w:cs="Tahoma"/>
          <w:sz w:val="22"/>
          <w:szCs w:val="22"/>
        </w:rPr>
      </w:pPr>
    </w:p>
    <w:p w:rsidR="00297A28" w:rsidRPr="00ED2FBF" w:rsidRDefault="00297A28" w:rsidP="00297A28">
      <w:pPr>
        <w:numPr>
          <w:ilvl w:val="0"/>
          <w:numId w:val="33"/>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297A28" w:rsidRDefault="00297A28" w:rsidP="00297A28">
      <w:pPr>
        <w:pStyle w:val="Paragrafoelenco"/>
        <w:rPr>
          <w:rFonts w:ascii="Cambria" w:hAnsi="Cambria" w:cs="Tahoma"/>
          <w:sz w:val="22"/>
          <w:szCs w:val="22"/>
          <w:u w:val="single"/>
        </w:rPr>
      </w:pPr>
    </w:p>
    <w:p w:rsidR="00297A28" w:rsidRPr="00DF626B" w:rsidRDefault="00297A28" w:rsidP="00297A28">
      <w:pPr>
        <w:numPr>
          <w:ilvl w:val="0"/>
          <w:numId w:val="33"/>
        </w:numPr>
        <w:jc w:val="both"/>
        <w:rPr>
          <w:rFonts w:ascii="Cambria" w:hAnsi="Cambria" w:cs="Tahoma"/>
          <w:sz w:val="22"/>
          <w:szCs w:val="22"/>
          <w:u w:val="single"/>
        </w:rPr>
      </w:pPr>
      <w:r>
        <w:rPr>
          <w:rFonts w:ascii="Cambria" w:hAnsi="Cambria" w:cs="Tahoma"/>
          <w:bCs/>
          <w:sz w:val="22"/>
          <w:szCs w:val="22"/>
        </w:rPr>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297A28" w:rsidRPr="0071026E" w:rsidRDefault="00297A28" w:rsidP="00297A28">
      <w:pPr>
        <w:jc w:val="both"/>
        <w:rPr>
          <w:rFonts w:ascii="Cambria" w:hAnsi="Cambria" w:cs="Tahoma"/>
          <w:sz w:val="22"/>
          <w:szCs w:val="22"/>
        </w:rPr>
      </w:pPr>
    </w:p>
    <w:p w:rsidR="00297A28" w:rsidRPr="00297A28" w:rsidRDefault="00297A28" w:rsidP="00297A28">
      <w:pPr>
        <w:numPr>
          <w:ilvl w:val="0"/>
          <w:numId w:val="33"/>
        </w:numPr>
        <w:jc w:val="both"/>
        <w:rPr>
          <w:rFonts w:ascii="Tahoma" w:hAnsi="Tahom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297A28" w:rsidRDefault="00297A28" w:rsidP="00297A28">
      <w:pPr>
        <w:pStyle w:val="Paragrafoelenco"/>
        <w:rPr>
          <w:rFonts w:ascii="Tahoma" w:hAnsi="Tahoma" w:cs="Tahoma"/>
          <w:sz w:val="22"/>
          <w:szCs w:val="22"/>
        </w:rPr>
      </w:pPr>
    </w:p>
    <w:p w:rsidR="00D9220D" w:rsidRPr="00297A28" w:rsidRDefault="00297A28" w:rsidP="00297A28">
      <w:pPr>
        <w:numPr>
          <w:ilvl w:val="0"/>
          <w:numId w:val="33"/>
        </w:numPr>
        <w:jc w:val="both"/>
        <w:rPr>
          <w:rFonts w:ascii="Tahoma" w:hAnsi="Tahoma" w:cs="Tahoma"/>
          <w:sz w:val="22"/>
          <w:szCs w:val="22"/>
        </w:rPr>
      </w:pPr>
      <w:r w:rsidRPr="00297A28">
        <w:rPr>
          <w:rFonts w:ascii="Cambria" w:hAnsi="Cambria" w:cs="Tahoma"/>
          <w:sz w:val="22"/>
          <w:szCs w:val="22"/>
        </w:rPr>
        <w:t xml:space="preserve">schede tecniche e ogni altra documentazione, per ogni prodotto offerto, che possa consentire una completa valutazione, </w:t>
      </w:r>
      <w:r w:rsidRPr="00297A28">
        <w:rPr>
          <w:rFonts w:ascii="Cambria" w:hAnsi="Cambria" w:cs="Tahoma"/>
          <w:b/>
          <w:sz w:val="22"/>
          <w:szCs w:val="22"/>
          <w:u w:val="single"/>
        </w:rPr>
        <w:t>in base ai criteri di valutazione “qualità” sotto indicati</w:t>
      </w:r>
      <w:r w:rsidRPr="00297A28">
        <w:rPr>
          <w:rFonts w:ascii="Cambria" w:hAnsi="Cambria" w:cs="Tahoma"/>
          <w:sz w:val="22"/>
          <w:szCs w:val="22"/>
        </w:rPr>
        <w:t xml:space="preserve">; si precisa che nella documentazione presentata dovranno essere espressamente indicate ed evidenziate le caratteristiche tecniche richieste per i prodotti posti in gara. </w:t>
      </w:r>
      <w:r w:rsidRPr="00297A28">
        <w:rPr>
          <w:rFonts w:ascii="Cambria" w:hAnsi="Cambria" w:cs="Tahoma"/>
          <w:sz w:val="22"/>
          <w:szCs w:val="22"/>
          <w:u w:val="single"/>
        </w:rPr>
        <w:t xml:space="preserve">Tale documentazione dovrà essere presentata sia in formato cartaceo che su </w:t>
      </w:r>
      <w:proofErr w:type="spellStart"/>
      <w:r w:rsidRPr="00297A28">
        <w:rPr>
          <w:rFonts w:ascii="Cambria" w:hAnsi="Cambria" w:cs="Tahoma"/>
          <w:sz w:val="22"/>
          <w:szCs w:val="22"/>
          <w:u w:val="single"/>
        </w:rPr>
        <w:t>CD</w:t>
      </w:r>
      <w:proofErr w:type="spellEnd"/>
      <w:r w:rsidRPr="00297A28">
        <w:rPr>
          <w:rFonts w:ascii="Cambria" w:hAnsi="Cambria" w:cs="Tahoma"/>
          <w:sz w:val="22"/>
          <w:szCs w:val="22"/>
          <w:u w:val="single"/>
        </w:rPr>
        <w:t>;</w:t>
      </w:r>
    </w:p>
    <w:p w:rsidR="00D9220D" w:rsidRDefault="00D9220D" w:rsidP="00D9220D">
      <w:pPr>
        <w:widowControl w:val="0"/>
        <w:jc w:val="both"/>
        <w:rPr>
          <w:rFonts w:ascii="Arial" w:hAnsi="Arial" w:cs="Arial"/>
          <w:b/>
          <w:sz w:val="22"/>
          <w:szCs w:val="22"/>
          <w:u w:val="single"/>
        </w:rPr>
      </w:pPr>
    </w:p>
    <w:p w:rsidR="0021695B" w:rsidRPr="00C545A3" w:rsidRDefault="0021695B" w:rsidP="0021695B">
      <w:pPr>
        <w:pStyle w:val="Corpodeltesto2"/>
        <w:spacing w:after="0" w:line="240" w:lineRule="auto"/>
        <w:rPr>
          <w:rFonts w:ascii="Cambria" w:hAnsi="Cambria"/>
          <w:b/>
          <w:sz w:val="28"/>
          <w:szCs w:val="28"/>
          <w:u w:val="single"/>
        </w:rPr>
      </w:pPr>
      <w:r w:rsidRPr="00C545A3">
        <w:rPr>
          <w:rFonts w:ascii="Cambria" w:hAnsi="Cambria" w:cs="Tahoma"/>
          <w:sz w:val="22"/>
          <w:szCs w:val="22"/>
          <w:u w:val="single"/>
        </w:rPr>
        <w:t xml:space="preserve">SI RICHIEDE NELLO SPECIFICO LA PRESENTAZIONE </w:t>
      </w:r>
      <w:proofErr w:type="spellStart"/>
      <w:r w:rsidRPr="00C545A3">
        <w:rPr>
          <w:rFonts w:ascii="Cambria" w:hAnsi="Cambria" w:cs="Tahoma"/>
          <w:sz w:val="22"/>
          <w:szCs w:val="22"/>
          <w:u w:val="single"/>
        </w:rPr>
        <w:t>DI</w:t>
      </w:r>
      <w:proofErr w:type="spellEnd"/>
      <w:r w:rsidRPr="00C545A3">
        <w:rPr>
          <w:rFonts w:ascii="Cambria" w:hAnsi="Cambria" w:cs="Tahoma"/>
          <w:sz w:val="22"/>
          <w:szCs w:val="22"/>
          <w:u w:val="single"/>
        </w:rPr>
        <w:t xml:space="preserve"> QUANTO SEGUE:</w:t>
      </w:r>
    </w:p>
    <w:p w:rsidR="0021695B" w:rsidRPr="00C545A3" w:rsidRDefault="0021695B" w:rsidP="0021695B">
      <w:pPr>
        <w:rPr>
          <w:rFonts w:ascii="Cambria" w:hAnsi="Cambria" w:cs="Tahoma"/>
          <w:b/>
          <w:color w:val="FF0000"/>
          <w:sz w:val="22"/>
          <w:szCs w:val="22"/>
        </w:rPr>
      </w:pPr>
    </w:p>
    <w:p w:rsidR="0021695B" w:rsidRPr="00C545A3" w:rsidRDefault="0021695B" w:rsidP="0021695B">
      <w:pPr>
        <w:numPr>
          <w:ilvl w:val="0"/>
          <w:numId w:val="88"/>
        </w:numPr>
        <w:rPr>
          <w:rFonts w:ascii="Arial" w:hAnsi="Arial" w:cs="Arial"/>
          <w:bCs/>
          <w:u w:val="single"/>
        </w:rPr>
      </w:pPr>
      <w:r w:rsidRPr="00C545A3">
        <w:rPr>
          <w:rFonts w:ascii="Arial" w:hAnsi="Arial" w:cs="Arial"/>
          <w:bCs/>
          <w:u w:val="single"/>
        </w:rPr>
        <w:t>per le apparecchiature:</w:t>
      </w:r>
    </w:p>
    <w:p w:rsidR="0021695B" w:rsidRPr="00C545A3" w:rsidRDefault="0021695B" w:rsidP="0021695B">
      <w:pPr>
        <w:numPr>
          <w:ilvl w:val="0"/>
          <w:numId w:val="87"/>
        </w:numPr>
        <w:jc w:val="both"/>
        <w:rPr>
          <w:rFonts w:ascii="Arial" w:hAnsi="Arial" w:cs="Arial"/>
        </w:rPr>
      </w:pPr>
      <w:r w:rsidRPr="00C545A3">
        <w:rPr>
          <w:rFonts w:ascii="Arial" w:hAnsi="Arial" w:cs="Arial"/>
        </w:rPr>
        <w:t>il tipo di apparecchiature che intendono fornire unitamente alla dichiarazione scritta che tali apparecchiature oltre ad essere nuove di fabbrica, di ultima generazione e ancora in produzione, non sono mai state utilizzate per scopi diagnostici, né per dimostrazioni o altro;</w:t>
      </w:r>
    </w:p>
    <w:p w:rsidR="0021695B" w:rsidRPr="00C545A3" w:rsidRDefault="0021695B" w:rsidP="0021695B">
      <w:pPr>
        <w:numPr>
          <w:ilvl w:val="0"/>
          <w:numId w:val="87"/>
        </w:numPr>
        <w:jc w:val="both"/>
        <w:rPr>
          <w:rFonts w:ascii="Arial" w:hAnsi="Arial" w:cs="Arial"/>
        </w:rPr>
      </w:pPr>
      <w:r w:rsidRPr="00C545A3">
        <w:rPr>
          <w:rFonts w:ascii="Arial" w:hAnsi="Arial" w:cs="Arial"/>
        </w:rPr>
        <w:t>le caratteristiche tecniche funzionali delle stesse, con descrizione dettagliata del sistema proposto allegando depliant illustrativi, schede tecniche ed altro materiale utile in modo che risultino le principali caratteristiche tecnico-scientifiche e di funzionalità;</w:t>
      </w:r>
    </w:p>
    <w:p w:rsidR="0021695B" w:rsidRPr="00C545A3" w:rsidRDefault="0021695B" w:rsidP="0021695B">
      <w:pPr>
        <w:numPr>
          <w:ilvl w:val="0"/>
          <w:numId w:val="87"/>
        </w:numPr>
        <w:jc w:val="both"/>
        <w:rPr>
          <w:rFonts w:ascii="Arial" w:hAnsi="Arial" w:cs="Arial"/>
        </w:rPr>
      </w:pPr>
      <w:r w:rsidRPr="00C545A3">
        <w:rPr>
          <w:rFonts w:ascii="Arial" w:hAnsi="Arial" w:cs="Arial"/>
        </w:rPr>
        <w:lastRenderedPageBreak/>
        <w:t>la stima del tempo di gestione e manutenzione del sistema offerto in base al carico di lavoro descritto;</w:t>
      </w:r>
    </w:p>
    <w:p w:rsidR="0021695B" w:rsidRPr="00C545A3" w:rsidRDefault="0021695B" w:rsidP="0021695B">
      <w:pPr>
        <w:numPr>
          <w:ilvl w:val="0"/>
          <w:numId w:val="87"/>
        </w:numPr>
        <w:jc w:val="both"/>
        <w:rPr>
          <w:rFonts w:ascii="Arial" w:hAnsi="Arial" w:cs="Arial"/>
        </w:rPr>
      </w:pPr>
      <w:r w:rsidRPr="00C545A3">
        <w:rPr>
          <w:rFonts w:ascii="Arial" w:hAnsi="Arial" w:cs="Arial"/>
        </w:rPr>
        <w:t xml:space="preserve"> le eventuali opere ed accorgimenti che si ritiene necessari sia per l’installazione che per il buon funzionamento delle apparecchiature proposte;</w:t>
      </w:r>
    </w:p>
    <w:p w:rsidR="0021695B" w:rsidRPr="00C545A3" w:rsidRDefault="0021695B" w:rsidP="0021695B">
      <w:pPr>
        <w:numPr>
          <w:ilvl w:val="0"/>
          <w:numId w:val="87"/>
        </w:numPr>
        <w:jc w:val="both"/>
        <w:rPr>
          <w:rFonts w:ascii="Arial" w:hAnsi="Arial" w:cs="Arial"/>
        </w:rPr>
      </w:pPr>
      <w:r w:rsidRPr="00C545A3">
        <w:rPr>
          <w:rFonts w:ascii="Arial" w:hAnsi="Arial" w:cs="Arial"/>
        </w:rPr>
        <w:t>caratteristiche dell’alimentazione elettrica;</w:t>
      </w:r>
    </w:p>
    <w:p w:rsidR="0021695B" w:rsidRPr="00C545A3" w:rsidRDefault="0021695B" w:rsidP="0021695B">
      <w:pPr>
        <w:numPr>
          <w:ilvl w:val="0"/>
          <w:numId w:val="87"/>
        </w:numPr>
        <w:jc w:val="both"/>
        <w:rPr>
          <w:rFonts w:ascii="Arial" w:hAnsi="Arial" w:cs="Arial"/>
        </w:rPr>
      </w:pPr>
      <w:r w:rsidRPr="00C545A3">
        <w:rPr>
          <w:rFonts w:ascii="Arial" w:hAnsi="Arial" w:cs="Arial"/>
        </w:rPr>
        <w:t>modalità di smaltimento dei rifiuti;</w:t>
      </w:r>
    </w:p>
    <w:p w:rsidR="0021695B" w:rsidRPr="00C545A3" w:rsidRDefault="0021695B" w:rsidP="0021695B">
      <w:pPr>
        <w:numPr>
          <w:ilvl w:val="0"/>
          <w:numId w:val="87"/>
        </w:numPr>
        <w:jc w:val="both"/>
        <w:rPr>
          <w:rFonts w:ascii="Arial" w:hAnsi="Arial" w:cs="Arial"/>
        </w:rPr>
      </w:pPr>
      <w:r w:rsidRPr="00C545A3">
        <w:rPr>
          <w:rFonts w:ascii="Arial" w:hAnsi="Arial" w:cs="Arial"/>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21695B" w:rsidRPr="00C545A3" w:rsidRDefault="0021695B" w:rsidP="0021695B">
      <w:pPr>
        <w:numPr>
          <w:ilvl w:val="0"/>
          <w:numId w:val="87"/>
        </w:numPr>
        <w:jc w:val="both"/>
        <w:rPr>
          <w:rFonts w:ascii="Arial" w:hAnsi="Arial" w:cs="Arial"/>
        </w:rPr>
      </w:pPr>
      <w:r w:rsidRPr="00C545A3">
        <w:rPr>
          <w:rFonts w:ascii="Arial" w:hAnsi="Arial" w:cs="Arial"/>
        </w:rPr>
        <w:t>descrizione dettagliata delle metodiche analitiche relative agli esami richiesti;</w:t>
      </w:r>
    </w:p>
    <w:p w:rsidR="0021695B" w:rsidRPr="00C545A3" w:rsidRDefault="0021695B" w:rsidP="0021695B">
      <w:pPr>
        <w:numPr>
          <w:ilvl w:val="0"/>
          <w:numId w:val="87"/>
        </w:numPr>
        <w:jc w:val="both"/>
        <w:rPr>
          <w:rFonts w:ascii="Arial" w:hAnsi="Arial" w:cs="Arial"/>
        </w:rPr>
      </w:pPr>
      <w:r w:rsidRPr="00C545A3">
        <w:rPr>
          <w:rFonts w:ascii="Arial" w:hAnsi="Arial" w:cs="Arial"/>
        </w:rPr>
        <w:t>fornitura di aggiornamenti tecnologici e/o scientifici dell’hardware e del software, successivi alla data di aggiudicazione;</w:t>
      </w:r>
    </w:p>
    <w:p w:rsidR="0021695B" w:rsidRPr="0021695B" w:rsidRDefault="0021695B" w:rsidP="0021695B">
      <w:pPr>
        <w:numPr>
          <w:ilvl w:val="0"/>
          <w:numId w:val="87"/>
        </w:numPr>
        <w:rPr>
          <w:rFonts w:ascii="Arial" w:hAnsi="Arial" w:cs="Arial"/>
        </w:rPr>
      </w:pPr>
      <w:r w:rsidRPr="0021695B">
        <w:rPr>
          <w:rFonts w:ascii="Arial" w:hAnsi="Arial" w:cs="Arial"/>
        </w:rPr>
        <w:t>referenze (elenco dell’installazione di identici sistemi sul territorio nazionale);</w:t>
      </w:r>
    </w:p>
    <w:p w:rsidR="0021695B" w:rsidRPr="0021695B" w:rsidRDefault="0021695B" w:rsidP="00230459">
      <w:pPr>
        <w:pStyle w:val="Corpodeltesto"/>
        <w:widowControl w:val="0"/>
        <w:numPr>
          <w:ilvl w:val="0"/>
          <w:numId w:val="87"/>
        </w:numPr>
        <w:tabs>
          <w:tab w:val="left" w:pos="6096"/>
        </w:tabs>
        <w:spacing w:after="0"/>
        <w:jc w:val="both"/>
        <w:rPr>
          <w:b/>
          <w:color w:val="FF0000"/>
        </w:rPr>
      </w:pPr>
      <w:r w:rsidRPr="0021695B">
        <w:rPr>
          <w:rFonts w:ascii="Arial" w:hAnsi="Arial" w:cs="Arial"/>
          <w:szCs w:val="24"/>
        </w:rPr>
        <w:t xml:space="preserve">Dichiarazione di avvenuto sopralluogo presso le sedi sotto indicate: </w:t>
      </w:r>
      <w:r w:rsidRPr="0021695B">
        <w:rPr>
          <w:rFonts w:ascii="Arial" w:hAnsi="Arial" w:cs="Arial"/>
          <w:szCs w:val="24"/>
          <w:u w:val="single"/>
        </w:rPr>
        <w:t>le Ditte concorrenti devono a tal proposito prendere visione dei locali ove andrà collocata la strumentazione in caso di aggiudicazione, concordando tempi e modi del sopralluogo con i referenti successivamente indicati</w:t>
      </w:r>
      <w:r w:rsidRPr="0021695B">
        <w:rPr>
          <w:rFonts w:ascii="Arial" w:hAnsi="Arial" w:cs="Arial"/>
          <w:szCs w:val="24"/>
        </w:rPr>
        <w:t>;</w:t>
      </w:r>
      <w:r w:rsidRPr="0021695B">
        <w:rPr>
          <w:b/>
          <w:color w:val="FF0000"/>
        </w:rPr>
        <w:t xml:space="preserve"> </w:t>
      </w:r>
    </w:p>
    <w:p w:rsidR="0021695B" w:rsidRPr="0021695B" w:rsidRDefault="0021695B" w:rsidP="0021695B">
      <w:pPr>
        <w:numPr>
          <w:ilvl w:val="0"/>
          <w:numId w:val="87"/>
        </w:numPr>
        <w:jc w:val="both"/>
        <w:rPr>
          <w:rFonts w:ascii="Arial" w:hAnsi="Arial" w:cs="Arial"/>
        </w:rPr>
      </w:pPr>
      <w:r w:rsidRPr="0021695B">
        <w:rPr>
          <w:rFonts w:ascii="Arial" w:hAnsi="Arial" w:cs="Arial"/>
        </w:rPr>
        <w:t>dichiarazione di impegno, qualora sia necessario ripetere i test per inconvenienti legati alla strumentazione od al materiale di consumo, ad integrare gratuitamente quanto consumato in eccesso;</w:t>
      </w:r>
    </w:p>
    <w:p w:rsidR="0021695B" w:rsidRPr="00C545A3" w:rsidRDefault="0021695B" w:rsidP="0021695B">
      <w:pPr>
        <w:numPr>
          <w:ilvl w:val="0"/>
          <w:numId w:val="87"/>
        </w:numPr>
        <w:jc w:val="both"/>
        <w:rPr>
          <w:rFonts w:ascii="Arial" w:hAnsi="Arial" w:cs="Arial"/>
        </w:rPr>
      </w:pPr>
      <w:r w:rsidRPr="00C545A3">
        <w:rPr>
          <w:rFonts w:ascii="Arial" w:hAnsi="Arial" w:cs="Arial"/>
        </w:rPr>
        <w:t xml:space="preserve">dichiarazione di impegno ad eseguire eventuali interventi di qualsiasi natura da realizzarsi per permettere il regolare funzionamento delle apparecchiature senza alcun onere per l’Azienda </w:t>
      </w:r>
      <w:proofErr w:type="spellStart"/>
      <w:r w:rsidRPr="00C545A3">
        <w:rPr>
          <w:rFonts w:ascii="Arial" w:hAnsi="Arial" w:cs="Arial"/>
        </w:rPr>
        <w:t>Ospedaliero-Universitaria</w:t>
      </w:r>
      <w:proofErr w:type="spellEnd"/>
      <w:r w:rsidRPr="00C545A3">
        <w:rPr>
          <w:rFonts w:ascii="Arial" w:hAnsi="Arial" w:cs="Arial"/>
        </w:rPr>
        <w:t>;</w:t>
      </w:r>
    </w:p>
    <w:p w:rsidR="0021695B" w:rsidRPr="00C545A3" w:rsidRDefault="0021695B" w:rsidP="0021695B">
      <w:pPr>
        <w:numPr>
          <w:ilvl w:val="0"/>
          <w:numId w:val="87"/>
        </w:numPr>
        <w:jc w:val="both"/>
        <w:rPr>
          <w:rFonts w:ascii="Arial" w:hAnsi="Arial" w:cs="Arial"/>
        </w:rPr>
      </w:pPr>
      <w:r w:rsidRPr="00C545A3">
        <w:rPr>
          <w:rFonts w:ascii="Arial" w:hAnsi="Arial" w:cs="Arial"/>
        </w:rPr>
        <w:t>dichiarazione che le apparecchiature proposte sono corredate di tutti gli accessori necessari al loro funzionamento;</w:t>
      </w:r>
    </w:p>
    <w:p w:rsidR="0021695B" w:rsidRPr="00C545A3" w:rsidRDefault="0021695B" w:rsidP="0021695B">
      <w:pPr>
        <w:jc w:val="both"/>
        <w:rPr>
          <w:rFonts w:ascii="Arial" w:hAnsi="Arial" w:cs="Arial"/>
        </w:rPr>
      </w:pPr>
    </w:p>
    <w:p w:rsidR="0021695B" w:rsidRPr="00C545A3" w:rsidRDefault="0021695B" w:rsidP="0021695B">
      <w:pPr>
        <w:numPr>
          <w:ilvl w:val="0"/>
          <w:numId w:val="88"/>
        </w:numPr>
        <w:jc w:val="both"/>
        <w:rPr>
          <w:rFonts w:ascii="Arial" w:hAnsi="Arial" w:cs="Arial"/>
          <w:bCs/>
          <w:u w:val="single"/>
        </w:rPr>
      </w:pPr>
      <w:r w:rsidRPr="00C545A3">
        <w:rPr>
          <w:rFonts w:ascii="Arial" w:hAnsi="Arial" w:cs="Arial"/>
          <w:bCs/>
          <w:u w:val="single"/>
        </w:rPr>
        <w:t>per i reagenti ed altro materiale di consumo:</w:t>
      </w:r>
    </w:p>
    <w:p w:rsidR="0021695B" w:rsidRPr="00C545A3" w:rsidRDefault="0021695B" w:rsidP="0021695B">
      <w:pPr>
        <w:numPr>
          <w:ilvl w:val="0"/>
          <w:numId w:val="87"/>
        </w:numPr>
        <w:jc w:val="both"/>
        <w:rPr>
          <w:rFonts w:ascii="Arial" w:hAnsi="Arial" w:cs="Arial"/>
        </w:rPr>
      </w:pPr>
      <w:r w:rsidRPr="00C545A3">
        <w:rPr>
          <w:rFonts w:ascii="Arial" w:hAnsi="Arial" w:cs="Arial"/>
        </w:rPr>
        <w:t>il nome commerciale del prodotto e relativo codice;</w:t>
      </w:r>
    </w:p>
    <w:p w:rsidR="0021695B" w:rsidRPr="00C545A3" w:rsidRDefault="0021695B" w:rsidP="0021695B">
      <w:pPr>
        <w:numPr>
          <w:ilvl w:val="0"/>
          <w:numId w:val="87"/>
        </w:numPr>
        <w:jc w:val="both"/>
        <w:rPr>
          <w:rFonts w:ascii="Arial" w:hAnsi="Arial" w:cs="Arial"/>
        </w:rPr>
      </w:pPr>
      <w:r w:rsidRPr="00C545A3">
        <w:rPr>
          <w:rFonts w:ascii="Arial" w:hAnsi="Arial" w:cs="Arial"/>
        </w:rPr>
        <w:t>la quantità delle confezioni di reagente e di altri consumabili necessari all’esecuzione del numero delle determinazioni richieste, incluso calibrazione e controlli;</w:t>
      </w:r>
    </w:p>
    <w:p w:rsidR="0021695B" w:rsidRPr="00C545A3" w:rsidRDefault="0021695B" w:rsidP="0021695B">
      <w:pPr>
        <w:numPr>
          <w:ilvl w:val="0"/>
          <w:numId w:val="87"/>
        </w:numPr>
        <w:jc w:val="both"/>
        <w:rPr>
          <w:rFonts w:ascii="Arial" w:hAnsi="Arial" w:cs="Arial"/>
        </w:rPr>
      </w:pPr>
      <w:r w:rsidRPr="00C545A3">
        <w:rPr>
          <w:rFonts w:ascii="Arial" w:hAnsi="Arial" w:cs="Arial"/>
        </w:rPr>
        <w:t>condizioni ottimali di conservazione;</w:t>
      </w:r>
    </w:p>
    <w:p w:rsidR="0021695B" w:rsidRPr="00C545A3" w:rsidRDefault="0021695B" w:rsidP="0021695B">
      <w:pPr>
        <w:numPr>
          <w:ilvl w:val="0"/>
          <w:numId w:val="87"/>
        </w:numPr>
        <w:jc w:val="both"/>
        <w:rPr>
          <w:rFonts w:ascii="Arial" w:hAnsi="Arial" w:cs="Arial"/>
          <w:b/>
          <w:bCs/>
        </w:rPr>
      </w:pPr>
      <w:r w:rsidRPr="00C545A3">
        <w:rPr>
          <w:rFonts w:ascii="Arial" w:hAnsi="Arial" w:cs="Arial"/>
        </w:rPr>
        <w:t>produrre le schede di sicurezza e tecniche per i prodotti offerti e modalità di smaltimento;</w:t>
      </w:r>
    </w:p>
    <w:p w:rsidR="0021695B" w:rsidRPr="00C545A3" w:rsidRDefault="0021695B" w:rsidP="0021695B">
      <w:pPr>
        <w:numPr>
          <w:ilvl w:val="0"/>
          <w:numId w:val="87"/>
        </w:numPr>
        <w:jc w:val="both"/>
        <w:rPr>
          <w:rFonts w:ascii="Arial" w:hAnsi="Arial" w:cs="Arial"/>
          <w:b/>
          <w:bCs/>
        </w:rPr>
      </w:pPr>
      <w:r w:rsidRPr="00C545A3">
        <w:rPr>
          <w:rFonts w:ascii="Arial" w:hAnsi="Arial" w:cs="Arial"/>
        </w:rPr>
        <w:t xml:space="preserve">indicare il codice CER dei rifiuti in base al </w:t>
      </w:r>
      <w:proofErr w:type="spellStart"/>
      <w:r w:rsidRPr="00C545A3">
        <w:rPr>
          <w:rFonts w:ascii="Arial" w:hAnsi="Arial" w:cs="Arial"/>
        </w:rPr>
        <w:t>D.Lgs.</w:t>
      </w:r>
      <w:proofErr w:type="spellEnd"/>
      <w:r w:rsidRPr="00C545A3">
        <w:rPr>
          <w:rFonts w:ascii="Arial" w:hAnsi="Arial" w:cs="Arial"/>
        </w:rPr>
        <w:t xml:space="preserve"> 22/1997;</w:t>
      </w:r>
    </w:p>
    <w:p w:rsidR="0021695B" w:rsidRPr="00C545A3" w:rsidRDefault="0021695B" w:rsidP="0021695B">
      <w:pPr>
        <w:numPr>
          <w:ilvl w:val="0"/>
          <w:numId w:val="87"/>
        </w:numPr>
        <w:jc w:val="both"/>
        <w:rPr>
          <w:rFonts w:ascii="Arial" w:hAnsi="Arial" w:cs="Arial"/>
          <w:b/>
          <w:bCs/>
        </w:rPr>
      </w:pPr>
      <w:r w:rsidRPr="00C545A3">
        <w:rPr>
          <w:rFonts w:ascii="Arial" w:hAnsi="Arial" w:cs="Arial"/>
        </w:rPr>
        <w:t xml:space="preserve">indicare il possesso del marchio CE in conformità alle direttive del </w:t>
      </w:r>
      <w:proofErr w:type="spellStart"/>
      <w:r w:rsidRPr="00C545A3">
        <w:rPr>
          <w:rFonts w:ascii="Arial" w:hAnsi="Arial" w:cs="Arial"/>
        </w:rPr>
        <w:t>D.Lgs</w:t>
      </w:r>
      <w:proofErr w:type="spellEnd"/>
      <w:r w:rsidRPr="00C545A3">
        <w:rPr>
          <w:rFonts w:ascii="Arial" w:hAnsi="Arial" w:cs="Arial"/>
        </w:rPr>
        <w:t xml:space="preserve"> 332/2000.</w:t>
      </w:r>
    </w:p>
    <w:p w:rsidR="0021695B" w:rsidRPr="00C545A3" w:rsidRDefault="0021695B" w:rsidP="0021695B">
      <w:pPr>
        <w:numPr>
          <w:ilvl w:val="0"/>
          <w:numId w:val="87"/>
        </w:numPr>
        <w:jc w:val="both"/>
        <w:rPr>
          <w:rFonts w:ascii="Arial" w:hAnsi="Arial" w:cs="Arial"/>
        </w:rPr>
      </w:pPr>
      <w:r w:rsidRPr="00C545A3">
        <w:rPr>
          <w:rFonts w:ascii="Arial" w:hAnsi="Arial" w:cs="Arial"/>
        </w:rPr>
        <w:t>dichiarazione che i prodotti offerti possono essere regolarmente commercializzati in Italia ai sensi della normativa vigente e sono state osservate le disposizioni di legge per gli eventuali obblighi di registrazione presso il Ministero della Sanità;</w:t>
      </w:r>
    </w:p>
    <w:p w:rsidR="0021695B" w:rsidRPr="00C545A3" w:rsidRDefault="0021695B" w:rsidP="0021695B">
      <w:pPr>
        <w:pStyle w:val="Rientrocorpodeltesto"/>
        <w:numPr>
          <w:ilvl w:val="0"/>
          <w:numId w:val="87"/>
        </w:numPr>
        <w:spacing w:after="0"/>
        <w:jc w:val="both"/>
        <w:rPr>
          <w:rFonts w:ascii="Arial" w:hAnsi="Arial" w:cs="Arial"/>
        </w:rPr>
      </w:pPr>
      <w:r w:rsidRPr="00C545A3">
        <w:rPr>
          <w:rFonts w:ascii="Arial" w:hAnsi="Arial" w:cs="Arial"/>
        </w:rPr>
        <w:t>sconto percentuale che la Ditta applicherà sui prezzi di listino in vigore, per i prodotti non contemplati nella presente gara e che potrebbe essere necessario acquistare durante il periodo di fornitura;</w:t>
      </w:r>
    </w:p>
    <w:p w:rsidR="0021695B" w:rsidRPr="00C545A3" w:rsidRDefault="0021695B" w:rsidP="0021695B">
      <w:pPr>
        <w:ind w:left="360"/>
        <w:jc w:val="both"/>
        <w:rPr>
          <w:rFonts w:ascii="Arial" w:hAnsi="Arial" w:cs="Arial"/>
        </w:rPr>
      </w:pPr>
    </w:p>
    <w:p w:rsidR="0021695B" w:rsidRPr="00C545A3" w:rsidRDefault="0021695B" w:rsidP="0021695B">
      <w:pPr>
        <w:ind w:left="360"/>
        <w:jc w:val="both"/>
        <w:rPr>
          <w:rFonts w:ascii="Arial" w:hAnsi="Arial" w:cs="Arial"/>
        </w:rPr>
      </w:pPr>
      <w:r w:rsidRPr="00C545A3">
        <w:rPr>
          <w:rFonts w:ascii="Arial" w:hAnsi="Arial" w:cs="Arial"/>
        </w:rPr>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esclusione dalla gara.</w:t>
      </w:r>
    </w:p>
    <w:p w:rsidR="0021695B" w:rsidRPr="00C545A3" w:rsidRDefault="0021695B" w:rsidP="0021695B">
      <w:pPr>
        <w:ind w:left="360"/>
        <w:jc w:val="both"/>
        <w:rPr>
          <w:rFonts w:ascii="Arial" w:hAnsi="Arial" w:cs="Arial"/>
        </w:rPr>
      </w:pPr>
    </w:p>
    <w:p w:rsidR="0021695B" w:rsidRPr="00C545A3" w:rsidRDefault="0021695B" w:rsidP="0021695B">
      <w:pPr>
        <w:numPr>
          <w:ilvl w:val="0"/>
          <w:numId w:val="88"/>
        </w:numPr>
        <w:jc w:val="both"/>
        <w:rPr>
          <w:rFonts w:ascii="Arial" w:hAnsi="Arial" w:cs="Arial"/>
          <w:bCs/>
          <w:u w:val="single"/>
        </w:rPr>
      </w:pPr>
      <w:r w:rsidRPr="00C545A3">
        <w:rPr>
          <w:rFonts w:ascii="Arial" w:hAnsi="Arial" w:cs="Arial"/>
          <w:bCs/>
          <w:u w:val="single"/>
        </w:rPr>
        <w:t>per l’assistenza tecnica:</w:t>
      </w:r>
    </w:p>
    <w:p w:rsidR="0021695B" w:rsidRPr="00C545A3" w:rsidRDefault="0021695B" w:rsidP="0021695B">
      <w:pPr>
        <w:numPr>
          <w:ilvl w:val="0"/>
          <w:numId w:val="87"/>
        </w:numPr>
        <w:jc w:val="both"/>
        <w:rPr>
          <w:rFonts w:ascii="Arial" w:hAnsi="Arial" w:cs="Arial"/>
        </w:rPr>
      </w:pPr>
      <w:r w:rsidRPr="00C545A3">
        <w:rPr>
          <w:rFonts w:ascii="Arial" w:hAnsi="Arial" w:cs="Arial"/>
        </w:rPr>
        <w:t>i tempi di intervento dalla chiamata, che non potranno comunque superare le 24 ore;</w:t>
      </w:r>
    </w:p>
    <w:p w:rsidR="0021695B" w:rsidRPr="00C545A3" w:rsidRDefault="0021695B" w:rsidP="0021695B">
      <w:pPr>
        <w:numPr>
          <w:ilvl w:val="0"/>
          <w:numId w:val="87"/>
        </w:numPr>
        <w:jc w:val="both"/>
        <w:rPr>
          <w:rFonts w:ascii="Arial" w:hAnsi="Arial" w:cs="Arial"/>
        </w:rPr>
      </w:pPr>
      <w:r w:rsidRPr="00C545A3">
        <w:rPr>
          <w:rFonts w:ascii="Arial" w:hAnsi="Arial" w:cs="Arial"/>
        </w:rPr>
        <w:t>disponibilità del servizio di consulenza telefonica e/o di assistenza a distanza via modem;</w:t>
      </w:r>
    </w:p>
    <w:p w:rsidR="0021695B" w:rsidRPr="00C545A3" w:rsidRDefault="0021695B" w:rsidP="0021695B">
      <w:pPr>
        <w:numPr>
          <w:ilvl w:val="0"/>
          <w:numId w:val="87"/>
        </w:numPr>
        <w:jc w:val="both"/>
        <w:rPr>
          <w:rFonts w:ascii="Arial" w:hAnsi="Arial" w:cs="Arial"/>
        </w:rPr>
      </w:pPr>
      <w:r w:rsidRPr="00C545A3">
        <w:rPr>
          <w:rFonts w:ascii="Arial" w:hAnsi="Arial" w:cs="Arial"/>
        </w:rPr>
        <w:t>le condizioni e le modalità di esecuzione degli interventi programmati e di quelli s chiamata;</w:t>
      </w:r>
    </w:p>
    <w:p w:rsidR="0021695B" w:rsidRPr="00C545A3" w:rsidRDefault="0021695B" w:rsidP="0021695B">
      <w:pPr>
        <w:numPr>
          <w:ilvl w:val="0"/>
          <w:numId w:val="87"/>
        </w:numPr>
        <w:jc w:val="both"/>
        <w:rPr>
          <w:rFonts w:ascii="Arial" w:hAnsi="Arial" w:cs="Arial"/>
        </w:rPr>
      </w:pPr>
      <w:r w:rsidRPr="00C545A3">
        <w:rPr>
          <w:rFonts w:ascii="Arial" w:hAnsi="Arial" w:cs="Arial"/>
        </w:rPr>
        <w:t>le modalità con cui viene assicurata la prosecuzione dell’attività, qualora per riparazioni sia necessario un fermo macchina superiore alle 24 ore;</w:t>
      </w:r>
    </w:p>
    <w:p w:rsidR="0021695B" w:rsidRPr="00C545A3" w:rsidRDefault="0021695B" w:rsidP="0021695B">
      <w:pPr>
        <w:numPr>
          <w:ilvl w:val="0"/>
          <w:numId w:val="87"/>
        </w:numPr>
        <w:jc w:val="both"/>
        <w:rPr>
          <w:rFonts w:ascii="Arial" w:hAnsi="Arial" w:cs="Arial"/>
        </w:rPr>
      </w:pPr>
      <w:r w:rsidRPr="00C545A3">
        <w:rPr>
          <w:rFonts w:ascii="Arial" w:hAnsi="Arial" w:cs="Arial"/>
        </w:rPr>
        <w:t>in caso di guasti ripetuti, la Ditta dovrà impegnarsi alla sostituzione dello strumento con uno uguale nuovo di fabbrica;</w:t>
      </w:r>
    </w:p>
    <w:p w:rsidR="00D9220D" w:rsidRDefault="0021695B" w:rsidP="0021695B">
      <w:pPr>
        <w:numPr>
          <w:ilvl w:val="0"/>
          <w:numId w:val="78"/>
        </w:numPr>
        <w:suppressAutoHyphens/>
        <w:jc w:val="both"/>
        <w:rPr>
          <w:rFonts w:ascii="Arial" w:hAnsi="Arial" w:cs="Arial"/>
          <w:highlight w:val="white"/>
        </w:rPr>
      </w:pPr>
      <w:r w:rsidRPr="00C545A3">
        <w:rPr>
          <w:rFonts w:ascii="Arial" w:hAnsi="Arial" w:cs="Arial"/>
        </w:rPr>
        <w:t>modalità e durata dei corsi di istruzione al personale utilizzatore ed il tipo di collaborazione che la Ditta è in grado di prestare in sede di avvio e durante l’uso del sistema.</w:t>
      </w:r>
    </w:p>
    <w:p w:rsidR="00D9220D" w:rsidRDefault="00D9220D" w:rsidP="00D9220D">
      <w:pPr>
        <w:ind w:left="360"/>
        <w:jc w:val="both"/>
        <w:rPr>
          <w:rFonts w:ascii="Arial" w:hAnsi="Arial" w:cs="Arial"/>
          <w:highlight w:val="white"/>
        </w:rPr>
      </w:pPr>
    </w:p>
    <w:p w:rsidR="00D9220D" w:rsidRDefault="00D9220D" w:rsidP="00D9220D">
      <w:pPr>
        <w:pStyle w:val="Corpodeltesto22"/>
        <w:rPr>
          <w:rFonts w:ascii="Cambria" w:hAnsi="Cambria" w:cs="Cambria"/>
          <w:b/>
          <w:sz w:val="28"/>
          <w:szCs w:val="28"/>
          <w:u w:val="single"/>
        </w:rPr>
      </w:pPr>
      <w:r>
        <w:rPr>
          <w:rFonts w:ascii="Arial" w:hAnsi="Arial" w:cs="Arial"/>
          <w:highlight w:val="white"/>
        </w:rPr>
        <w:t>Su richiesta della Commissione Giudicatrice, le Ditte partecipanti saranno tenute a fornire ulteriori informazioni ed elementi utili per una più approfondita valutazione.</w:t>
      </w:r>
    </w:p>
    <w:p w:rsidR="00D9220D" w:rsidRDefault="00D9220D" w:rsidP="00D9220D">
      <w:pPr>
        <w:pStyle w:val="Corpodeltesto22"/>
        <w:rPr>
          <w:rFonts w:ascii="Cambria" w:hAnsi="Cambria" w:cs="Cambria"/>
          <w:b/>
          <w:sz w:val="28"/>
          <w:szCs w:val="28"/>
          <w:u w:val="single"/>
        </w:rPr>
      </w:pPr>
    </w:p>
    <w:p w:rsidR="00D96AEA" w:rsidRDefault="00D96AEA" w:rsidP="00D9220D">
      <w:pPr>
        <w:pStyle w:val="Corpodeltesto22"/>
        <w:rPr>
          <w:rFonts w:ascii="Cambria" w:hAnsi="Cambria" w:cs="Cambria"/>
          <w:b/>
          <w:sz w:val="28"/>
          <w:szCs w:val="28"/>
          <w:u w:val="single"/>
        </w:rPr>
      </w:pPr>
    </w:p>
    <w:p w:rsidR="008732AA" w:rsidRDefault="008732AA" w:rsidP="0096456D">
      <w:pPr>
        <w:pStyle w:val="Corpodeltesto22"/>
        <w:rPr>
          <w:rFonts w:ascii="Cambria" w:hAnsi="Cambria" w:cs="Cambria"/>
          <w:b/>
          <w:sz w:val="28"/>
          <w:szCs w:val="28"/>
          <w:u w:val="single"/>
        </w:rPr>
      </w:pPr>
    </w:p>
    <w:p w:rsidR="0021695B" w:rsidRDefault="0021695B" w:rsidP="0096456D">
      <w:pPr>
        <w:pStyle w:val="Corpodeltesto22"/>
        <w:rPr>
          <w:rFonts w:ascii="Cambria" w:hAnsi="Cambria" w:cs="Cambria"/>
          <w:b/>
          <w:sz w:val="28"/>
          <w:szCs w:val="28"/>
          <w:u w:val="single"/>
        </w:rPr>
      </w:pPr>
    </w:p>
    <w:p w:rsidR="0021695B" w:rsidRDefault="0021695B" w:rsidP="0096456D">
      <w:pPr>
        <w:pStyle w:val="Corpodeltesto22"/>
        <w:rPr>
          <w:rFonts w:ascii="Cambria" w:hAnsi="Cambria" w:cs="Cambria"/>
          <w:b/>
          <w:sz w:val="28"/>
          <w:szCs w:val="28"/>
          <w:u w:val="single"/>
        </w:rPr>
      </w:pPr>
    </w:p>
    <w:p w:rsidR="001F0C52" w:rsidRDefault="001F0C52" w:rsidP="0096456D">
      <w:pPr>
        <w:pStyle w:val="Corpodeltesto22"/>
        <w:rPr>
          <w:rFonts w:ascii="Cambria" w:hAnsi="Cambria" w:cs="Cambria"/>
          <w:b/>
          <w:sz w:val="28"/>
          <w:szCs w:val="28"/>
          <w:u w:val="single"/>
        </w:rPr>
      </w:pPr>
    </w:p>
    <w:p w:rsidR="001F0C52" w:rsidRDefault="001F0C52" w:rsidP="0096456D">
      <w:pPr>
        <w:pStyle w:val="Corpodeltesto22"/>
        <w:rPr>
          <w:rFonts w:ascii="Cambria" w:hAnsi="Cambria" w:cs="Cambria"/>
          <w:b/>
          <w:sz w:val="28"/>
          <w:szCs w:val="28"/>
          <w:u w:val="single"/>
        </w:rPr>
      </w:pPr>
    </w:p>
    <w:p w:rsidR="0096456D" w:rsidRDefault="00D9220D" w:rsidP="0096456D">
      <w:pPr>
        <w:pStyle w:val="Corpodeltesto22"/>
        <w:rPr>
          <w:rFonts w:ascii="Cambria" w:hAnsi="Cambria" w:cs="Cambria"/>
          <w:b/>
          <w:sz w:val="28"/>
          <w:szCs w:val="28"/>
          <w:u w:val="single"/>
        </w:rPr>
      </w:pPr>
      <w:r w:rsidRPr="00F04837">
        <w:rPr>
          <w:rFonts w:ascii="Cambria" w:hAnsi="Cambria" w:cs="Cambria"/>
          <w:b/>
          <w:sz w:val="28"/>
          <w:szCs w:val="28"/>
          <w:u w:val="single"/>
        </w:rPr>
        <w:t xml:space="preserve">MODALITA’ </w:t>
      </w:r>
      <w:proofErr w:type="spellStart"/>
      <w:r w:rsidRPr="00F04837">
        <w:rPr>
          <w:rFonts w:ascii="Cambria" w:hAnsi="Cambria" w:cs="Cambria"/>
          <w:b/>
          <w:sz w:val="28"/>
          <w:szCs w:val="28"/>
          <w:u w:val="single"/>
        </w:rPr>
        <w:t>DI</w:t>
      </w:r>
      <w:proofErr w:type="spellEnd"/>
      <w:r w:rsidRPr="00F04837">
        <w:rPr>
          <w:rFonts w:ascii="Cambria" w:hAnsi="Cambria" w:cs="Cambria"/>
          <w:b/>
          <w:sz w:val="28"/>
          <w:szCs w:val="28"/>
          <w:u w:val="single"/>
        </w:rPr>
        <w:t xml:space="preserve"> ATTRIBUZIONE DEI PUNTEGGI:</w:t>
      </w:r>
    </w:p>
    <w:p w:rsidR="008732AA" w:rsidRDefault="008732AA" w:rsidP="0096456D">
      <w:pPr>
        <w:pStyle w:val="Corpodeltesto22"/>
        <w:rPr>
          <w:rFonts w:ascii="Tahoma" w:hAnsi="Tahoma" w:cs="Tahoma"/>
          <w:sz w:val="22"/>
          <w:szCs w:val="22"/>
          <w:u w:val="single"/>
        </w:rPr>
      </w:pPr>
    </w:p>
    <w:p w:rsidR="0096456D" w:rsidRDefault="00D61C2F" w:rsidP="0096456D">
      <w:pPr>
        <w:pStyle w:val="Corpodeltesto22"/>
        <w:rPr>
          <w:rFonts w:ascii="Tahoma" w:hAnsi="Tahoma" w:cs="Tahoma"/>
          <w:bCs/>
          <w:sz w:val="22"/>
          <w:szCs w:val="22"/>
        </w:rPr>
      </w:pPr>
      <w:r w:rsidRPr="00D61C2F">
        <w:rPr>
          <w:rFonts w:ascii="Tahoma" w:hAnsi="Tahoma" w:cs="Tahoma"/>
          <w:sz w:val="22"/>
          <w:szCs w:val="22"/>
        </w:rPr>
        <w:t>A</w:t>
      </w:r>
      <w:r w:rsidR="00D9220D" w:rsidRPr="00D61C2F">
        <w:rPr>
          <w:rFonts w:ascii="Tahoma" w:hAnsi="Tahoma" w:cs="Tahoma"/>
          <w:bCs/>
          <w:sz w:val="22"/>
          <w:szCs w:val="22"/>
        </w:rPr>
        <w:t>i</w:t>
      </w:r>
      <w:r w:rsidR="00D9220D" w:rsidRPr="0096456D">
        <w:rPr>
          <w:rFonts w:ascii="Tahoma" w:hAnsi="Tahoma" w:cs="Tahoma"/>
          <w:bCs/>
          <w:sz w:val="22"/>
          <w:szCs w:val="22"/>
        </w:rPr>
        <w:t xml:space="preserve">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visione/campionatura.</w:t>
      </w:r>
    </w:p>
    <w:p w:rsidR="0096456D" w:rsidRDefault="00D9220D" w:rsidP="0096456D">
      <w:pPr>
        <w:pStyle w:val="Corpodeltesto22"/>
        <w:rPr>
          <w:rFonts w:ascii="Tahoma" w:hAnsi="Tahoma" w:cs="Tahoma"/>
          <w:bCs/>
          <w:sz w:val="22"/>
          <w:szCs w:val="22"/>
        </w:rPr>
      </w:pPr>
      <w:r>
        <w:rPr>
          <w:rFonts w:ascii="Tahoma" w:hAnsi="Tahoma" w:cs="Tahoma"/>
          <w:bCs/>
          <w:sz w:val="22"/>
          <w:szCs w:val="22"/>
        </w:rPr>
        <w:t>A ciascuno dei suddetti elementi è associato un diverso punteggio, attribuito sulla base dell’importanza attribuita agli elementi stessi.</w:t>
      </w:r>
    </w:p>
    <w:p w:rsidR="0096456D" w:rsidRDefault="00D9220D" w:rsidP="0096456D">
      <w:pPr>
        <w:pStyle w:val="Corpodeltesto22"/>
        <w:rPr>
          <w:rFonts w:ascii="Tahoma" w:hAnsi="Tahoma" w:cs="Tahoma"/>
          <w:bCs/>
          <w:sz w:val="22"/>
          <w:szCs w:val="22"/>
        </w:rPr>
      </w:pPr>
      <w:r>
        <w:rPr>
          <w:rFonts w:ascii="Tahoma" w:hAnsi="Tahoma" w:cs="Tahoma"/>
          <w:bCs/>
          <w:sz w:val="22"/>
          <w:szCs w:val="22"/>
        </w:rPr>
        <w:t>Non verranno prese in considerazione le offerte relative a prodotti/servizi non conformi alle caratteristiche qualitative richieste dal presente Capitolato.</w:t>
      </w:r>
    </w:p>
    <w:p w:rsidR="0096456D" w:rsidRDefault="00D9220D" w:rsidP="0096456D">
      <w:pPr>
        <w:pStyle w:val="Corpodeltesto22"/>
        <w:rPr>
          <w:rFonts w:ascii="Tahoma" w:hAnsi="Tahoma" w:cs="Tahoma"/>
          <w:bCs/>
          <w:sz w:val="22"/>
          <w:szCs w:val="22"/>
        </w:rPr>
      </w:pPr>
      <w:r>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D9220D" w:rsidRPr="0096456D" w:rsidRDefault="00D9220D" w:rsidP="0096456D">
      <w:pPr>
        <w:pStyle w:val="Corpodeltesto22"/>
        <w:rPr>
          <w:rFonts w:ascii="Tahoma" w:hAnsi="Tahoma" w:cs="Tahoma"/>
          <w:bCs/>
          <w:sz w:val="22"/>
          <w:szCs w:val="22"/>
        </w:rPr>
      </w:pPr>
      <w:r>
        <w:rPr>
          <w:rFonts w:ascii="Tahoma" w:hAnsi="Tahoma" w:cs="Tahoma"/>
          <w:bCs/>
          <w:sz w:val="22"/>
          <w:szCs w:val="22"/>
        </w:rPr>
        <w:t>La ditta partecipante è tenuta a fornire tutti i dati necessari per una completa valutazione.</w:t>
      </w:r>
    </w:p>
    <w:p w:rsidR="00D9220D" w:rsidRDefault="00D9220D" w:rsidP="00D9220D">
      <w:pPr>
        <w:pStyle w:val="Corpodeltesto22"/>
        <w:rPr>
          <w:rFonts w:ascii="Tahoma" w:hAnsi="Tahoma" w:cs="Tahoma"/>
          <w:b/>
          <w:sz w:val="22"/>
          <w:szCs w:val="22"/>
          <w:u w:val="single"/>
          <w:shd w:val="clear" w:color="auto" w:fill="FFFF00"/>
        </w:rPr>
      </w:pPr>
    </w:p>
    <w:p w:rsidR="00AA5553" w:rsidRDefault="00D9220D" w:rsidP="00AA5553">
      <w:pPr>
        <w:pStyle w:val="Corpodeltesto22"/>
        <w:rPr>
          <w:rFonts w:ascii="Tahoma" w:hAnsi="Tahoma" w:cs="Tahoma"/>
          <w:sz w:val="22"/>
          <w:szCs w:val="22"/>
        </w:rPr>
      </w:pPr>
      <w:r>
        <w:rPr>
          <w:rFonts w:ascii="Tahoma" w:hAnsi="Tahoma" w:cs="Tahoma"/>
          <w:bCs/>
          <w:sz w:val="22"/>
          <w:szCs w:val="22"/>
        </w:rPr>
        <w:t xml:space="preserve">La fornitura sarà aggiudicata, a lotto intero, </w:t>
      </w:r>
      <w:r w:rsidR="0096456D">
        <w:rPr>
          <w:rFonts w:ascii="Tahoma" w:hAnsi="Tahoma" w:cs="Tahoma"/>
          <w:bCs/>
          <w:sz w:val="22"/>
          <w:szCs w:val="22"/>
        </w:rPr>
        <w:t>i</w:t>
      </w:r>
      <w:r>
        <w:rPr>
          <w:rFonts w:ascii="Tahoma" w:hAnsi="Tahoma" w:cs="Tahoma"/>
          <w:bCs/>
          <w:sz w:val="22"/>
          <w:szCs w:val="22"/>
        </w:rPr>
        <w:t>n favore dell’offerta economicamente più vantaggiosa sulla base</w:t>
      </w:r>
      <w:r w:rsidR="0096456D">
        <w:rPr>
          <w:rFonts w:ascii="Tahoma" w:hAnsi="Tahoma" w:cs="Tahoma"/>
          <w:bCs/>
          <w:sz w:val="22"/>
          <w:szCs w:val="22"/>
        </w:rPr>
        <w:t xml:space="preserve"> del punteggio qualità/prezzo così ripartito</w:t>
      </w:r>
      <w:r>
        <w:rPr>
          <w:rFonts w:ascii="Tahoma" w:hAnsi="Tahoma" w:cs="Tahoma"/>
          <w:sz w:val="22"/>
          <w:szCs w:val="22"/>
        </w:rPr>
        <w:t>:</w:t>
      </w:r>
    </w:p>
    <w:p w:rsidR="00AA5553" w:rsidRDefault="00AA5553" w:rsidP="00AA5553">
      <w:pPr>
        <w:pStyle w:val="Corpodeltesto22"/>
        <w:rPr>
          <w:rFonts w:ascii="Tahoma" w:hAnsi="Tahoma" w:cs="Tahoma"/>
          <w:sz w:val="22"/>
          <w:szCs w:val="22"/>
        </w:rPr>
      </w:pPr>
    </w:p>
    <w:p w:rsidR="00AA5553" w:rsidRDefault="00D9220D" w:rsidP="00AA5553">
      <w:pPr>
        <w:pStyle w:val="Corpodeltesto22"/>
        <w:rPr>
          <w:rFonts w:ascii="Tahoma" w:hAnsi="Tahoma" w:cs="Tahoma"/>
          <w:b/>
          <w:bCs/>
          <w:sz w:val="22"/>
          <w:szCs w:val="22"/>
        </w:rPr>
      </w:pPr>
      <w:r>
        <w:rPr>
          <w:rFonts w:ascii="Tahoma" w:hAnsi="Tahoma" w:cs="Tahoma"/>
          <w:b/>
          <w:bCs/>
          <w:sz w:val="22"/>
          <w:szCs w:val="22"/>
        </w:rPr>
        <w:t>QUALITA’</w:t>
      </w:r>
      <w:r>
        <w:rPr>
          <w:rFonts w:ascii="Tahoma" w:hAnsi="Tahoma" w:cs="Tahoma"/>
          <w:b/>
          <w:bCs/>
          <w:sz w:val="22"/>
          <w:szCs w:val="22"/>
        </w:rPr>
        <w:tab/>
      </w:r>
      <w:r>
        <w:rPr>
          <w:rFonts w:ascii="Tahoma" w:hAnsi="Tahoma" w:cs="Tahoma"/>
          <w:b/>
          <w:bCs/>
          <w:sz w:val="22"/>
          <w:szCs w:val="22"/>
        </w:rPr>
        <w:tab/>
        <w:t>40/100</w:t>
      </w:r>
    </w:p>
    <w:p w:rsidR="00D9220D" w:rsidRDefault="00D9220D" w:rsidP="00AA5553">
      <w:pPr>
        <w:pStyle w:val="Corpodeltesto22"/>
        <w:rPr>
          <w:rFonts w:ascii="Tahoma" w:hAnsi="Tahoma" w:cs="Tahoma"/>
          <w:b/>
          <w:bCs/>
          <w:sz w:val="22"/>
          <w:szCs w:val="22"/>
        </w:rPr>
      </w:pPr>
      <w:r>
        <w:rPr>
          <w:rFonts w:ascii="Tahoma" w:hAnsi="Tahoma" w:cs="Tahoma"/>
          <w:b/>
          <w:bCs/>
          <w:sz w:val="22"/>
          <w:szCs w:val="22"/>
        </w:rPr>
        <w:t>PREZZO</w:t>
      </w:r>
      <w:r>
        <w:rPr>
          <w:rFonts w:ascii="Tahoma" w:hAnsi="Tahoma" w:cs="Tahoma"/>
          <w:b/>
          <w:bCs/>
          <w:sz w:val="22"/>
          <w:szCs w:val="22"/>
        </w:rPr>
        <w:tab/>
      </w:r>
      <w:r>
        <w:rPr>
          <w:rFonts w:ascii="Tahoma" w:hAnsi="Tahoma" w:cs="Tahoma"/>
          <w:b/>
          <w:bCs/>
          <w:sz w:val="22"/>
          <w:szCs w:val="22"/>
        </w:rPr>
        <w:tab/>
        <w:t>60/100</w:t>
      </w:r>
    </w:p>
    <w:p w:rsidR="00AA5553" w:rsidRDefault="00AA5553" w:rsidP="00D9220D">
      <w:pPr>
        <w:jc w:val="both"/>
        <w:rPr>
          <w:rFonts w:ascii="Tahoma" w:hAnsi="Tahoma" w:cs="Tahoma"/>
          <w:b/>
          <w:bCs/>
          <w:sz w:val="22"/>
          <w:szCs w:val="22"/>
          <w:u w:val="single"/>
        </w:rPr>
      </w:pPr>
    </w:p>
    <w:p w:rsidR="00AA5553" w:rsidRDefault="00AA5553" w:rsidP="00D9220D">
      <w:pPr>
        <w:jc w:val="both"/>
        <w:rPr>
          <w:rFonts w:ascii="Tahoma" w:hAnsi="Tahoma" w:cs="Tahoma"/>
          <w:b/>
          <w:bCs/>
          <w:sz w:val="22"/>
          <w:szCs w:val="22"/>
          <w:u w:val="single"/>
        </w:rPr>
      </w:pPr>
    </w:p>
    <w:p w:rsidR="0019328C" w:rsidRDefault="0019328C" w:rsidP="0019328C">
      <w:pPr>
        <w:widowControl w:val="0"/>
        <w:jc w:val="both"/>
        <w:rPr>
          <w:rFonts w:ascii="Arial" w:hAnsi="Arial"/>
          <w:b/>
          <w:sz w:val="22"/>
          <w:u w:val="single"/>
        </w:rPr>
      </w:pPr>
      <w:r w:rsidRPr="0058687D">
        <w:rPr>
          <w:rFonts w:ascii="Tahoma" w:hAnsi="Tahoma" w:cs="Tahoma"/>
          <w:b/>
          <w:bCs/>
          <w:sz w:val="22"/>
          <w:szCs w:val="22"/>
          <w:u w:val="single"/>
        </w:rPr>
        <w:t>Parametri di valutazione qualità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40 punti):</w:t>
      </w:r>
    </w:p>
    <w:p w:rsidR="0019328C" w:rsidRDefault="0019328C" w:rsidP="0019328C">
      <w:pPr>
        <w:widowControl w:val="0"/>
        <w:jc w:val="both"/>
        <w:rPr>
          <w:rFonts w:ascii="Arial" w:hAnsi="Arial"/>
          <w:b/>
          <w:sz w:val="22"/>
          <w:u w:val="single"/>
        </w:rPr>
      </w:pPr>
    </w:p>
    <w:p w:rsidR="0019328C" w:rsidRDefault="0019328C" w:rsidP="0019328C">
      <w:pPr>
        <w:widowControl w:val="0"/>
        <w:jc w:val="both"/>
        <w:rPr>
          <w:b/>
          <w:u w:val="single"/>
        </w:rPr>
      </w:pPr>
      <w:r w:rsidRPr="002F5A50">
        <w:rPr>
          <w:rFonts w:ascii="Arial" w:hAnsi="Arial"/>
          <w:b/>
          <w:sz w:val="22"/>
          <w:u w:val="single"/>
        </w:rPr>
        <w:t>Lotto n. 1:</w:t>
      </w:r>
      <w:r w:rsidR="00442B87">
        <w:rPr>
          <w:rFonts w:ascii="Arial" w:hAnsi="Arial"/>
          <w:sz w:val="22"/>
        </w:rPr>
        <w:t xml:space="preserve"> </w:t>
      </w:r>
      <w:r w:rsidRPr="00630304">
        <w:rPr>
          <w:rFonts w:ascii="Arial" w:hAnsi="Arial" w:cs="Arial"/>
          <w:b/>
          <w:sz w:val="22"/>
          <w:szCs w:val="22"/>
        </w:rPr>
        <w:t xml:space="preserve">Sistemi </w:t>
      </w:r>
      <w:r>
        <w:rPr>
          <w:rFonts w:ascii="Arial" w:hAnsi="Arial" w:cs="Arial"/>
          <w:b/>
          <w:sz w:val="22"/>
          <w:szCs w:val="22"/>
        </w:rPr>
        <w:t xml:space="preserve">analitici completamente automatici </w:t>
      </w:r>
      <w:r w:rsidRPr="00630304">
        <w:rPr>
          <w:rFonts w:ascii="Arial" w:hAnsi="Arial" w:cs="Arial"/>
          <w:b/>
          <w:sz w:val="22"/>
          <w:szCs w:val="22"/>
        </w:rPr>
        <w:t xml:space="preserve"> per l</w:t>
      </w:r>
      <w:r>
        <w:rPr>
          <w:rFonts w:ascii="Arial" w:hAnsi="Arial" w:cs="Arial"/>
          <w:b/>
          <w:sz w:val="22"/>
          <w:szCs w:val="22"/>
        </w:rPr>
        <w:t xml:space="preserve">a determinazione in routine del </w:t>
      </w:r>
      <w:r w:rsidRPr="00630304">
        <w:rPr>
          <w:rFonts w:ascii="Arial" w:hAnsi="Arial" w:cs="Arial"/>
          <w:b/>
          <w:sz w:val="22"/>
          <w:szCs w:val="22"/>
        </w:rPr>
        <w:t xml:space="preserve">gruppo sanguigno </w:t>
      </w:r>
      <w:r>
        <w:rPr>
          <w:rFonts w:ascii="Arial" w:hAnsi="Arial" w:cs="Arial"/>
          <w:b/>
          <w:sz w:val="22"/>
          <w:szCs w:val="22"/>
        </w:rPr>
        <w:t>e per la</w:t>
      </w:r>
      <w:r w:rsidRPr="00630304">
        <w:rPr>
          <w:rFonts w:ascii="Arial" w:hAnsi="Arial" w:cs="Arial"/>
          <w:b/>
          <w:sz w:val="22"/>
          <w:szCs w:val="22"/>
        </w:rPr>
        <w:t xml:space="preserve"> ricerca degli anticorpi irregolari su donatori e pazienti, mediante tecnica di agglutinazione in </w:t>
      </w:r>
      <w:proofErr w:type="spellStart"/>
      <w:r>
        <w:rPr>
          <w:rFonts w:ascii="Arial" w:hAnsi="Arial" w:cs="Arial"/>
          <w:b/>
          <w:sz w:val="22"/>
          <w:szCs w:val="22"/>
        </w:rPr>
        <w:t>micropiastra</w:t>
      </w:r>
      <w:proofErr w:type="spellEnd"/>
      <w:r>
        <w:rPr>
          <w:rFonts w:ascii="Arial" w:hAnsi="Arial" w:cs="Arial"/>
          <w:b/>
          <w:sz w:val="22"/>
          <w:szCs w:val="22"/>
        </w:rPr>
        <w:t>.</w:t>
      </w:r>
      <w:r w:rsidRPr="00630304">
        <w:rPr>
          <w:b/>
          <w:u w:val="single"/>
        </w:rPr>
        <w:t xml:space="preserve">         </w:t>
      </w:r>
    </w:p>
    <w:p w:rsidR="0019328C" w:rsidRPr="00C545A3" w:rsidRDefault="0019328C" w:rsidP="0019328C">
      <w:pPr>
        <w:widowControl w:val="0"/>
        <w:ind w:left="1418" w:hanging="1418"/>
        <w:jc w:val="both"/>
        <w:rPr>
          <w:b/>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489"/>
        <w:gridCol w:w="614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48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614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 xml:space="preserve">Progetto </w:t>
            </w:r>
          </w:p>
        </w:tc>
        <w:tc>
          <w:tcPr>
            <w:tcW w:w="1489" w:type="dxa"/>
          </w:tcPr>
          <w:p w:rsidR="0019328C" w:rsidRPr="00BB3F59" w:rsidRDefault="0019328C" w:rsidP="00E6562C">
            <w:pPr>
              <w:widowControl w:val="0"/>
              <w:ind w:left="601" w:hanging="601"/>
              <w:jc w:val="both"/>
              <w:rPr>
                <w:rFonts w:ascii="Arial" w:hAnsi="Arial"/>
                <w:b/>
              </w:rPr>
            </w:pP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Soluzione strumentale proposta: grado di compattezza della</w:t>
            </w:r>
          </w:p>
          <w:p w:rsidR="0019328C" w:rsidRPr="00BB3F59" w:rsidRDefault="0019328C" w:rsidP="00E6562C">
            <w:pPr>
              <w:widowControl w:val="0"/>
              <w:jc w:val="both"/>
              <w:rPr>
                <w:rFonts w:ascii="Arial" w:hAnsi="Arial"/>
              </w:rPr>
            </w:pPr>
            <w:r w:rsidRPr="00BB3F59">
              <w:rPr>
                <w:rFonts w:ascii="Arial" w:hAnsi="Arial"/>
              </w:rPr>
              <w:t>soluzione proposta al fine di razionalizzare gli spazi disponibili,</w:t>
            </w:r>
          </w:p>
          <w:p w:rsidR="0019328C" w:rsidRPr="00BB3F59" w:rsidRDefault="0019328C" w:rsidP="00E6562C">
            <w:pPr>
              <w:widowControl w:val="0"/>
              <w:jc w:val="both"/>
              <w:rPr>
                <w:rFonts w:ascii="Arial" w:hAnsi="Arial"/>
              </w:rPr>
            </w:pPr>
            <w:r w:rsidRPr="00BB3F59">
              <w:rPr>
                <w:rFonts w:ascii="Arial" w:hAnsi="Arial"/>
              </w:rPr>
              <w:t>caratteristiche dell’automazione completa proposta (caricamento</w:t>
            </w:r>
          </w:p>
          <w:p w:rsidR="0019328C" w:rsidRPr="00BB3F59" w:rsidRDefault="0019328C" w:rsidP="00E6562C">
            <w:pPr>
              <w:widowControl w:val="0"/>
              <w:jc w:val="both"/>
              <w:rPr>
                <w:rFonts w:ascii="Arial" w:hAnsi="Arial"/>
              </w:rPr>
            </w:pPr>
            <w:r w:rsidRPr="00BB3F59">
              <w:rPr>
                <w:rFonts w:ascii="Arial" w:hAnsi="Arial"/>
              </w:rPr>
              <w:t>continuo, capacità di carico, numero reattivi a bordo), personalizzazione dei profili d’uso, piano di formazione del personale</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2</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Hardware e software di gestione del sistema nel suo complesso</w:t>
            </w:r>
          </w:p>
        </w:tc>
        <w:tc>
          <w:tcPr>
            <w:tcW w:w="1489" w:type="dxa"/>
          </w:tcPr>
          <w:p w:rsidR="0019328C" w:rsidRPr="00BB3F59" w:rsidRDefault="0019328C" w:rsidP="00E6562C">
            <w:pPr>
              <w:widowControl w:val="0"/>
              <w:ind w:left="601" w:hanging="709"/>
              <w:jc w:val="both"/>
              <w:rPr>
                <w:rFonts w:ascii="Arial" w:hAnsi="Arial"/>
              </w:rPr>
            </w:pPr>
            <w:r w:rsidRPr="00BB3F59">
              <w:rPr>
                <w:rFonts w:ascii="Arial" w:hAnsi="Arial"/>
              </w:rPr>
              <w:t xml:space="preserve"> </w:t>
            </w: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Potenzialità, caratteristiche, funzionalità, razionalità del sistema hardware e software, tracciabilità della seduta,                                                                                immediatezza e semplicità d’uso, attivazione collegamento di teleassistenza, software dotato di sicurezza informatica, aggiornamento software programmato</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               </w:t>
            </w:r>
          </w:p>
        </w:tc>
        <w:tc>
          <w:tcPr>
            <w:tcW w:w="148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Sensibilità e specificità dei reagenti, loro stabilità, durata, modalità e condizioni ottimali di conservazione, sia a confezione integra che aperta, utilizzo di reagenti validati sulle strumentazioni offerte;</w:t>
            </w:r>
          </w:p>
          <w:p w:rsidR="0019328C" w:rsidRPr="00BB3F59" w:rsidRDefault="0019328C" w:rsidP="00E6562C">
            <w:pPr>
              <w:widowControl w:val="0"/>
              <w:jc w:val="both"/>
              <w:rPr>
                <w:rFonts w:ascii="Arial" w:hAnsi="Arial"/>
              </w:rPr>
            </w:pPr>
            <w:r w:rsidRPr="00BB3F59">
              <w:rPr>
                <w:rFonts w:ascii="Arial" w:hAnsi="Arial"/>
              </w:rPr>
              <w:t xml:space="preserve">Presenza di Reflex test per l’esecuzione del test del D debole e della tipizzazione dell’antigene </w:t>
            </w:r>
            <w:proofErr w:type="spellStart"/>
            <w:r w:rsidRPr="00BB3F59">
              <w:rPr>
                <w:rFonts w:ascii="Arial" w:hAnsi="Arial"/>
              </w:rPr>
              <w:t>Cellano</w:t>
            </w:r>
            <w:proofErr w:type="spellEnd"/>
            <w:r w:rsidRPr="00BB3F59">
              <w:rPr>
                <w:rFonts w:ascii="Arial" w:hAnsi="Arial"/>
              </w:rPr>
              <w:t xml:space="preserv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4</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Assistenza tecnica e Referenze</w:t>
            </w:r>
          </w:p>
        </w:tc>
        <w:tc>
          <w:tcPr>
            <w:tcW w:w="148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 xml:space="preserve">Organizzazione e modalità di espletamento del servizio di assistenza tecnica (fasce orarie giornaliere e giorni settimanali di accesso, modalità di accesso, tempi di intervento dalla chiamata, </w:t>
            </w:r>
            <w:r w:rsidRPr="00BB3F59">
              <w:rPr>
                <w:rFonts w:ascii="Arial" w:hAnsi="Arial"/>
              </w:rPr>
              <w:lastRenderedPageBreak/>
              <w:t>soluzioni previste in caso di fermi macchina superiori alle 24 ore, calendario delle manutenzione ordinarie e straordinarie) e referenze sul mercato italiano</w:t>
            </w:r>
          </w:p>
        </w:tc>
      </w:tr>
    </w:tbl>
    <w:p w:rsidR="0019328C" w:rsidRDefault="0019328C" w:rsidP="0019328C">
      <w:pPr>
        <w:tabs>
          <w:tab w:val="left" w:pos="709"/>
          <w:tab w:val="left" w:pos="993"/>
        </w:tabs>
        <w:ind w:left="1418" w:hanging="1418"/>
        <w:jc w:val="both"/>
        <w:rPr>
          <w:rFonts w:ascii="Arial" w:hAnsi="Arial"/>
          <w:b/>
          <w:sz w:val="22"/>
        </w:rPr>
      </w:pPr>
    </w:p>
    <w:p w:rsidR="0019328C" w:rsidRDefault="0019328C" w:rsidP="0019328C">
      <w:pPr>
        <w:tabs>
          <w:tab w:val="left" w:pos="709"/>
          <w:tab w:val="left" w:pos="993"/>
        </w:tabs>
        <w:ind w:left="1418" w:hanging="1418"/>
        <w:jc w:val="both"/>
        <w:rPr>
          <w:rFonts w:ascii="Arial" w:hAnsi="Arial"/>
          <w:b/>
          <w:sz w:val="22"/>
        </w:rPr>
      </w:pPr>
    </w:p>
    <w:p w:rsidR="0019328C" w:rsidRDefault="0019328C" w:rsidP="0019328C">
      <w:pPr>
        <w:tabs>
          <w:tab w:val="left" w:pos="709"/>
          <w:tab w:val="left" w:pos="993"/>
        </w:tabs>
        <w:jc w:val="both"/>
        <w:rPr>
          <w:b/>
          <w:u w:val="single"/>
        </w:rPr>
      </w:pPr>
      <w:r w:rsidRPr="002F5A50">
        <w:rPr>
          <w:rFonts w:ascii="Arial" w:hAnsi="Arial"/>
          <w:b/>
          <w:sz w:val="22"/>
          <w:u w:val="single"/>
        </w:rPr>
        <w:t>Lotto</w:t>
      </w:r>
      <w:r w:rsidRPr="002F5A50">
        <w:rPr>
          <w:rFonts w:ascii="Arial" w:hAnsi="Arial"/>
          <w:b/>
          <w:sz w:val="22"/>
          <w:u w:val="single"/>
        </w:rPr>
        <w:tab/>
        <w:t>n.</w:t>
      </w:r>
      <w:r w:rsidRPr="002F5A50">
        <w:rPr>
          <w:rFonts w:ascii="Arial" w:hAnsi="Arial"/>
          <w:b/>
          <w:sz w:val="22"/>
          <w:u w:val="single"/>
        </w:rPr>
        <w:tab/>
        <w:t>2:</w:t>
      </w:r>
      <w:r>
        <w:rPr>
          <w:rFonts w:ascii="Arial" w:hAnsi="Arial"/>
          <w:b/>
          <w:sz w:val="22"/>
        </w:rPr>
        <w:t xml:space="preserve"> </w:t>
      </w:r>
      <w:r w:rsidRPr="001E0785">
        <w:rPr>
          <w:rFonts w:ascii="Arial" w:hAnsi="Arial" w:cs="Arial"/>
          <w:b/>
          <w:sz w:val="22"/>
          <w:szCs w:val="22"/>
        </w:rPr>
        <w:t xml:space="preserve">Sistemi </w:t>
      </w:r>
      <w:r>
        <w:rPr>
          <w:rFonts w:ascii="Arial" w:hAnsi="Arial" w:cs="Arial"/>
          <w:b/>
          <w:sz w:val="22"/>
          <w:szCs w:val="22"/>
        </w:rPr>
        <w:t>analitici completamente automatici per l’esecuzione di test</w:t>
      </w:r>
      <w:r w:rsidRPr="001E0785">
        <w:rPr>
          <w:rFonts w:ascii="Arial" w:hAnsi="Arial" w:cs="Arial"/>
          <w:b/>
          <w:sz w:val="22"/>
          <w:szCs w:val="22"/>
        </w:rPr>
        <w:t xml:space="preserve"> </w:t>
      </w:r>
      <w:proofErr w:type="spellStart"/>
      <w:r>
        <w:rPr>
          <w:rFonts w:ascii="Arial" w:hAnsi="Arial" w:cs="Arial"/>
          <w:b/>
          <w:sz w:val="22"/>
          <w:szCs w:val="22"/>
        </w:rPr>
        <w:t>immunoematologici</w:t>
      </w:r>
      <w:proofErr w:type="spellEnd"/>
      <w:r w:rsidRPr="001E0785">
        <w:rPr>
          <w:rFonts w:ascii="Arial" w:hAnsi="Arial" w:cs="Arial"/>
          <w:b/>
          <w:sz w:val="22"/>
          <w:szCs w:val="22"/>
        </w:rPr>
        <w:t xml:space="preserve"> mediante tecnica di agglutinazione su </w:t>
      </w:r>
      <w:proofErr w:type="spellStart"/>
      <w:r w:rsidRPr="001E0785">
        <w:rPr>
          <w:rFonts w:ascii="Arial" w:hAnsi="Arial" w:cs="Arial"/>
          <w:b/>
          <w:sz w:val="22"/>
          <w:szCs w:val="22"/>
        </w:rPr>
        <w:t>microcolonna</w:t>
      </w:r>
      <w:proofErr w:type="spellEnd"/>
      <w:r>
        <w:rPr>
          <w:rFonts w:ascii="Arial" w:hAnsi="Arial" w:cs="Arial"/>
          <w:b/>
          <w:sz w:val="22"/>
          <w:szCs w:val="22"/>
        </w:rPr>
        <w:t>.</w:t>
      </w:r>
      <w:r w:rsidRPr="001E0785">
        <w:rPr>
          <w:rFonts w:ascii="Arial" w:hAnsi="Arial" w:cs="Arial"/>
          <w:b/>
          <w:sz w:val="22"/>
          <w:szCs w:val="22"/>
        </w:rPr>
        <w:t xml:space="preserve"> </w:t>
      </w:r>
      <w:r w:rsidRPr="007A6D2F">
        <w:rPr>
          <w:b/>
          <w:u w:val="single"/>
        </w:rPr>
        <w:t xml:space="preserve">   </w:t>
      </w:r>
      <w:r w:rsidRPr="00630304">
        <w:rPr>
          <w:b/>
          <w:u w:val="single"/>
        </w:rPr>
        <w:t xml:space="preserve"> </w:t>
      </w:r>
    </w:p>
    <w:p w:rsidR="0019328C" w:rsidRDefault="0019328C" w:rsidP="0019328C">
      <w:pPr>
        <w:tabs>
          <w:tab w:val="left" w:pos="709"/>
          <w:tab w:val="left" w:pos="993"/>
        </w:tabs>
        <w:ind w:left="1418" w:hanging="1418"/>
        <w:jc w:val="both"/>
        <w:rPr>
          <w:b/>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489"/>
        <w:gridCol w:w="614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48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614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 xml:space="preserve">Progetto </w:t>
            </w:r>
          </w:p>
        </w:tc>
        <w:tc>
          <w:tcPr>
            <w:tcW w:w="148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Soluzione strumentale proposta: numero di apparecchiature previste, grado di compattezza della soluzione proposta al fine di razionalizzare gli spazi disponibili, caratteristiche dell’automazione completa proposta (capacità di carico dei reagenti e dei campioni, gestione urgenze, gestione controlli di qualità), piano di formazione del personale</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2</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Hardware e software di gestione del sistema nel suo complesso</w:t>
            </w:r>
          </w:p>
          <w:p w:rsidR="0019328C" w:rsidRPr="00BB3F59" w:rsidRDefault="0019328C" w:rsidP="00E6562C">
            <w:pPr>
              <w:widowControl w:val="0"/>
              <w:tabs>
                <w:tab w:val="left" w:pos="2690"/>
              </w:tabs>
              <w:jc w:val="both"/>
              <w:rPr>
                <w:rFonts w:ascii="Arial" w:hAnsi="Arial"/>
              </w:rPr>
            </w:pPr>
          </w:p>
        </w:tc>
        <w:tc>
          <w:tcPr>
            <w:tcW w:w="1489" w:type="dxa"/>
          </w:tcPr>
          <w:p w:rsidR="0019328C" w:rsidRPr="00BB3F59" w:rsidRDefault="0019328C" w:rsidP="00E6562C">
            <w:pPr>
              <w:widowControl w:val="0"/>
              <w:ind w:left="601" w:hanging="709"/>
              <w:jc w:val="both"/>
              <w:rPr>
                <w:rFonts w:ascii="Arial" w:hAnsi="Arial"/>
              </w:rPr>
            </w:pPr>
            <w:r w:rsidRPr="00BB3F59">
              <w:rPr>
                <w:rFonts w:ascii="Arial" w:hAnsi="Arial"/>
              </w:rPr>
              <w:t xml:space="preserve"> </w:t>
            </w: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Potenzialità, caratteristiche, funzionalità, razionalità del sistema hardware e software, tracciabilità della seduta,                                            immediatezza e semplicità d’uso, attivazione collegamento di teleassistenza, software dotato di sicurezza informatica, aggiornamento software programmato</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 </w:t>
            </w:r>
          </w:p>
        </w:tc>
        <w:tc>
          <w:tcPr>
            <w:tcW w:w="148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6143" w:type="dxa"/>
          </w:tcPr>
          <w:p w:rsidR="0019328C" w:rsidRPr="00BB3F59" w:rsidRDefault="0019328C" w:rsidP="00E6562C">
            <w:pPr>
              <w:widowControl w:val="0"/>
              <w:jc w:val="both"/>
              <w:rPr>
                <w:rFonts w:ascii="Arial" w:hAnsi="Arial"/>
              </w:rPr>
            </w:pPr>
            <w:r w:rsidRPr="00BB3F59">
              <w:rPr>
                <w:rFonts w:ascii="Arial" w:hAnsi="Arial"/>
              </w:rPr>
              <w:t xml:space="preserve">Sensibilità e specificità dei reagenti e loro stabilità, durata, modalità e condizioni ottimali di conservazione, sia a confezione integra che aperta, utilizzo di reagenti validati sulle strumentazioni offerte, rispondenza dei profili delle schedine proposte alla tipologia di lavoro espressa nel capitolato tecnico              </w:t>
            </w:r>
          </w:p>
          <w:p w:rsidR="0019328C" w:rsidRPr="00BB3F59" w:rsidRDefault="0019328C" w:rsidP="00E6562C">
            <w:pPr>
              <w:widowControl w:val="0"/>
              <w:ind w:hanging="601"/>
              <w:jc w:val="both"/>
              <w:rPr>
                <w:rFonts w:ascii="Arial" w:hAnsi="Arial"/>
              </w:rPr>
            </w:pP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 xml:space="preserve">4 </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Assistenza tecnica e Referenze</w:t>
            </w:r>
          </w:p>
        </w:tc>
        <w:tc>
          <w:tcPr>
            <w:tcW w:w="148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6143" w:type="dxa"/>
          </w:tcPr>
          <w:p w:rsidR="0019328C" w:rsidRPr="00BB3F59" w:rsidRDefault="0019328C" w:rsidP="00E6562C">
            <w:pPr>
              <w:widowControl w:val="0"/>
              <w:ind w:hanging="601"/>
              <w:jc w:val="both"/>
              <w:rPr>
                <w:rFonts w:ascii="Arial" w:hAnsi="Arial"/>
              </w:rPr>
            </w:pPr>
            <w:r w:rsidRPr="00BB3F59">
              <w:rPr>
                <w:rFonts w:ascii="Arial" w:hAnsi="Arial"/>
              </w:rPr>
              <w:t>Organizzazione e modalità di espletamento del servizio di assistenza tecnica (fasce orarie giornaliere e giorni settimanali di accesso, modalità di accesso, tempi di intervento dalla chiamata, condizioni e modalità di esecuzione degli interventi programmati, soluzioni previste in caso di fermi macchina superiori alle 24 ore, calendario delle manutenzione ordinarie e straordinarie) e referenze sul mercato italiano</w:t>
            </w:r>
          </w:p>
        </w:tc>
      </w:tr>
    </w:tbl>
    <w:p w:rsidR="0019328C" w:rsidRDefault="0019328C" w:rsidP="0019328C">
      <w:pPr>
        <w:tabs>
          <w:tab w:val="left" w:pos="709"/>
          <w:tab w:val="left" w:pos="993"/>
        </w:tabs>
        <w:jc w:val="both"/>
        <w:rPr>
          <w:rFonts w:ascii="Arial" w:hAnsi="Arial"/>
          <w:b/>
          <w:sz w:val="22"/>
          <w:u w:val="single"/>
        </w:rPr>
      </w:pPr>
    </w:p>
    <w:p w:rsidR="0019328C" w:rsidRDefault="0019328C" w:rsidP="0019328C">
      <w:pPr>
        <w:tabs>
          <w:tab w:val="left" w:pos="709"/>
          <w:tab w:val="left" w:pos="993"/>
        </w:tabs>
        <w:jc w:val="both"/>
        <w:rPr>
          <w:rFonts w:ascii="Arial" w:hAnsi="Arial"/>
          <w:b/>
          <w:sz w:val="22"/>
          <w:u w:val="single"/>
        </w:rPr>
      </w:pPr>
    </w:p>
    <w:p w:rsidR="0019328C" w:rsidRDefault="0019328C" w:rsidP="0019328C">
      <w:pPr>
        <w:tabs>
          <w:tab w:val="left" w:pos="709"/>
          <w:tab w:val="left" w:pos="993"/>
        </w:tabs>
        <w:jc w:val="both"/>
        <w:rPr>
          <w:rFonts w:ascii="Arial" w:hAnsi="Arial"/>
          <w:b/>
          <w:sz w:val="22"/>
          <w:u w:val="single"/>
        </w:rPr>
      </w:pPr>
    </w:p>
    <w:p w:rsidR="0019328C" w:rsidRDefault="0019328C" w:rsidP="0019328C">
      <w:pPr>
        <w:tabs>
          <w:tab w:val="left" w:pos="709"/>
          <w:tab w:val="left" w:pos="993"/>
        </w:tabs>
        <w:jc w:val="both"/>
        <w:rPr>
          <w:rFonts w:ascii="Arial" w:hAnsi="Arial"/>
          <w:b/>
          <w:sz w:val="22"/>
          <w:u w:val="single"/>
        </w:rPr>
      </w:pPr>
    </w:p>
    <w:p w:rsidR="0019328C" w:rsidRDefault="0019328C" w:rsidP="0019328C">
      <w:pPr>
        <w:tabs>
          <w:tab w:val="left" w:pos="709"/>
          <w:tab w:val="left" w:pos="993"/>
        </w:tabs>
        <w:jc w:val="both"/>
        <w:rPr>
          <w:rFonts w:ascii="Arial" w:hAnsi="Arial"/>
          <w:b/>
          <w:sz w:val="22"/>
          <w:u w:val="single"/>
        </w:rPr>
      </w:pPr>
    </w:p>
    <w:p w:rsidR="0019328C" w:rsidRDefault="0019328C" w:rsidP="0019328C">
      <w:pPr>
        <w:tabs>
          <w:tab w:val="left" w:pos="709"/>
          <w:tab w:val="left" w:pos="993"/>
        </w:tabs>
        <w:jc w:val="both"/>
        <w:rPr>
          <w:rFonts w:ascii="Arial" w:hAnsi="Arial" w:cs="Arial"/>
          <w:b/>
          <w:sz w:val="22"/>
          <w:szCs w:val="22"/>
        </w:rPr>
      </w:pPr>
      <w:r w:rsidRPr="00A94C2C">
        <w:rPr>
          <w:rFonts w:ascii="Arial" w:hAnsi="Arial"/>
          <w:b/>
          <w:sz w:val="22"/>
          <w:u w:val="single"/>
        </w:rPr>
        <w:t>Lotto</w:t>
      </w:r>
      <w:r w:rsidRPr="00A94C2C">
        <w:rPr>
          <w:rFonts w:ascii="Arial" w:hAnsi="Arial"/>
          <w:b/>
          <w:sz w:val="22"/>
          <w:u w:val="single"/>
        </w:rPr>
        <w:tab/>
        <w:t>n.</w:t>
      </w:r>
      <w:r w:rsidRPr="00A94C2C">
        <w:rPr>
          <w:rFonts w:ascii="Arial" w:hAnsi="Arial"/>
          <w:b/>
          <w:sz w:val="22"/>
          <w:u w:val="single"/>
        </w:rPr>
        <w:tab/>
        <w:t>3:</w:t>
      </w:r>
      <w:r w:rsidR="00442B87">
        <w:rPr>
          <w:rFonts w:ascii="Arial" w:hAnsi="Arial"/>
          <w:b/>
          <w:sz w:val="22"/>
        </w:rPr>
        <w:t xml:space="preserve"> </w:t>
      </w:r>
      <w:r w:rsidRPr="001E0785">
        <w:rPr>
          <w:rFonts w:ascii="Arial" w:hAnsi="Arial" w:cs="Arial"/>
          <w:b/>
          <w:sz w:val="22"/>
          <w:szCs w:val="22"/>
        </w:rPr>
        <w:t>Si</w:t>
      </w:r>
      <w:r>
        <w:rPr>
          <w:rFonts w:ascii="Arial" w:hAnsi="Arial" w:cs="Arial"/>
          <w:b/>
          <w:sz w:val="22"/>
          <w:szCs w:val="22"/>
        </w:rPr>
        <w:t>stema</w:t>
      </w:r>
      <w:r w:rsidRPr="001E0785">
        <w:rPr>
          <w:rFonts w:ascii="Arial" w:hAnsi="Arial" w:cs="Arial"/>
          <w:b/>
          <w:sz w:val="22"/>
          <w:szCs w:val="22"/>
        </w:rPr>
        <w:t xml:space="preserve"> </w:t>
      </w:r>
      <w:r>
        <w:rPr>
          <w:rFonts w:ascii="Arial" w:hAnsi="Arial" w:cs="Arial"/>
          <w:b/>
          <w:sz w:val="22"/>
          <w:szCs w:val="22"/>
        </w:rPr>
        <w:t>analitico</w:t>
      </w:r>
      <w:r w:rsidRPr="001E0785">
        <w:rPr>
          <w:rFonts w:ascii="Arial" w:hAnsi="Arial" w:cs="Arial"/>
          <w:b/>
          <w:sz w:val="22"/>
          <w:szCs w:val="22"/>
        </w:rPr>
        <w:t xml:space="preserve"> complet</w:t>
      </w:r>
      <w:r>
        <w:rPr>
          <w:rFonts w:ascii="Arial" w:hAnsi="Arial" w:cs="Arial"/>
          <w:b/>
          <w:sz w:val="22"/>
          <w:szCs w:val="22"/>
        </w:rPr>
        <w:t>o</w:t>
      </w:r>
      <w:r w:rsidRPr="001E0785">
        <w:rPr>
          <w:rFonts w:ascii="Arial" w:hAnsi="Arial" w:cs="Arial"/>
          <w:b/>
          <w:sz w:val="22"/>
          <w:szCs w:val="22"/>
        </w:rPr>
        <w:t xml:space="preserve"> per</w:t>
      </w:r>
      <w:r>
        <w:rPr>
          <w:rFonts w:ascii="Arial" w:hAnsi="Arial" w:cs="Arial"/>
          <w:b/>
          <w:sz w:val="22"/>
          <w:szCs w:val="22"/>
        </w:rPr>
        <w:t xml:space="preserve"> la determinazione del genotipo fetale da plasma materno</w:t>
      </w:r>
      <w:r w:rsidRPr="001E0785">
        <w:rPr>
          <w:rFonts w:ascii="Arial" w:hAnsi="Arial" w:cs="Arial"/>
          <w:b/>
          <w:sz w:val="22"/>
          <w:szCs w:val="22"/>
        </w:rPr>
        <w:t xml:space="preserve"> </w:t>
      </w:r>
    </w:p>
    <w:p w:rsidR="0019328C" w:rsidRPr="00C545A3" w:rsidRDefault="0019328C" w:rsidP="0019328C">
      <w:pPr>
        <w:tabs>
          <w:tab w:val="left" w:pos="709"/>
          <w:tab w:val="left" w:pos="993"/>
        </w:tabs>
        <w:ind w:left="1418" w:hanging="1418"/>
        <w:jc w:val="both"/>
        <w:rPr>
          <w:b/>
          <w:sz w:val="16"/>
          <w:szCs w:val="16"/>
          <w:u w:val="single"/>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669"/>
        <w:gridCol w:w="596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66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596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Progetto</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tabs>
                <w:tab w:val="left" w:pos="-648"/>
              </w:tabs>
              <w:jc w:val="both"/>
              <w:rPr>
                <w:rFonts w:ascii="Arial" w:hAnsi="Arial"/>
              </w:rPr>
            </w:pPr>
            <w:r w:rsidRPr="00BB3F59">
              <w:rPr>
                <w:rFonts w:ascii="Arial" w:hAnsi="Arial"/>
              </w:rPr>
              <w:t>Soluzione strumentale proposta, caratteristiche tecniche/funzionali  delle apparecchiature e del sistema proposto nel suo complesso, impatto tecnico organizzativo; tempi di esecuzione/</w:t>
            </w:r>
            <w:proofErr w:type="spellStart"/>
            <w:r w:rsidRPr="00BB3F59">
              <w:rPr>
                <w:rFonts w:ascii="Arial" w:hAnsi="Arial"/>
              </w:rPr>
              <w:t>processazione</w:t>
            </w:r>
            <w:proofErr w:type="spellEnd"/>
            <w:r w:rsidRPr="00BB3F59">
              <w:rPr>
                <w:rFonts w:ascii="Arial" w:hAnsi="Arial"/>
              </w:rPr>
              <w:t xml:space="preserve"> dei campioni, possibilità di eseguire qualsiasi numero di test</w:t>
            </w:r>
          </w:p>
          <w:p w:rsidR="0019328C" w:rsidRPr="00BB3F59" w:rsidRDefault="0019328C" w:rsidP="00E6562C">
            <w:pPr>
              <w:widowControl w:val="0"/>
              <w:tabs>
                <w:tab w:val="left" w:pos="-648"/>
              </w:tabs>
              <w:jc w:val="both"/>
              <w:rPr>
                <w:rFonts w:ascii="Arial" w:hAnsi="Arial"/>
              </w:rPr>
            </w:pPr>
            <w:r w:rsidRPr="00BB3F59">
              <w:rPr>
                <w:rFonts w:ascii="Arial" w:hAnsi="Arial"/>
              </w:rPr>
              <w:t xml:space="preserv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B2)</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Hardware e software di gestione del sistema nel suo complesso</w:t>
            </w:r>
          </w:p>
          <w:p w:rsidR="0019328C" w:rsidRPr="00BB3F59" w:rsidRDefault="0019328C" w:rsidP="00E6562C">
            <w:pPr>
              <w:widowControl w:val="0"/>
              <w:tabs>
                <w:tab w:val="left" w:pos="2690"/>
              </w:tabs>
              <w:jc w:val="both"/>
              <w:rPr>
                <w:rFonts w:ascii="Arial" w:hAnsi="Arial"/>
              </w:rPr>
            </w:pPr>
          </w:p>
        </w:tc>
        <w:tc>
          <w:tcPr>
            <w:tcW w:w="1669" w:type="dxa"/>
          </w:tcPr>
          <w:p w:rsidR="0019328C" w:rsidRPr="00BB3F59" w:rsidRDefault="0019328C" w:rsidP="00E6562C">
            <w:pPr>
              <w:widowControl w:val="0"/>
              <w:ind w:left="601" w:hanging="709"/>
              <w:jc w:val="both"/>
              <w:rPr>
                <w:rFonts w:ascii="Arial" w:hAnsi="Arial"/>
              </w:rPr>
            </w:pPr>
            <w:r w:rsidRPr="00BB3F59">
              <w:rPr>
                <w:rFonts w:ascii="Arial" w:hAnsi="Arial"/>
              </w:rPr>
              <w:t xml:space="preserve"> </w:t>
            </w: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Potenzialità, caratteristiche, funzionalità, razionalità del sistema hardware e software, tracciabilità della seduta;</w:t>
            </w:r>
          </w:p>
          <w:p w:rsidR="0019328C" w:rsidRPr="00BB3F59" w:rsidRDefault="0019328C" w:rsidP="00E6562C">
            <w:pPr>
              <w:widowControl w:val="0"/>
              <w:jc w:val="both"/>
              <w:rPr>
                <w:rFonts w:ascii="Arial" w:hAnsi="Arial"/>
              </w:rPr>
            </w:pPr>
            <w:r w:rsidRPr="00BB3F59">
              <w:rPr>
                <w:rFonts w:ascii="Arial" w:hAnsi="Arial"/>
              </w:rPr>
              <w:t xml:space="preserve">Interfacciamento sistema gestionale </w:t>
            </w:r>
            <w:proofErr w:type="spellStart"/>
            <w:r w:rsidRPr="00BB3F59">
              <w:rPr>
                <w:rFonts w:ascii="Arial" w:hAnsi="Arial"/>
              </w:rPr>
              <w:t>Emonet</w:t>
            </w:r>
            <w:proofErr w:type="spellEnd"/>
          </w:p>
          <w:p w:rsidR="0019328C" w:rsidRPr="00BB3F59" w:rsidRDefault="0019328C" w:rsidP="00E6562C">
            <w:pPr>
              <w:widowControl w:val="0"/>
              <w:ind w:left="72"/>
              <w:jc w:val="both"/>
              <w:rPr>
                <w:rFonts w:ascii="Arial" w:hAnsi="Arial"/>
              </w:rPr>
            </w:pPr>
          </w:p>
          <w:p w:rsidR="0019328C" w:rsidRPr="00BB3F59" w:rsidRDefault="0019328C" w:rsidP="00E6562C">
            <w:pPr>
              <w:widowControl w:val="0"/>
              <w:ind w:left="72"/>
              <w:jc w:val="both"/>
              <w:rPr>
                <w:rFonts w:ascii="Arial" w:hAnsi="Arial"/>
              </w:rPr>
            </w:pPr>
            <w:r w:rsidRPr="00BB3F59">
              <w:rPr>
                <w:rFonts w:ascii="Arial" w:hAnsi="Arial"/>
              </w:rPr>
              <w:t xml:space="preserv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B3)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 xml:space="preserve">Tecnologia utilizzata, sensibilità e specificità dei reagenti e loro stabilità, durata, modalità e condizioni ottimali di conservazione, </w:t>
            </w:r>
            <w:r w:rsidRPr="00BB3F59">
              <w:rPr>
                <w:rFonts w:ascii="Arial" w:hAnsi="Arial"/>
              </w:rPr>
              <w:lastRenderedPageBreak/>
              <w:t>sia a confezione integra che aperta; utilizzo di reagenti validati sulle strumentazioni offerte; supporto scientifico/upgrade continuo</w:t>
            </w:r>
          </w:p>
          <w:p w:rsidR="0019328C" w:rsidRPr="00BB3F59" w:rsidRDefault="0019328C" w:rsidP="00E6562C">
            <w:pPr>
              <w:widowControl w:val="0"/>
              <w:jc w:val="both"/>
              <w:rPr>
                <w:rFonts w:ascii="Arial" w:hAnsi="Arial"/>
              </w:rPr>
            </w:pP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lastRenderedPageBreak/>
              <w:t xml:space="preserve">B4) </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Assistenza tecnica e Referenze</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Organizzazione e modalità di espletamento del servizio di assistenza tecnica (fasce orarie giornaliere e giorni settimanali di accesso, modalità di accesso, tempi di intervento dalla chiamata, condizioni e modalità di esecuzione degli interventi programmati, soluzioni previste in caso di fermi macchina superiori alle 24 ore, calendario delle manutenzione ordinarie e straordinarie) e referenze sul mercato italiano.</w:t>
            </w:r>
          </w:p>
          <w:p w:rsidR="0019328C" w:rsidRPr="00BB3F59" w:rsidRDefault="0019328C" w:rsidP="00E6562C">
            <w:pPr>
              <w:widowControl w:val="0"/>
              <w:jc w:val="both"/>
              <w:rPr>
                <w:rFonts w:ascii="Arial" w:hAnsi="Arial"/>
              </w:rPr>
            </w:pPr>
            <w:r w:rsidRPr="00BB3F59">
              <w:rPr>
                <w:rFonts w:ascii="Arial" w:hAnsi="Arial"/>
              </w:rPr>
              <w:t xml:space="preserve">Supporto tecnico/scientifico per l’approfondimento diagnostico nel settore oggetto della gara </w:t>
            </w:r>
          </w:p>
        </w:tc>
      </w:tr>
    </w:tbl>
    <w:p w:rsidR="0019328C" w:rsidRDefault="0019328C" w:rsidP="0019328C"/>
    <w:p w:rsidR="0019328C" w:rsidRDefault="0019328C" w:rsidP="0019328C"/>
    <w:p w:rsidR="0019328C" w:rsidRDefault="0019328C" w:rsidP="0019328C">
      <w:pPr>
        <w:rPr>
          <w:rFonts w:ascii="Arial" w:hAnsi="Arial" w:cs="Arial"/>
          <w:b/>
          <w:sz w:val="22"/>
          <w:szCs w:val="22"/>
        </w:rPr>
      </w:pPr>
      <w:r w:rsidRPr="00FD6512">
        <w:rPr>
          <w:rFonts w:ascii="Arial" w:hAnsi="Arial"/>
          <w:b/>
          <w:sz w:val="22"/>
          <w:u w:val="single"/>
        </w:rPr>
        <w:t>Lotto</w:t>
      </w:r>
      <w:r w:rsidRPr="00FD6512">
        <w:rPr>
          <w:rFonts w:ascii="Arial" w:hAnsi="Arial"/>
          <w:b/>
          <w:sz w:val="22"/>
          <w:u w:val="single"/>
        </w:rPr>
        <w:tab/>
        <w:t>n.4:</w:t>
      </w:r>
      <w:r w:rsidR="00442B87">
        <w:rPr>
          <w:rFonts w:ascii="Arial" w:hAnsi="Arial"/>
          <w:b/>
          <w:sz w:val="22"/>
        </w:rPr>
        <w:t xml:space="preserve"> </w:t>
      </w:r>
      <w:r>
        <w:rPr>
          <w:rFonts w:ascii="Arial" w:hAnsi="Arial" w:cs="Arial"/>
          <w:b/>
          <w:sz w:val="22"/>
          <w:szCs w:val="22"/>
        </w:rPr>
        <w:t>Reagenti per la diagnostica molecolare dei  Gruppi sanguigni</w:t>
      </w:r>
      <w:r>
        <w:t xml:space="preserve"> </w:t>
      </w:r>
      <w:r>
        <w:rPr>
          <w:rFonts w:ascii="Arial" w:hAnsi="Arial" w:cs="Arial"/>
          <w:b/>
          <w:sz w:val="22"/>
          <w:szCs w:val="22"/>
        </w:rPr>
        <w:t xml:space="preserve">mediante analisi del DNA con tecnologia PCR- SSP </w:t>
      </w:r>
    </w:p>
    <w:p w:rsidR="0019328C" w:rsidRPr="00C545A3" w:rsidRDefault="0019328C" w:rsidP="0019328C">
      <w:pPr>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669"/>
        <w:gridCol w:w="596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66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596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Progetto</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tabs>
                <w:tab w:val="left" w:pos="-648"/>
              </w:tabs>
              <w:jc w:val="both"/>
              <w:rPr>
                <w:rFonts w:ascii="Arial" w:hAnsi="Arial"/>
              </w:rPr>
            </w:pPr>
            <w:r w:rsidRPr="00BB3F59">
              <w:rPr>
                <w:rFonts w:ascii="Arial" w:hAnsi="Arial"/>
              </w:rPr>
              <w:t>Tipologia di reagenti proposti, numero di specificità/alleli individuati per kit, numero di test/kit</w:t>
            </w:r>
          </w:p>
          <w:p w:rsidR="0019328C" w:rsidRPr="00BB3F59" w:rsidRDefault="0019328C" w:rsidP="00E6562C">
            <w:pPr>
              <w:widowControl w:val="0"/>
              <w:tabs>
                <w:tab w:val="left" w:pos="-648"/>
              </w:tabs>
              <w:jc w:val="both"/>
              <w:rPr>
                <w:rFonts w:ascii="Arial" w:hAnsi="Arial"/>
              </w:rPr>
            </w:pPr>
            <w:r w:rsidRPr="00BB3F59">
              <w:rPr>
                <w:rFonts w:ascii="Arial" w:hAnsi="Arial"/>
              </w:rPr>
              <w:t xml:space="preserv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B3)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jc w:val="both"/>
              <w:rPr>
                <w:rFonts w:ascii="Arial" w:hAnsi="Arial"/>
              </w:rPr>
            </w:pPr>
            <w:r w:rsidRPr="00BB3F59">
              <w:rPr>
                <w:rFonts w:ascii="Arial" w:hAnsi="Arial"/>
              </w:rPr>
              <w:t xml:space="preserve">Sensibilità e specificità dei reagenti e loro stabilità, durata, modalità e condizioni ottimali di conservazione, sia a confezione integra che aperta; presenza di reattivi pronti all’uso, validati con controlli di qualità certificati, concentrazione di DNA </w:t>
            </w:r>
            <w:r w:rsidRPr="00BB3F59">
              <w:rPr>
                <w:rFonts w:ascii="Arial" w:hAnsi="Arial"/>
                <w:u w:val="single"/>
              </w:rPr>
              <w:t>&lt;</w:t>
            </w:r>
            <w:r w:rsidRPr="00BB3F59">
              <w:rPr>
                <w:rFonts w:ascii="Arial" w:hAnsi="Arial"/>
              </w:rPr>
              <w:t>50 ng/</w:t>
            </w:r>
            <w:proofErr w:type="spellStart"/>
            <w:r w:rsidRPr="00BB3F59">
              <w:rPr>
                <w:rFonts w:ascii="Arial" w:hAnsi="Arial"/>
              </w:rPr>
              <w:t>mcl</w:t>
            </w:r>
            <w:proofErr w:type="spellEnd"/>
          </w:p>
          <w:p w:rsidR="0019328C" w:rsidRPr="00BB3F59" w:rsidRDefault="0019328C" w:rsidP="00E6562C">
            <w:pPr>
              <w:widowControl w:val="0"/>
              <w:jc w:val="both"/>
              <w:rPr>
                <w:rFonts w:ascii="Arial" w:hAnsi="Arial"/>
              </w:rPr>
            </w:pP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 xml:space="preserve">B4) </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Referenze</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 xml:space="preserve">Referenze sul mercato italiano e Supporto tecnico/scientifico per l’approfondimento diagnostico nel settore oggetto della gara </w:t>
            </w:r>
          </w:p>
        </w:tc>
      </w:tr>
    </w:tbl>
    <w:p w:rsidR="0019328C" w:rsidRDefault="0019328C" w:rsidP="0019328C"/>
    <w:p w:rsidR="0019328C" w:rsidRDefault="0019328C" w:rsidP="0019328C"/>
    <w:p w:rsidR="0019328C" w:rsidRDefault="0019328C" w:rsidP="0019328C">
      <w:pPr>
        <w:rPr>
          <w:rFonts w:ascii="Arial" w:hAnsi="Arial"/>
          <w:b/>
          <w:sz w:val="22"/>
        </w:rPr>
      </w:pPr>
      <w:r w:rsidRPr="00FD6512">
        <w:rPr>
          <w:rFonts w:ascii="Arial" w:hAnsi="Arial"/>
          <w:b/>
          <w:sz w:val="22"/>
          <w:u w:val="single"/>
        </w:rPr>
        <w:t>Lotto</w:t>
      </w:r>
      <w:r w:rsidRPr="00FD6512">
        <w:rPr>
          <w:rFonts w:ascii="Arial" w:hAnsi="Arial"/>
          <w:b/>
          <w:sz w:val="22"/>
          <w:u w:val="single"/>
        </w:rPr>
        <w:tab/>
        <w:t>n.</w:t>
      </w:r>
      <w:r>
        <w:rPr>
          <w:rFonts w:ascii="Arial" w:hAnsi="Arial"/>
          <w:b/>
          <w:sz w:val="22"/>
          <w:u w:val="single"/>
        </w:rPr>
        <w:t xml:space="preserve">5: </w:t>
      </w:r>
      <w:r w:rsidRPr="00D00C53">
        <w:rPr>
          <w:rFonts w:ascii="Arial" w:hAnsi="Arial"/>
          <w:b/>
          <w:sz w:val="22"/>
        </w:rPr>
        <w:t>Sistema</w:t>
      </w:r>
      <w:r>
        <w:rPr>
          <w:rFonts w:ascii="Arial" w:hAnsi="Arial"/>
          <w:b/>
          <w:sz w:val="22"/>
        </w:rPr>
        <w:t xml:space="preserve"> per la </w:t>
      </w:r>
      <w:proofErr w:type="spellStart"/>
      <w:r>
        <w:rPr>
          <w:rFonts w:ascii="Arial" w:hAnsi="Arial"/>
          <w:b/>
          <w:sz w:val="22"/>
        </w:rPr>
        <w:t>genotipizzazione</w:t>
      </w:r>
      <w:proofErr w:type="spellEnd"/>
      <w:r>
        <w:rPr>
          <w:rFonts w:ascii="Arial" w:hAnsi="Arial"/>
          <w:b/>
          <w:sz w:val="22"/>
        </w:rPr>
        <w:t xml:space="preserve"> </w:t>
      </w:r>
      <w:proofErr w:type="spellStart"/>
      <w:r>
        <w:rPr>
          <w:rFonts w:ascii="Arial" w:hAnsi="Arial"/>
          <w:b/>
          <w:sz w:val="22"/>
        </w:rPr>
        <w:t>eritrocitaria</w:t>
      </w:r>
      <w:proofErr w:type="spellEnd"/>
      <w:r>
        <w:rPr>
          <w:rFonts w:ascii="Arial" w:hAnsi="Arial"/>
          <w:b/>
          <w:sz w:val="22"/>
        </w:rPr>
        <w:t xml:space="preserve"> estesa ad alta produttività mediante tecnologia </w:t>
      </w:r>
      <w:proofErr w:type="spellStart"/>
      <w:r>
        <w:rPr>
          <w:rFonts w:ascii="Arial" w:hAnsi="Arial"/>
          <w:b/>
          <w:sz w:val="22"/>
        </w:rPr>
        <w:t>DNA-microarray</w:t>
      </w:r>
      <w:proofErr w:type="spellEnd"/>
    </w:p>
    <w:p w:rsidR="0019328C" w:rsidRPr="00C545A3" w:rsidRDefault="0019328C" w:rsidP="0019328C">
      <w:pPr>
        <w:rPr>
          <w:sz w:val="16"/>
          <w:szCs w:val="16"/>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669"/>
        <w:gridCol w:w="596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66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596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Progetto</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tabs>
                <w:tab w:val="left" w:pos="-648"/>
              </w:tabs>
              <w:jc w:val="both"/>
              <w:rPr>
                <w:rFonts w:ascii="Arial" w:hAnsi="Arial"/>
              </w:rPr>
            </w:pPr>
            <w:r w:rsidRPr="00BB3F59">
              <w:rPr>
                <w:rFonts w:ascii="Arial" w:hAnsi="Arial"/>
              </w:rPr>
              <w:t>Soluzione strumentale proposta, caratteristiche tecniche/funzionali  delle apparecchiature e del sistema proposto nel suo complesso, impatto tecnico organizzativo; tempi di esecuzione/</w:t>
            </w:r>
            <w:proofErr w:type="spellStart"/>
            <w:r w:rsidRPr="00BB3F59">
              <w:rPr>
                <w:rFonts w:ascii="Arial" w:hAnsi="Arial"/>
              </w:rPr>
              <w:t>processazione</w:t>
            </w:r>
            <w:proofErr w:type="spellEnd"/>
            <w:r w:rsidRPr="00BB3F59">
              <w:rPr>
                <w:rFonts w:ascii="Arial" w:hAnsi="Arial"/>
              </w:rPr>
              <w:t xml:space="preserve"> dei campioni, possibilità di eseguire qualsiasi numero di test</w:t>
            </w:r>
          </w:p>
          <w:p w:rsidR="0019328C" w:rsidRPr="00BB3F59" w:rsidRDefault="0019328C" w:rsidP="00E6562C">
            <w:pPr>
              <w:widowControl w:val="0"/>
              <w:tabs>
                <w:tab w:val="left" w:pos="-648"/>
              </w:tabs>
              <w:jc w:val="both"/>
              <w:rPr>
                <w:rFonts w:ascii="Arial" w:hAnsi="Arial"/>
              </w:rPr>
            </w:pPr>
            <w:r w:rsidRPr="00BB3F59">
              <w:rPr>
                <w:rFonts w:ascii="Arial" w:hAnsi="Arial"/>
              </w:rPr>
              <w:t>Tipologia di reagenti proposti, numero di specificità/alleli individuati per kit, numero di test/kit</w:t>
            </w:r>
          </w:p>
          <w:p w:rsidR="0019328C" w:rsidRPr="00BB3F59" w:rsidRDefault="0019328C" w:rsidP="00E6562C">
            <w:pPr>
              <w:widowControl w:val="0"/>
              <w:tabs>
                <w:tab w:val="left" w:pos="-648"/>
              </w:tabs>
              <w:jc w:val="both"/>
              <w:rPr>
                <w:rFonts w:ascii="Arial" w:hAnsi="Arial"/>
              </w:rPr>
            </w:pPr>
            <w:r w:rsidRPr="00BB3F59">
              <w:rPr>
                <w:rFonts w:ascii="Arial" w:hAnsi="Arial"/>
              </w:rPr>
              <w:t xml:space="preserv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B3)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jc w:val="both"/>
              <w:rPr>
                <w:rFonts w:ascii="Arial" w:hAnsi="Arial"/>
              </w:rPr>
            </w:pPr>
            <w:r w:rsidRPr="00BB3F59">
              <w:rPr>
                <w:rFonts w:ascii="Arial" w:hAnsi="Arial"/>
              </w:rPr>
              <w:t>Sensibilità e specificità dei reagenti e loro stabilità, durata, modalità e condizioni ottimali di conservazione, sia a confezione integra che aperta; presenza di reattivi pronti all’uso, validati con controlli di qualità certificati</w:t>
            </w:r>
          </w:p>
          <w:p w:rsidR="0019328C" w:rsidRPr="00BB3F59" w:rsidRDefault="0019328C" w:rsidP="00E6562C">
            <w:pPr>
              <w:widowControl w:val="0"/>
              <w:jc w:val="both"/>
              <w:rPr>
                <w:rFonts w:ascii="Arial" w:hAnsi="Arial"/>
              </w:rPr>
            </w:pP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 xml:space="preserve">B4) </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Referenze</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 xml:space="preserve">Referenze sul mercato italiano e Supporto tecnico/scientifico per l’approfondimento diagnostico nel settore oggetto della gara </w:t>
            </w:r>
          </w:p>
        </w:tc>
      </w:tr>
    </w:tbl>
    <w:p w:rsidR="0019328C" w:rsidRDefault="0019328C" w:rsidP="0019328C"/>
    <w:p w:rsidR="0019328C" w:rsidRDefault="0019328C" w:rsidP="0019328C"/>
    <w:p w:rsidR="0019328C" w:rsidRDefault="0019328C" w:rsidP="0019328C">
      <w:pPr>
        <w:rPr>
          <w:rFonts w:ascii="Arial" w:hAnsi="Arial"/>
          <w:b/>
          <w:sz w:val="22"/>
        </w:rPr>
      </w:pPr>
      <w:r w:rsidRPr="00FD6512">
        <w:rPr>
          <w:rFonts w:ascii="Arial" w:hAnsi="Arial"/>
          <w:b/>
          <w:sz w:val="22"/>
          <w:u w:val="single"/>
        </w:rPr>
        <w:t>Lotto</w:t>
      </w:r>
      <w:r w:rsidRPr="00FD6512">
        <w:rPr>
          <w:rFonts w:ascii="Arial" w:hAnsi="Arial"/>
          <w:b/>
          <w:sz w:val="22"/>
          <w:u w:val="single"/>
        </w:rPr>
        <w:tab/>
        <w:t>n.</w:t>
      </w:r>
      <w:r>
        <w:rPr>
          <w:rFonts w:ascii="Arial" w:hAnsi="Arial"/>
          <w:b/>
          <w:sz w:val="22"/>
          <w:u w:val="single"/>
        </w:rPr>
        <w:t>6</w:t>
      </w:r>
      <w:r w:rsidRPr="00FD6512">
        <w:rPr>
          <w:rFonts w:ascii="Arial" w:hAnsi="Arial"/>
          <w:b/>
          <w:sz w:val="22"/>
          <w:u w:val="single"/>
        </w:rPr>
        <w:t>:</w:t>
      </w:r>
      <w:r w:rsidR="00FC3672">
        <w:rPr>
          <w:rFonts w:ascii="Arial" w:hAnsi="Arial"/>
          <w:b/>
          <w:sz w:val="22"/>
        </w:rPr>
        <w:t xml:space="preserve"> </w:t>
      </w:r>
      <w:r>
        <w:rPr>
          <w:rFonts w:ascii="Arial" w:hAnsi="Arial"/>
          <w:b/>
          <w:sz w:val="22"/>
        </w:rPr>
        <w:t>Sistema analitico completamente automatico per la ricerca degli anticorpi anti-piastrine (test diretto ed indiretto) e l’esecuzione del cross-match piastrinico</w:t>
      </w:r>
    </w:p>
    <w:p w:rsidR="0019328C" w:rsidRPr="000102A7" w:rsidRDefault="0019328C" w:rsidP="0019328C"/>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
        <w:gridCol w:w="1847"/>
        <w:gridCol w:w="1669"/>
        <w:gridCol w:w="5963"/>
      </w:tblGrid>
      <w:tr w:rsidR="0019328C" w:rsidRPr="00BB3F59" w:rsidTr="00E6562C">
        <w:tc>
          <w:tcPr>
            <w:tcW w:w="552" w:type="dxa"/>
          </w:tcPr>
          <w:p w:rsidR="0019328C" w:rsidRPr="00BB3F59" w:rsidRDefault="0019328C" w:rsidP="00E6562C">
            <w:pPr>
              <w:widowControl w:val="0"/>
              <w:jc w:val="both"/>
              <w:rPr>
                <w:rFonts w:ascii="Arial" w:hAnsi="Arial"/>
                <w:b/>
                <w:sz w:val="22"/>
                <w:highlight w:val="green"/>
              </w:rPr>
            </w:pPr>
          </w:p>
        </w:tc>
        <w:tc>
          <w:tcPr>
            <w:tcW w:w="1847" w:type="dxa"/>
          </w:tcPr>
          <w:p w:rsidR="0019328C" w:rsidRPr="00BB3F59" w:rsidRDefault="0019328C" w:rsidP="00E6562C">
            <w:pPr>
              <w:widowControl w:val="0"/>
              <w:jc w:val="center"/>
              <w:rPr>
                <w:rFonts w:ascii="Arial" w:hAnsi="Arial"/>
                <w:b/>
                <w:sz w:val="22"/>
              </w:rPr>
            </w:pPr>
            <w:r w:rsidRPr="00BB3F59">
              <w:rPr>
                <w:rFonts w:ascii="Arial" w:hAnsi="Arial"/>
                <w:b/>
                <w:sz w:val="22"/>
              </w:rPr>
              <w:t>Criteri</w:t>
            </w:r>
          </w:p>
        </w:tc>
        <w:tc>
          <w:tcPr>
            <w:tcW w:w="1669" w:type="dxa"/>
          </w:tcPr>
          <w:p w:rsidR="0019328C" w:rsidRPr="00BB3F59" w:rsidRDefault="0019328C" w:rsidP="00E6562C">
            <w:pPr>
              <w:widowControl w:val="0"/>
              <w:jc w:val="center"/>
              <w:rPr>
                <w:rFonts w:ascii="Arial" w:hAnsi="Arial"/>
                <w:b/>
                <w:sz w:val="22"/>
              </w:rPr>
            </w:pPr>
            <w:r w:rsidRPr="00BB3F59">
              <w:rPr>
                <w:rFonts w:ascii="Arial" w:hAnsi="Arial"/>
                <w:b/>
                <w:sz w:val="22"/>
              </w:rPr>
              <w:t>Punteggi massimi</w:t>
            </w:r>
          </w:p>
        </w:tc>
        <w:tc>
          <w:tcPr>
            <w:tcW w:w="5963" w:type="dxa"/>
          </w:tcPr>
          <w:p w:rsidR="0019328C" w:rsidRPr="00BB3F59" w:rsidRDefault="0019328C" w:rsidP="00E6562C">
            <w:pPr>
              <w:widowControl w:val="0"/>
              <w:jc w:val="center"/>
              <w:rPr>
                <w:rFonts w:ascii="Arial" w:hAnsi="Arial"/>
                <w:b/>
                <w:sz w:val="22"/>
              </w:rPr>
            </w:pPr>
            <w:r w:rsidRPr="00BB3F59">
              <w:rPr>
                <w:rFonts w:ascii="Arial" w:hAnsi="Arial"/>
                <w:b/>
                <w:sz w:val="22"/>
              </w:rPr>
              <w:t xml:space="preserve">Sub criteri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1</w:t>
            </w:r>
          </w:p>
        </w:tc>
        <w:tc>
          <w:tcPr>
            <w:tcW w:w="1847" w:type="dxa"/>
          </w:tcPr>
          <w:p w:rsidR="0019328C" w:rsidRPr="00BB3F59" w:rsidRDefault="0019328C" w:rsidP="00E6562C">
            <w:pPr>
              <w:widowControl w:val="0"/>
              <w:jc w:val="both"/>
              <w:rPr>
                <w:rFonts w:ascii="Arial" w:hAnsi="Arial"/>
              </w:rPr>
            </w:pPr>
            <w:r w:rsidRPr="00BB3F59">
              <w:rPr>
                <w:rFonts w:ascii="Arial" w:hAnsi="Arial"/>
              </w:rPr>
              <w:t>Progetto</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jc w:val="both"/>
              <w:rPr>
                <w:rFonts w:ascii="Arial" w:hAnsi="Arial"/>
              </w:rPr>
            </w:pPr>
            <w:r w:rsidRPr="00BB3F59">
              <w:rPr>
                <w:rFonts w:ascii="Arial" w:hAnsi="Arial"/>
              </w:rPr>
              <w:t>Soluzione strumentale proposta: grado di compattezza della</w:t>
            </w:r>
          </w:p>
          <w:p w:rsidR="0019328C" w:rsidRPr="00BB3F59" w:rsidRDefault="0019328C" w:rsidP="00E6562C">
            <w:pPr>
              <w:widowControl w:val="0"/>
              <w:jc w:val="both"/>
              <w:rPr>
                <w:rFonts w:ascii="Arial" w:hAnsi="Arial"/>
              </w:rPr>
            </w:pPr>
            <w:r w:rsidRPr="00BB3F59">
              <w:rPr>
                <w:rFonts w:ascii="Arial" w:hAnsi="Arial"/>
              </w:rPr>
              <w:lastRenderedPageBreak/>
              <w:t>soluzione proposta al fine di razionalizzare gli spazi disponibili,</w:t>
            </w:r>
          </w:p>
          <w:p w:rsidR="0019328C" w:rsidRPr="00BB3F59" w:rsidRDefault="0019328C" w:rsidP="00E6562C">
            <w:pPr>
              <w:widowControl w:val="0"/>
              <w:jc w:val="both"/>
              <w:rPr>
                <w:rFonts w:ascii="Arial" w:hAnsi="Arial"/>
              </w:rPr>
            </w:pPr>
            <w:r w:rsidRPr="00BB3F59">
              <w:rPr>
                <w:rFonts w:ascii="Arial" w:hAnsi="Arial"/>
              </w:rPr>
              <w:t>caratteristiche dell’automazione completa proposta (caricamento</w:t>
            </w:r>
          </w:p>
          <w:p w:rsidR="0019328C" w:rsidRPr="00BB3F59" w:rsidRDefault="0019328C" w:rsidP="00E6562C">
            <w:pPr>
              <w:widowControl w:val="0"/>
              <w:tabs>
                <w:tab w:val="left" w:pos="-648"/>
              </w:tabs>
              <w:jc w:val="both"/>
              <w:rPr>
                <w:rFonts w:ascii="Arial" w:hAnsi="Arial"/>
              </w:rPr>
            </w:pPr>
            <w:r w:rsidRPr="00BB3F59">
              <w:rPr>
                <w:rFonts w:ascii="Arial" w:hAnsi="Arial"/>
              </w:rPr>
              <w:t xml:space="preserve">continuo, capacità di carico, numero reattivi a bordo), personalizzazione dei profili d’uso, piano di formazione del personale                                                                                      </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lastRenderedPageBreak/>
              <w:t>B3)</w:t>
            </w:r>
          </w:p>
        </w:tc>
        <w:tc>
          <w:tcPr>
            <w:tcW w:w="1847" w:type="dxa"/>
          </w:tcPr>
          <w:p w:rsidR="0019328C" w:rsidRPr="00BB3F59" w:rsidRDefault="0019328C" w:rsidP="00E6562C">
            <w:pPr>
              <w:widowControl w:val="0"/>
              <w:tabs>
                <w:tab w:val="left" w:pos="2690"/>
              </w:tabs>
              <w:jc w:val="both"/>
              <w:rPr>
                <w:rFonts w:ascii="Arial" w:hAnsi="Arial"/>
              </w:rPr>
            </w:pPr>
            <w:proofErr w:type="spellStart"/>
            <w:r w:rsidRPr="00BB3F59">
              <w:rPr>
                <w:rFonts w:ascii="Arial" w:hAnsi="Arial"/>
              </w:rPr>
              <w:t>Qualita’</w:t>
            </w:r>
            <w:proofErr w:type="spellEnd"/>
            <w:r w:rsidRPr="00BB3F59">
              <w:rPr>
                <w:rFonts w:ascii="Arial" w:hAnsi="Arial"/>
              </w:rPr>
              <w:t xml:space="preserve"> analitica</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15</w:t>
            </w:r>
          </w:p>
        </w:tc>
        <w:tc>
          <w:tcPr>
            <w:tcW w:w="5963" w:type="dxa"/>
          </w:tcPr>
          <w:p w:rsidR="0019328C" w:rsidRPr="00BB3F59" w:rsidRDefault="0019328C" w:rsidP="00E6562C">
            <w:pPr>
              <w:widowControl w:val="0"/>
              <w:jc w:val="both"/>
              <w:rPr>
                <w:rFonts w:ascii="Arial" w:hAnsi="Arial"/>
              </w:rPr>
            </w:pPr>
            <w:r w:rsidRPr="00BB3F59">
              <w:rPr>
                <w:rFonts w:ascii="Arial" w:hAnsi="Arial"/>
              </w:rPr>
              <w:t>Sensibilità e specificità dei reagenti, loro stabilità, durata, modalità e condizioni ottimali di conservazione, sia a confezione integra che aperta, utilizzo di reagenti validati sulle strumentazioni offerte</w:t>
            </w:r>
          </w:p>
        </w:tc>
      </w:tr>
      <w:tr w:rsidR="0019328C" w:rsidRPr="00BB3F59" w:rsidTr="00E6562C">
        <w:tc>
          <w:tcPr>
            <w:tcW w:w="552" w:type="dxa"/>
          </w:tcPr>
          <w:p w:rsidR="0019328C" w:rsidRPr="00BB3F59" w:rsidRDefault="0019328C" w:rsidP="00E6562C">
            <w:pPr>
              <w:widowControl w:val="0"/>
              <w:jc w:val="both"/>
              <w:rPr>
                <w:rFonts w:ascii="Arial" w:hAnsi="Arial"/>
              </w:rPr>
            </w:pPr>
            <w:r w:rsidRPr="00BB3F59">
              <w:rPr>
                <w:rFonts w:ascii="Arial" w:hAnsi="Arial"/>
              </w:rPr>
              <w:t xml:space="preserve">B4) </w:t>
            </w:r>
          </w:p>
        </w:tc>
        <w:tc>
          <w:tcPr>
            <w:tcW w:w="1847" w:type="dxa"/>
          </w:tcPr>
          <w:p w:rsidR="0019328C" w:rsidRPr="00BB3F59" w:rsidRDefault="0019328C" w:rsidP="00E6562C">
            <w:pPr>
              <w:widowControl w:val="0"/>
              <w:tabs>
                <w:tab w:val="left" w:pos="2690"/>
              </w:tabs>
              <w:jc w:val="both"/>
              <w:rPr>
                <w:rFonts w:ascii="Arial" w:hAnsi="Arial"/>
              </w:rPr>
            </w:pPr>
            <w:r w:rsidRPr="00BB3F59">
              <w:rPr>
                <w:rFonts w:ascii="Arial" w:hAnsi="Arial"/>
              </w:rPr>
              <w:t>Referenze</w:t>
            </w:r>
          </w:p>
        </w:tc>
        <w:tc>
          <w:tcPr>
            <w:tcW w:w="1669" w:type="dxa"/>
          </w:tcPr>
          <w:p w:rsidR="0019328C" w:rsidRPr="00BB3F59" w:rsidRDefault="0019328C" w:rsidP="00E6562C">
            <w:pPr>
              <w:widowControl w:val="0"/>
              <w:ind w:left="601" w:hanging="601"/>
              <w:jc w:val="both"/>
              <w:rPr>
                <w:rFonts w:ascii="Arial" w:hAnsi="Arial"/>
              </w:rPr>
            </w:pPr>
            <w:r w:rsidRPr="00BB3F59">
              <w:rPr>
                <w:rFonts w:ascii="Arial" w:hAnsi="Arial"/>
                <w:b/>
              </w:rPr>
              <w:t>Max punti 10</w:t>
            </w:r>
          </w:p>
        </w:tc>
        <w:tc>
          <w:tcPr>
            <w:tcW w:w="5963" w:type="dxa"/>
          </w:tcPr>
          <w:p w:rsidR="0019328C" w:rsidRPr="00BB3F59" w:rsidRDefault="0019328C" w:rsidP="00E6562C">
            <w:pPr>
              <w:widowControl w:val="0"/>
              <w:jc w:val="both"/>
              <w:rPr>
                <w:rFonts w:ascii="Arial" w:hAnsi="Arial"/>
              </w:rPr>
            </w:pPr>
            <w:r w:rsidRPr="00BB3F59">
              <w:rPr>
                <w:rFonts w:ascii="Arial" w:hAnsi="Arial"/>
              </w:rPr>
              <w:t xml:space="preserve">Referenze sul mercato italiano e Supporto tecnico/scientifico per l’approfondimento diagnostico nel settore oggetto della gara </w:t>
            </w:r>
          </w:p>
        </w:tc>
      </w:tr>
    </w:tbl>
    <w:p w:rsidR="0019328C" w:rsidRDefault="0019328C" w:rsidP="0019328C">
      <w:pPr>
        <w:rPr>
          <w:rFonts w:ascii="Cambria" w:hAnsi="Cambria" w:cs="Tahoma"/>
          <w:b/>
          <w:bCs/>
          <w:iCs/>
          <w:sz w:val="22"/>
          <w:szCs w:val="22"/>
        </w:rPr>
      </w:pPr>
    </w:p>
    <w:p w:rsidR="0019328C" w:rsidRDefault="0019328C" w:rsidP="0019328C">
      <w:pPr>
        <w:rPr>
          <w:rFonts w:ascii="Cambria" w:hAnsi="Cambria" w:cs="Tahoma"/>
          <w:b/>
          <w:bCs/>
          <w:iCs/>
          <w:sz w:val="22"/>
          <w:szCs w:val="22"/>
        </w:rPr>
      </w:pPr>
    </w:p>
    <w:p w:rsidR="0019328C" w:rsidRPr="00107B08" w:rsidRDefault="0019328C" w:rsidP="0019328C">
      <w:pPr>
        <w:rPr>
          <w:rFonts w:ascii="Cambria" w:hAnsi="Cambria" w:cs="Tahoma"/>
          <w:b/>
          <w:bCs/>
          <w:iCs/>
          <w:sz w:val="22"/>
          <w:szCs w:val="22"/>
        </w:rPr>
      </w:pPr>
      <w:r w:rsidRPr="00107B08">
        <w:rPr>
          <w:rFonts w:ascii="Cambria" w:hAnsi="Cambria" w:cs="Tahoma"/>
          <w:b/>
          <w:bCs/>
          <w:iCs/>
          <w:sz w:val="22"/>
          <w:szCs w:val="22"/>
        </w:rPr>
        <w:t xml:space="preserve">MODALITA' </w:t>
      </w:r>
      <w:proofErr w:type="spellStart"/>
      <w:r w:rsidRPr="00107B08">
        <w:rPr>
          <w:rFonts w:ascii="Cambria" w:hAnsi="Cambria" w:cs="Tahoma"/>
          <w:b/>
          <w:bCs/>
          <w:iCs/>
          <w:sz w:val="22"/>
          <w:szCs w:val="22"/>
        </w:rPr>
        <w:t>DI</w:t>
      </w:r>
      <w:proofErr w:type="spellEnd"/>
      <w:r w:rsidRPr="00107B08">
        <w:rPr>
          <w:rFonts w:ascii="Cambria" w:hAnsi="Cambria" w:cs="Tahoma"/>
          <w:b/>
          <w:bCs/>
          <w:iCs/>
          <w:sz w:val="22"/>
          <w:szCs w:val="22"/>
        </w:rPr>
        <w:t xml:space="preserve"> DETERMINAZIONE COEFFICIENTI: </w:t>
      </w:r>
    </w:p>
    <w:p w:rsidR="0019328C" w:rsidRPr="00107B08" w:rsidRDefault="0019328C" w:rsidP="0019328C">
      <w:pPr>
        <w:jc w:val="both"/>
        <w:rPr>
          <w:rFonts w:ascii="Cambria" w:hAnsi="Cambria" w:cs="Tahoma"/>
          <w:sz w:val="22"/>
          <w:szCs w:val="22"/>
        </w:rPr>
      </w:pPr>
      <w:r w:rsidRPr="00107B08">
        <w:rPr>
          <w:rFonts w:ascii="Cambria" w:hAnsi="Cambria" w:cs="Tahoma"/>
          <w:sz w:val="22"/>
          <w:szCs w:val="22"/>
          <w:u w:val="single"/>
        </w:rPr>
        <w:t>IN SEDUTA NON PUBBLICA:</w:t>
      </w:r>
      <w:r w:rsidRPr="00107B08">
        <w:rPr>
          <w:rFonts w:ascii="Cambria" w:hAnsi="Cambria" w:cs="Tahoma"/>
          <w:sz w:val="22"/>
          <w:szCs w:val="22"/>
        </w:rPr>
        <w:t xml:space="preserve"> per ogni singolo criterio di valutazione, attribuzione dei coefficienti variabili tra 0 e </w:t>
      </w:r>
      <w:smartTag w:uri="urn:schemas-microsoft-com:office:smarttags" w:element="metricconverter">
        <w:smartTagPr>
          <w:attr w:name="ProductID" w:val="1 a"/>
        </w:smartTagPr>
        <w:r w:rsidRPr="00107B08">
          <w:rPr>
            <w:rFonts w:ascii="Cambria" w:hAnsi="Cambria" w:cs="Tahoma"/>
            <w:sz w:val="22"/>
            <w:szCs w:val="22"/>
          </w:rPr>
          <w:t>1 a</w:t>
        </w:r>
      </w:smartTag>
      <w:r w:rsidRPr="00107B08">
        <w:rPr>
          <w:rFonts w:ascii="Cambria" w:hAnsi="Cambria" w:cs="Tahoma"/>
          <w:sz w:val="22"/>
          <w:szCs w:val="22"/>
        </w:rPr>
        <w:t xml:space="preserve"> cura della Commissione Giudicatrice, determinati in base al seguente metodo:</w:t>
      </w:r>
    </w:p>
    <w:p w:rsidR="0019328C" w:rsidRPr="00CC0C59" w:rsidRDefault="0019328C" w:rsidP="0019328C">
      <w:pPr>
        <w:rPr>
          <w:rFonts w:ascii="Cambria" w:hAnsi="Cambria" w:cs="Tahoma"/>
          <w:sz w:val="22"/>
          <w:szCs w:val="22"/>
        </w:rPr>
      </w:pPr>
      <w:r w:rsidRPr="00CC0C59">
        <w:rPr>
          <w:rFonts w:ascii="Cambria" w:hAnsi="Cambria" w:cs="Tahoma"/>
          <w:sz w:val="22"/>
          <w:szCs w:val="22"/>
        </w:rPr>
        <w:t>giudizio ottimo = 1,00;</w:t>
      </w:r>
    </w:p>
    <w:p w:rsidR="0019328C" w:rsidRPr="00CC0C59" w:rsidRDefault="0019328C" w:rsidP="0019328C">
      <w:pPr>
        <w:rPr>
          <w:rFonts w:ascii="Cambria" w:hAnsi="Cambria" w:cs="Tahoma"/>
          <w:sz w:val="22"/>
          <w:szCs w:val="22"/>
        </w:rPr>
      </w:pPr>
      <w:r w:rsidRPr="00CC0C59">
        <w:rPr>
          <w:rFonts w:ascii="Cambria" w:hAnsi="Cambria" w:cs="Tahoma"/>
          <w:sz w:val="22"/>
          <w:szCs w:val="22"/>
        </w:rPr>
        <w:t>giudizio buono = 0,75;</w:t>
      </w:r>
    </w:p>
    <w:p w:rsidR="0019328C" w:rsidRPr="00CC0C59" w:rsidRDefault="0019328C" w:rsidP="0019328C">
      <w:pPr>
        <w:rPr>
          <w:rFonts w:ascii="Cambria" w:hAnsi="Cambria" w:cs="Tahoma"/>
          <w:sz w:val="22"/>
          <w:szCs w:val="22"/>
        </w:rPr>
      </w:pPr>
      <w:r w:rsidRPr="00CC0C59">
        <w:rPr>
          <w:rFonts w:ascii="Cambria" w:hAnsi="Cambria" w:cs="Tahoma"/>
          <w:sz w:val="22"/>
          <w:szCs w:val="22"/>
        </w:rPr>
        <w:t>giudizio sufficiente = 0,50;</w:t>
      </w:r>
    </w:p>
    <w:p w:rsidR="0019328C" w:rsidRPr="00CC0C59" w:rsidRDefault="0019328C" w:rsidP="0019328C">
      <w:pPr>
        <w:rPr>
          <w:rFonts w:ascii="Cambria" w:hAnsi="Cambria" w:cs="Tahoma"/>
          <w:sz w:val="22"/>
          <w:szCs w:val="22"/>
        </w:rPr>
      </w:pPr>
      <w:r w:rsidRPr="00CC0C59">
        <w:rPr>
          <w:rFonts w:ascii="Cambria" w:hAnsi="Cambria" w:cs="Tahoma"/>
          <w:sz w:val="22"/>
          <w:szCs w:val="22"/>
        </w:rPr>
        <w:t>giudizio mediocre = 0,35;</w:t>
      </w:r>
    </w:p>
    <w:p w:rsidR="0019328C" w:rsidRPr="00CC0C59" w:rsidRDefault="0019328C" w:rsidP="0019328C">
      <w:pPr>
        <w:rPr>
          <w:rFonts w:ascii="Cambria" w:hAnsi="Cambria" w:cs="Tahoma"/>
          <w:sz w:val="22"/>
          <w:szCs w:val="22"/>
        </w:rPr>
      </w:pPr>
      <w:r w:rsidRPr="00CC0C59">
        <w:rPr>
          <w:rFonts w:ascii="Cambria" w:hAnsi="Cambria" w:cs="Tahoma"/>
          <w:sz w:val="22"/>
          <w:szCs w:val="22"/>
        </w:rPr>
        <w:t>giudizio insufficiente: 0,20;</w:t>
      </w:r>
    </w:p>
    <w:p w:rsidR="00385D86" w:rsidRDefault="0019328C" w:rsidP="0019328C">
      <w:pPr>
        <w:pStyle w:val="Corpodeltesto22"/>
        <w:rPr>
          <w:rFonts w:ascii="Cambria" w:hAnsi="Cambria" w:cs="Cambria"/>
          <w:sz w:val="22"/>
          <w:szCs w:val="22"/>
          <w:shd w:val="clear" w:color="auto" w:fill="FFFFFF"/>
        </w:rPr>
      </w:pPr>
      <w:r w:rsidRPr="00CC0C59">
        <w:rPr>
          <w:rFonts w:ascii="Cambria" w:hAnsi="Cambria" w:cs="Tahoma"/>
          <w:sz w:val="22"/>
          <w:szCs w:val="22"/>
        </w:rPr>
        <w:t>giudizio scarso = 0,00.</w:t>
      </w:r>
    </w:p>
    <w:p w:rsidR="009653BC" w:rsidRDefault="009653BC" w:rsidP="001E36E6">
      <w:pPr>
        <w:jc w:val="both"/>
        <w:rPr>
          <w:rFonts w:ascii="Cambria" w:hAnsi="Cambria" w:cs="Tahoma"/>
          <w:bCs/>
          <w:sz w:val="22"/>
          <w:szCs w:val="22"/>
        </w:rPr>
      </w:pPr>
    </w:p>
    <w:p w:rsidR="001E36E6" w:rsidRPr="00D61C2F" w:rsidRDefault="001E36E6" w:rsidP="001E36E6">
      <w:pPr>
        <w:jc w:val="both"/>
        <w:rPr>
          <w:rFonts w:ascii="Cambria" w:hAnsi="Cambria" w:cs="Tahoma"/>
          <w:bCs/>
          <w:sz w:val="22"/>
          <w:szCs w:val="22"/>
        </w:rPr>
      </w:pPr>
      <w:r w:rsidRPr="00D61C2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1E36E6" w:rsidRPr="0019328C" w:rsidRDefault="001E36E6" w:rsidP="001E36E6">
      <w:pPr>
        <w:pStyle w:val="Corpodeltesto3"/>
        <w:numPr>
          <w:ilvl w:val="0"/>
          <w:numId w:val="40"/>
        </w:numPr>
        <w:tabs>
          <w:tab w:val="clear" w:pos="720"/>
        </w:tabs>
        <w:spacing w:after="0"/>
        <w:ind w:left="270" w:hanging="270"/>
        <w:jc w:val="both"/>
        <w:rPr>
          <w:rFonts w:ascii="Cambria" w:hAnsi="Cambria" w:cs="Tahoma"/>
          <w:b/>
          <w:sz w:val="22"/>
          <w:szCs w:val="22"/>
        </w:rPr>
      </w:pPr>
      <w:r w:rsidRPr="0019328C">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19328C">
        <w:rPr>
          <w:rFonts w:ascii="Cambria" w:hAnsi="Cambria" w:cs="Tahoma"/>
          <w:b/>
          <w:sz w:val="22"/>
          <w:szCs w:val="22"/>
        </w:rPr>
        <w:t xml:space="preserve">20 su 40; </w:t>
      </w:r>
    </w:p>
    <w:p w:rsidR="0096456D" w:rsidRPr="00D61C2F" w:rsidRDefault="001E36E6" w:rsidP="001E36E6">
      <w:pPr>
        <w:pStyle w:val="Corpodeltesto3"/>
        <w:numPr>
          <w:ilvl w:val="0"/>
          <w:numId w:val="40"/>
        </w:numPr>
        <w:tabs>
          <w:tab w:val="clear" w:pos="720"/>
        </w:tabs>
        <w:spacing w:after="0"/>
        <w:ind w:left="270" w:hanging="270"/>
        <w:jc w:val="both"/>
        <w:rPr>
          <w:rFonts w:ascii="Tahoma" w:hAnsi="Tahoma" w:cs="Tahoma"/>
          <w:b/>
          <w:sz w:val="22"/>
          <w:szCs w:val="22"/>
        </w:rPr>
      </w:pPr>
      <w:r w:rsidRPr="0019328C">
        <w:rPr>
          <w:rFonts w:ascii="Cambria" w:hAnsi="Cambria" w:cs="Tahoma"/>
          <w:sz w:val="22"/>
          <w:szCs w:val="22"/>
        </w:rPr>
        <w:t xml:space="preserve">infine alla </w:t>
      </w:r>
      <w:proofErr w:type="spellStart"/>
      <w:r w:rsidRPr="0019328C">
        <w:rPr>
          <w:rFonts w:ascii="Cambria" w:hAnsi="Cambria" w:cs="Tahoma"/>
          <w:sz w:val="22"/>
          <w:szCs w:val="22"/>
        </w:rPr>
        <w:t>riparametrizzazione</w:t>
      </w:r>
      <w:proofErr w:type="spellEnd"/>
      <w:r w:rsidRPr="0019328C">
        <w:rPr>
          <w:rFonts w:ascii="Cambria" w:hAnsi="Cambria" w:cs="Tahoma"/>
          <w:sz w:val="22"/>
          <w:szCs w:val="22"/>
        </w:rPr>
        <w:t xml:space="preserve"> dei punteggi delle offerte ammissibili, qualora nessuna delle proposte oggetto di</w:t>
      </w:r>
      <w:r w:rsidRPr="00D61C2F">
        <w:rPr>
          <w:rFonts w:ascii="Cambria" w:hAnsi="Cambria" w:cs="Tahoma"/>
          <w:sz w:val="22"/>
          <w:szCs w:val="22"/>
        </w:rPr>
        <w:t xml:space="preserve"> esame da parte della Commissione dovesse aver conseguito, a seguito dell'attribuzione del punteggio tecnico complessivo, un totale di </w:t>
      </w:r>
      <w:r w:rsidRPr="00D61C2F">
        <w:rPr>
          <w:rFonts w:ascii="Cambria" w:hAnsi="Cambria" w:cs="Tahoma"/>
          <w:b/>
          <w:sz w:val="22"/>
          <w:szCs w:val="22"/>
        </w:rPr>
        <w:t>punti 40</w:t>
      </w:r>
      <w:r w:rsidRPr="00D61C2F">
        <w:rPr>
          <w:rFonts w:ascii="Cambria" w:hAnsi="Cambria" w:cs="Tahoma"/>
          <w:sz w:val="22"/>
          <w:szCs w:val="22"/>
        </w:rPr>
        <w:t xml:space="preserve">; </w:t>
      </w:r>
      <w:r w:rsidRPr="00D61C2F">
        <w:rPr>
          <w:rFonts w:ascii="Cambria" w:hAnsi="Cambria" w:cs="Tahoma"/>
          <w:bCs/>
          <w:sz w:val="22"/>
          <w:szCs w:val="22"/>
        </w:rPr>
        <w:t xml:space="preserve">la Commissione assegnerà in tal caso </w:t>
      </w:r>
      <w:r w:rsidRPr="00D61C2F">
        <w:rPr>
          <w:rFonts w:ascii="Cambria" w:hAnsi="Cambria" w:cs="Tahoma"/>
          <w:b/>
          <w:bCs/>
          <w:sz w:val="22"/>
          <w:szCs w:val="22"/>
        </w:rPr>
        <w:t>punti 40</w:t>
      </w:r>
      <w:r w:rsidRPr="00D61C2F">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D9220D" w:rsidRDefault="00D9220D" w:rsidP="00D9220D">
      <w:pPr>
        <w:jc w:val="both"/>
        <w:rPr>
          <w:rFonts w:ascii="Cambria" w:hAnsi="Cambria" w:cs="Cambria"/>
          <w:bCs/>
          <w:sz w:val="22"/>
          <w:szCs w:val="22"/>
          <w:u w:val="single"/>
        </w:rPr>
      </w:pPr>
    </w:p>
    <w:p w:rsidR="00D9220D" w:rsidRDefault="00D9220D" w:rsidP="00D9220D">
      <w:pPr>
        <w:jc w:val="both"/>
        <w:rPr>
          <w:rFonts w:ascii="Cambria" w:eastAsia="Cambria" w:hAnsi="Cambria" w:cs="Cambria"/>
          <w:bCs/>
          <w:sz w:val="22"/>
          <w:szCs w:val="22"/>
        </w:rPr>
      </w:pPr>
      <w:proofErr w:type="spellStart"/>
      <w:r>
        <w:rPr>
          <w:rFonts w:ascii="Cambria" w:hAnsi="Cambria" w:cs="Cambria"/>
          <w:bCs/>
          <w:sz w:val="22"/>
          <w:szCs w:val="22"/>
          <w:u w:val="single"/>
        </w:rPr>
        <w:t>Pt</w:t>
      </w:r>
      <w:proofErr w:type="spellEnd"/>
      <w:r>
        <w:rPr>
          <w:rFonts w:ascii="Cambria" w:hAnsi="Cambria" w:cs="Cambria"/>
          <w:bCs/>
          <w:sz w:val="22"/>
          <w:szCs w:val="22"/>
          <w:u w:val="single"/>
        </w:rPr>
        <w:t xml:space="preserve"> = </w:t>
      </w:r>
      <w:proofErr w:type="spellStart"/>
      <w:r>
        <w:rPr>
          <w:rFonts w:ascii="Cambria" w:hAnsi="Cambria" w:cs="Cambria"/>
          <w:bCs/>
          <w:sz w:val="22"/>
          <w:szCs w:val="22"/>
          <w:u w:val="single"/>
        </w:rPr>
        <w:t>Pmax</w:t>
      </w:r>
      <w:proofErr w:type="spellEnd"/>
      <w:r>
        <w:rPr>
          <w:rFonts w:ascii="Cambria" w:hAnsi="Cambria" w:cs="Cambria"/>
          <w:bCs/>
          <w:sz w:val="22"/>
          <w:szCs w:val="22"/>
          <w:u w:val="single"/>
        </w:rPr>
        <w:t xml:space="preserve"> * POC</w:t>
      </w:r>
    </w:p>
    <w:p w:rsidR="00D9220D" w:rsidRDefault="00D9220D" w:rsidP="00D9220D">
      <w:pPr>
        <w:jc w:val="both"/>
        <w:rPr>
          <w:rFonts w:ascii="Cambria" w:hAnsi="Cambria" w:cs="Cambria"/>
          <w:bCs/>
          <w:sz w:val="22"/>
          <w:szCs w:val="22"/>
        </w:rPr>
      </w:pPr>
      <w:r>
        <w:rPr>
          <w:rFonts w:ascii="Cambria" w:eastAsia="Cambria" w:hAnsi="Cambria" w:cs="Cambria"/>
          <w:bCs/>
          <w:sz w:val="22"/>
          <w:szCs w:val="22"/>
        </w:rPr>
        <w:t xml:space="preserve">             </w:t>
      </w:r>
      <w:r>
        <w:rPr>
          <w:rFonts w:ascii="Cambria" w:hAnsi="Cambria" w:cs="Cambria"/>
          <w:bCs/>
          <w:sz w:val="22"/>
          <w:szCs w:val="22"/>
        </w:rPr>
        <w:t>POE</w:t>
      </w:r>
    </w:p>
    <w:p w:rsidR="00D9220D" w:rsidRDefault="00D9220D" w:rsidP="00D9220D">
      <w:pPr>
        <w:jc w:val="both"/>
        <w:rPr>
          <w:rFonts w:ascii="Cambria" w:hAnsi="Cambria" w:cs="Cambria"/>
          <w:bCs/>
          <w:sz w:val="22"/>
          <w:szCs w:val="22"/>
        </w:rPr>
      </w:pPr>
    </w:p>
    <w:p w:rsidR="00D9220D" w:rsidRDefault="00D9220D" w:rsidP="00D9220D">
      <w:pPr>
        <w:jc w:val="both"/>
        <w:rPr>
          <w:rFonts w:ascii="Cambria" w:hAnsi="Cambria" w:cs="Cambria"/>
          <w:bCs/>
          <w:sz w:val="22"/>
          <w:szCs w:val="22"/>
        </w:rPr>
      </w:pPr>
      <w:r>
        <w:rPr>
          <w:rFonts w:ascii="Cambria" w:hAnsi="Cambria" w:cs="Cambria"/>
          <w:bCs/>
          <w:sz w:val="22"/>
          <w:szCs w:val="22"/>
        </w:rPr>
        <w:t xml:space="preserve">In cui </w:t>
      </w:r>
    </w:p>
    <w:p w:rsidR="00D9220D" w:rsidRDefault="00D9220D" w:rsidP="00D9220D">
      <w:pPr>
        <w:tabs>
          <w:tab w:val="left" w:pos="1350"/>
        </w:tabs>
        <w:ind w:left="180"/>
        <w:jc w:val="both"/>
        <w:rPr>
          <w:rFonts w:ascii="Cambria" w:hAnsi="Cambria" w:cs="Cambria"/>
          <w:bCs/>
          <w:sz w:val="22"/>
          <w:szCs w:val="22"/>
        </w:rPr>
      </w:pPr>
      <w:proofErr w:type="spellStart"/>
      <w:r>
        <w:rPr>
          <w:rFonts w:ascii="Cambria" w:hAnsi="Cambria" w:cs="Cambria"/>
          <w:bCs/>
          <w:sz w:val="22"/>
          <w:szCs w:val="22"/>
        </w:rPr>
        <w:t>Pt</w:t>
      </w:r>
      <w:proofErr w:type="spellEnd"/>
      <w:r>
        <w:rPr>
          <w:rFonts w:ascii="Cambria" w:hAnsi="Cambria" w:cs="Cambria"/>
          <w:bCs/>
          <w:sz w:val="22"/>
          <w:szCs w:val="22"/>
        </w:rPr>
        <w:tab/>
        <w:t>-  punteggio tecnico da attribuire all’offerta presa in considerazione</w:t>
      </w:r>
    </w:p>
    <w:p w:rsidR="00D9220D" w:rsidRDefault="00D9220D" w:rsidP="00D9220D">
      <w:pPr>
        <w:tabs>
          <w:tab w:val="left" w:pos="1350"/>
        </w:tabs>
        <w:ind w:left="180"/>
        <w:jc w:val="both"/>
        <w:rPr>
          <w:rFonts w:ascii="Cambria" w:hAnsi="Cambria" w:cs="Cambria"/>
          <w:bCs/>
          <w:sz w:val="22"/>
          <w:szCs w:val="22"/>
        </w:rPr>
      </w:pPr>
      <w:proofErr w:type="spellStart"/>
      <w:r>
        <w:rPr>
          <w:rFonts w:ascii="Cambria" w:hAnsi="Cambria" w:cs="Cambria"/>
          <w:bCs/>
          <w:sz w:val="22"/>
          <w:szCs w:val="22"/>
        </w:rPr>
        <w:t>Pmax</w:t>
      </w:r>
      <w:proofErr w:type="spellEnd"/>
      <w:r>
        <w:rPr>
          <w:rFonts w:ascii="Cambria" w:hAnsi="Cambria" w:cs="Cambria"/>
          <w:bCs/>
          <w:sz w:val="22"/>
          <w:szCs w:val="22"/>
        </w:rPr>
        <w:t xml:space="preserve">           -  punteggio massimo attribuibile (punti 40)</w:t>
      </w:r>
    </w:p>
    <w:p w:rsidR="00D9220D" w:rsidRDefault="00D9220D" w:rsidP="00D9220D">
      <w:pPr>
        <w:tabs>
          <w:tab w:val="left" w:pos="1350"/>
        </w:tabs>
        <w:ind w:left="180"/>
        <w:jc w:val="both"/>
        <w:rPr>
          <w:rFonts w:ascii="Cambria" w:eastAsia="Cambria" w:hAnsi="Cambria" w:cs="Cambria"/>
          <w:bCs/>
          <w:sz w:val="22"/>
          <w:szCs w:val="22"/>
        </w:rPr>
      </w:pPr>
      <w:r>
        <w:rPr>
          <w:rFonts w:ascii="Cambria" w:hAnsi="Cambria" w:cs="Cambria"/>
          <w:bCs/>
          <w:sz w:val="22"/>
          <w:szCs w:val="22"/>
        </w:rPr>
        <w:t xml:space="preserve">POC            </w:t>
      </w:r>
      <w:r>
        <w:rPr>
          <w:rFonts w:ascii="Cambria" w:hAnsi="Cambria" w:cs="Cambria"/>
          <w:bCs/>
          <w:sz w:val="22"/>
          <w:szCs w:val="22"/>
        </w:rPr>
        <w:tab/>
        <w:t>-  valore dell’offerta considerata</w:t>
      </w:r>
    </w:p>
    <w:p w:rsidR="00D9220D" w:rsidRDefault="00D9220D" w:rsidP="00D9220D">
      <w:pPr>
        <w:pStyle w:val="Corpodeltesto22"/>
        <w:rPr>
          <w:rFonts w:ascii="Tahoma" w:hAnsi="Tahoma" w:cs="Tahoma"/>
          <w:b/>
          <w:bCs/>
          <w:sz w:val="22"/>
          <w:szCs w:val="22"/>
        </w:rPr>
      </w:pPr>
      <w:r>
        <w:rPr>
          <w:rFonts w:ascii="Cambria" w:eastAsia="Cambria" w:hAnsi="Cambria" w:cs="Cambria"/>
          <w:bCs/>
          <w:sz w:val="22"/>
          <w:szCs w:val="22"/>
        </w:rPr>
        <w:t xml:space="preserve">    </w:t>
      </w:r>
      <w:r>
        <w:rPr>
          <w:rFonts w:ascii="Cambria" w:hAnsi="Cambria" w:cs="Cambria"/>
          <w:bCs/>
          <w:sz w:val="22"/>
          <w:szCs w:val="22"/>
        </w:rPr>
        <w:t xml:space="preserve">POE            </w:t>
      </w:r>
      <w:r>
        <w:rPr>
          <w:rFonts w:ascii="Cambria" w:hAnsi="Cambria" w:cs="Cambria"/>
          <w:bCs/>
          <w:sz w:val="22"/>
          <w:szCs w:val="22"/>
        </w:rPr>
        <w:tab/>
        <w:t>-  valore dell’offerta con punteggio più elevato</w:t>
      </w:r>
    </w:p>
    <w:p w:rsidR="00D9220D" w:rsidRDefault="00D9220D" w:rsidP="00D9220D">
      <w:pPr>
        <w:pStyle w:val="Corpodeltesto22"/>
        <w:rPr>
          <w:rFonts w:ascii="Tahoma" w:hAnsi="Tahoma" w:cs="Tahoma"/>
          <w:b/>
          <w:bCs/>
          <w:sz w:val="22"/>
          <w:szCs w:val="22"/>
        </w:rPr>
      </w:pPr>
    </w:p>
    <w:p w:rsidR="00F76F64" w:rsidRDefault="00F76F64" w:rsidP="00F76F64">
      <w:pPr>
        <w:tabs>
          <w:tab w:val="left" w:pos="1350"/>
        </w:tabs>
        <w:jc w:val="both"/>
        <w:rPr>
          <w:rFonts w:ascii="Tahoma" w:hAnsi="Tahoma" w:cs="Tahoma"/>
          <w:b/>
          <w:bCs/>
          <w:sz w:val="22"/>
          <w:szCs w:val="22"/>
          <w:u w:val="single"/>
        </w:rPr>
      </w:pPr>
    </w:p>
    <w:p w:rsidR="00385D86" w:rsidRDefault="00385D86" w:rsidP="00F76F64">
      <w:pPr>
        <w:tabs>
          <w:tab w:val="left" w:pos="1350"/>
        </w:tabs>
        <w:jc w:val="both"/>
        <w:rPr>
          <w:rFonts w:ascii="Tahoma" w:hAnsi="Tahoma" w:cs="Tahoma"/>
          <w:b/>
          <w:bCs/>
          <w:sz w:val="22"/>
          <w:szCs w:val="22"/>
          <w:u w:val="single"/>
        </w:rPr>
      </w:pPr>
    </w:p>
    <w:p w:rsidR="00F76F64" w:rsidRPr="0058687D" w:rsidRDefault="00F76F64" w:rsidP="00F76F64">
      <w:pPr>
        <w:tabs>
          <w:tab w:val="left" w:pos="1350"/>
        </w:tabs>
        <w:jc w:val="both"/>
        <w:rPr>
          <w:rFonts w:ascii="Candara" w:hAnsi="Candara" w:cs="Tahoma"/>
          <w:b/>
          <w:bCs/>
          <w:spacing w:val="20"/>
          <w:sz w:val="22"/>
          <w:szCs w:val="22"/>
          <w:u w:val="single"/>
        </w:rPr>
      </w:pPr>
      <w:r>
        <w:rPr>
          <w:rFonts w:ascii="Tahoma" w:hAnsi="Tahoma" w:cs="Tahoma"/>
          <w:b/>
          <w:bCs/>
          <w:sz w:val="22"/>
          <w:szCs w:val="22"/>
          <w:u w:val="single"/>
        </w:rPr>
        <w:t>Parametro</w:t>
      </w:r>
      <w:r w:rsidRPr="0058687D">
        <w:rPr>
          <w:rFonts w:ascii="Tahoma" w:hAnsi="Tahoma" w:cs="Tahoma"/>
          <w:b/>
          <w:bCs/>
          <w:sz w:val="22"/>
          <w:szCs w:val="22"/>
          <w:u w:val="single"/>
        </w:rPr>
        <w:t xml:space="preserve"> di valutazione </w:t>
      </w:r>
      <w:r w:rsidRPr="0019328C">
        <w:rPr>
          <w:rFonts w:ascii="Tahoma" w:hAnsi="Tahoma" w:cs="Tahoma"/>
          <w:b/>
          <w:bCs/>
          <w:sz w:val="22"/>
          <w:szCs w:val="22"/>
          <w:u w:val="single"/>
        </w:rPr>
        <w:t>prezzo (</w:t>
      </w:r>
      <w:proofErr w:type="spellStart"/>
      <w:r w:rsidRPr="0019328C">
        <w:rPr>
          <w:rFonts w:ascii="Tahoma" w:hAnsi="Tahoma" w:cs="Tahoma"/>
          <w:b/>
          <w:bCs/>
          <w:sz w:val="22"/>
          <w:szCs w:val="22"/>
          <w:u w:val="single"/>
        </w:rPr>
        <w:t>max</w:t>
      </w:r>
      <w:proofErr w:type="spellEnd"/>
      <w:r w:rsidRPr="0019328C">
        <w:rPr>
          <w:rFonts w:ascii="Tahoma" w:hAnsi="Tahoma" w:cs="Tahoma"/>
          <w:b/>
          <w:bCs/>
          <w:sz w:val="22"/>
          <w:szCs w:val="22"/>
          <w:u w:val="single"/>
        </w:rPr>
        <w:t xml:space="preserve"> 60 punti):</w:t>
      </w:r>
    </w:p>
    <w:p w:rsidR="00F76F64" w:rsidRPr="00D45C5D" w:rsidRDefault="00F76F64" w:rsidP="00F76F64">
      <w:pPr>
        <w:pStyle w:val="Corpodeltesto27"/>
        <w:pBdr>
          <w:bottom w:val="none" w:sz="0" w:space="0" w:color="auto"/>
        </w:pBdr>
        <w:rPr>
          <w:rFonts w:ascii="Tahoma" w:hAnsi="Tahoma" w:cs="Tahoma"/>
          <w:bCs/>
          <w:sz w:val="22"/>
        </w:rPr>
      </w:pPr>
      <w:r w:rsidRPr="00D45C5D">
        <w:rPr>
          <w:rFonts w:ascii="Tahoma" w:hAnsi="Tahoma" w:cs="Tahoma"/>
          <w:bCs/>
          <w:sz w:val="22"/>
        </w:rPr>
        <w:t>Nell’ambito delle offerte, verrà assegnato il massimo del punteggio previsto per il prezzo (MPP) all’offerta che presenterà il prezzo complessivo più basso, mentre alle altre offerte verranno assegnati punteggi decrescenti secondo la seguente formula:</w:t>
      </w:r>
    </w:p>
    <w:p w:rsidR="00F76F64" w:rsidRPr="0058687D" w:rsidRDefault="00F76F64" w:rsidP="00F76F64">
      <w:pPr>
        <w:jc w:val="both"/>
        <w:rPr>
          <w:rFonts w:ascii="Candara" w:hAnsi="Candara" w:cs="Tahoma"/>
          <w:bCs/>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lastRenderedPageBreak/>
        <w:t>PP</w:t>
      </w:r>
      <w:r w:rsidRPr="0058687D">
        <w:rPr>
          <w:rFonts w:ascii="Candara" w:hAnsi="Candara" w:cs="Tahoma"/>
          <w:bCs/>
          <w:position w:val="-6"/>
          <w:sz w:val="22"/>
        </w:rPr>
        <w:t>I</w:t>
      </w:r>
      <w:r w:rsidRPr="0058687D">
        <w:rPr>
          <w:rFonts w:ascii="Candara" w:hAnsi="Candara" w:cs="Tahoma"/>
          <w:bCs/>
          <w:sz w:val="22"/>
        </w:rPr>
        <w:t xml:space="preserve"> = </w:t>
      </w:r>
      <w:r w:rsidRPr="0058687D">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53512763" r:id="rId17"/>
        </w:object>
      </w:r>
    </w:p>
    <w:p w:rsidR="00F76F64" w:rsidRPr="0058687D" w:rsidRDefault="00F76F64" w:rsidP="00F76F64">
      <w:pPr>
        <w:jc w:val="both"/>
        <w:rPr>
          <w:rFonts w:ascii="Candara" w:hAnsi="Candara" w:cs="Tahoma"/>
          <w:bCs/>
          <w:color w:val="FF0000"/>
          <w:sz w:val="22"/>
        </w:rPr>
      </w:pPr>
    </w:p>
    <w:p w:rsidR="00F76F64" w:rsidRPr="0058687D" w:rsidRDefault="00F76F64" w:rsidP="00F76F64">
      <w:pPr>
        <w:ind w:left="567"/>
        <w:jc w:val="both"/>
        <w:rPr>
          <w:rFonts w:ascii="Candara" w:hAnsi="Candara" w:cs="Tahoma"/>
          <w:bCs/>
          <w:sz w:val="22"/>
        </w:rPr>
      </w:pPr>
      <w:r w:rsidRPr="0058687D">
        <w:rPr>
          <w:rFonts w:ascii="Candara" w:hAnsi="Candara" w:cs="Tahoma"/>
          <w:bCs/>
          <w:sz w:val="22"/>
        </w:rPr>
        <w:t>Dove:</w:t>
      </w:r>
    </w:p>
    <w:p w:rsidR="00F76F64" w:rsidRPr="0058687D" w:rsidRDefault="00F76F64" w:rsidP="00F76F64">
      <w:pPr>
        <w:jc w:val="both"/>
        <w:rPr>
          <w:rFonts w:ascii="Candara" w:hAnsi="Candara" w:cs="Tahoma"/>
          <w:bCs/>
          <w:sz w:val="22"/>
        </w:rPr>
      </w:pP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Punteggio prezzo da assegnare all’offerta considerata</w:t>
      </w:r>
    </w:p>
    <w:p w:rsidR="00F76F64" w:rsidRPr="0058687D" w:rsidRDefault="00F76F64" w:rsidP="00F76F64">
      <w:pPr>
        <w:tabs>
          <w:tab w:val="left" w:pos="1276"/>
          <w:tab w:val="left" w:pos="1560"/>
        </w:tabs>
        <w:ind w:left="567"/>
        <w:jc w:val="both"/>
        <w:rPr>
          <w:rFonts w:ascii="Candara" w:hAnsi="Candara" w:cs="Tahoma"/>
          <w:bCs/>
          <w:sz w:val="22"/>
        </w:rPr>
      </w:pPr>
      <w:r w:rsidRPr="0058687D">
        <w:rPr>
          <w:rFonts w:ascii="Candara" w:hAnsi="Candara" w:cs="Tahoma"/>
          <w:bCs/>
          <w:sz w:val="22"/>
        </w:rPr>
        <w:t>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Prezzo dell’offerta considerata</w:t>
      </w:r>
    </w:p>
    <w:p w:rsidR="00F76F64" w:rsidRPr="0058687D" w:rsidRDefault="00F76F64" w:rsidP="00F76F64">
      <w:pPr>
        <w:tabs>
          <w:tab w:val="left" w:pos="1276"/>
          <w:tab w:val="left" w:pos="1560"/>
        </w:tabs>
        <w:ind w:left="567"/>
        <w:jc w:val="both"/>
        <w:rPr>
          <w:rFonts w:ascii="Candara" w:hAnsi="Candara" w:cs="Tahoma"/>
          <w:bCs/>
          <w:position w:val="-6"/>
          <w:sz w:val="22"/>
        </w:rPr>
      </w:pPr>
      <w:r w:rsidRPr="0058687D">
        <w:rPr>
          <w:rFonts w:ascii="Candara" w:hAnsi="Candara" w:cs="Tahoma"/>
          <w:bCs/>
          <w:sz w:val="22"/>
        </w:rPr>
        <w:t>P</w:t>
      </w:r>
      <w:r w:rsidRPr="0058687D">
        <w:rPr>
          <w:rFonts w:ascii="Candara" w:hAnsi="Candara" w:cs="Tahoma"/>
          <w:bCs/>
          <w:position w:val="-6"/>
          <w:sz w:val="22"/>
        </w:rPr>
        <w:t>MIN</w:t>
      </w:r>
      <w:r w:rsidRPr="0058687D">
        <w:rPr>
          <w:rFonts w:ascii="Candara" w:hAnsi="Candara" w:cs="Tahoma"/>
          <w:bCs/>
          <w:position w:val="-6"/>
          <w:sz w:val="22"/>
        </w:rPr>
        <w:tab/>
        <w:t>=</w:t>
      </w:r>
      <w:r w:rsidRPr="0058687D">
        <w:rPr>
          <w:rFonts w:ascii="Candara" w:hAnsi="Candara" w:cs="Tahoma"/>
          <w:bCs/>
          <w:sz w:val="22"/>
        </w:rPr>
        <w:t xml:space="preserve"> </w:t>
      </w:r>
      <w:r w:rsidRPr="0058687D">
        <w:rPr>
          <w:rFonts w:ascii="Candara" w:hAnsi="Candara" w:cs="Tahoma"/>
          <w:bCs/>
          <w:sz w:val="22"/>
        </w:rPr>
        <w:tab/>
        <w:t>Prezzo dell’offerta più bassa</w:t>
      </w:r>
    </w:p>
    <w:p w:rsidR="00F76F64" w:rsidRDefault="00F76F64" w:rsidP="00F76F64">
      <w:pPr>
        <w:ind w:left="360" w:firstLine="207"/>
        <w:jc w:val="both"/>
      </w:pPr>
      <w:r w:rsidRPr="0058687D">
        <w:rPr>
          <w:rFonts w:ascii="Candara" w:hAnsi="Candara" w:cs="Tahoma"/>
          <w:bCs/>
          <w:sz w:val="22"/>
        </w:rPr>
        <w:t>MPP</w:t>
      </w:r>
      <w:r w:rsidRPr="0058687D">
        <w:rPr>
          <w:rFonts w:ascii="Candara" w:hAnsi="Candara" w:cs="Tahoma"/>
          <w:bCs/>
          <w:position w:val="-6"/>
          <w:sz w:val="22"/>
        </w:rPr>
        <w:t xml:space="preserve">    = </w:t>
      </w:r>
      <w:r w:rsidRPr="0058687D">
        <w:rPr>
          <w:rFonts w:ascii="Candara" w:hAnsi="Candara" w:cs="Tahoma"/>
          <w:bCs/>
          <w:sz w:val="22"/>
        </w:rPr>
        <w:t>Punteggio massimo previsto per il prezzo (60 punti)</w:t>
      </w:r>
    </w:p>
    <w:p w:rsidR="00D45C5D" w:rsidRDefault="00D45C5D" w:rsidP="00D9220D">
      <w:pPr>
        <w:ind w:right="-1"/>
        <w:jc w:val="both"/>
        <w:rPr>
          <w:rFonts w:asciiTheme="majorHAnsi" w:hAnsiTheme="majorHAnsi" w:cs="Tahoma"/>
          <w:b/>
          <w:sz w:val="32"/>
          <w:szCs w:val="32"/>
          <w:u w:val="single"/>
        </w:rPr>
      </w:pPr>
    </w:p>
    <w:p w:rsidR="00442B87" w:rsidRDefault="00442B87" w:rsidP="00D9220D">
      <w:pPr>
        <w:ind w:right="-1"/>
        <w:jc w:val="both"/>
        <w:rPr>
          <w:rFonts w:asciiTheme="majorHAnsi" w:hAnsiTheme="majorHAnsi" w:cs="Tahoma"/>
          <w:b/>
          <w:sz w:val="32"/>
          <w:szCs w:val="32"/>
          <w:u w:val="single"/>
        </w:rPr>
      </w:pPr>
    </w:p>
    <w:p w:rsidR="00D9220D" w:rsidRPr="00260F81" w:rsidRDefault="00D9220D" w:rsidP="00D9220D">
      <w:pPr>
        <w:ind w:right="-1"/>
        <w:jc w:val="both"/>
        <w:rPr>
          <w:rFonts w:asciiTheme="majorHAnsi" w:hAnsiTheme="majorHAnsi" w:cs="Tahoma"/>
          <w:b/>
          <w:sz w:val="32"/>
          <w:szCs w:val="32"/>
          <w:u w:val="single"/>
        </w:rPr>
      </w:pPr>
      <w:r w:rsidRPr="00260F81">
        <w:rPr>
          <w:rFonts w:asciiTheme="majorHAnsi" w:hAnsiTheme="majorHAnsi" w:cs="Tahoma"/>
          <w:b/>
          <w:sz w:val="32"/>
          <w:szCs w:val="32"/>
          <w:u w:val="single"/>
        </w:rPr>
        <w:t xml:space="preserve">SOPRALLUOGO:  </w:t>
      </w:r>
    </w:p>
    <w:p w:rsidR="00F76F64" w:rsidRPr="00F76F64" w:rsidRDefault="00D9220D" w:rsidP="00F76F64">
      <w:pPr>
        <w:ind w:right="-1"/>
        <w:jc w:val="both"/>
        <w:rPr>
          <w:rFonts w:ascii="Cambria" w:hAnsi="Cambria" w:cs="Cambria"/>
          <w:sz w:val="22"/>
          <w:szCs w:val="22"/>
          <w:shd w:val="clear" w:color="auto" w:fill="FFFF00"/>
        </w:rPr>
      </w:pPr>
      <w:r w:rsidRPr="00442B87">
        <w:rPr>
          <w:rFonts w:asciiTheme="majorHAnsi" w:hAnsiTheme="majorHAnsi" w:cs="Tahoma"/>
          <w:sz w:val="22"/>
          <w:szCs w:val="22"/>
        </w:rPr>
        <w:t>Le ditte offerenti i lotti n. 1-</w:t>
      </w:r>
      <w:r w:rsidR="00442B87" w:rsidRPr="00442B87">
        <w:rPr>
          <w:rFonts w:asciiTheme="majorHAnsi" w:hAnsiTheme="majorHAnsi" w:cs="Tahoma"/>
          <w:sz w:val="22"/>
          <w:szCs w:val="22"/>
        </w:rPr>
        <w:t>2-3</w:t>
      </w:r>
      <w:r w:rsidRPr="00442B87">
        <w:rPr>
          <w:rFonts w:asciiTheme="majorHAnsi" w:hAnsiTheme="majorHAnsi" w:cs="Tahoma"/>
          <w:sz w:val="22"/>
          <w:szCs w:val="22"/>
        </w:rPr>
        <w:t xml:space="preserve">-5, al fine di predisporre un progetto coerente con le necessità del cliente sono tenute ad eseguire un sopralluogo presso i locali sede di installazione del progetto operativo, anche per prendere atto dei flussi dei campioni. </w:t>
      </w:r>
      <w:r w:rsidR="00F76F64" w:rsidRPr="00442B87">
        <w:rPr>
          <w:rFonts w:asciiTheme="majorHAnsi" w:hAnsiTheme="majorHAnsi" w:cs="Tahoma"/>
          <w:sz w:val="22"/>
          <w:szCs w:val="22"/>
        </w:rPr>
        <w:t xml:space="preserve">Al termine del sopralluogo verrà rilasciato un idoneo attestato di effettuazione che dovrà essere sottoscritto dai soggetti partecipanti </w:t>
      </w:r>
      <w:r w:rsidR="00F76F64" w:rsidRPr="00442B87">
        <w:rPr>
          <w:rFonts w:asciiTheme="majorHAnsi" w:hAnsiTheme="majorHAnsi" w:cs="Tahoma"/>
          <w:sz w:val="22"/>
          <w:szCs w:val="22"/>
          <w:u w:val="single"/>
        </w:rPr>
        <w:t xml:space="preserve">e inserito, pena esclusione, nella busta n. 1 “DOCUMENTI </w:t>
      </w:r>
      <w:proofErr w:type="spellStart"/>
      <w:r w:rsidR="00F76F64" w:rsidRPr="00442B87">
        <w:rPr>
          <w:rFonts w:asciiTheme="majorHAnsi" w:hAnsiTheme="majorHAnsi" w:cs="Tahoma"/>
          <w:sz w:val="22"/>
          <w:szCs w:val="22"/>
          <w:u w:val="single"/>
        </w:rPr>
        <w:t>DI</w:t>
      </w:r>
      <w:proofErr w:type="spellEnd"/>
      <w:r w:rsidR="00F76F64" w:rsidRPr="00442B87">
        <w:rPr>
          <w:rFonts w:asciiTheme="majorHAnsi" w:hAnsiTheme="majorHAnsi" w:cs="Tahoma"/>
          <w:sz w:val="22"/>
          <w:szCs w:val="22"/>
          <w:u w:val="single"/>
        </w:rPr>
        <w:t xml:space="preserve"> PARTECIPAZIONE” (vedere nel dettaglio art. 3 del Disciplinare di gara, punto 11).</w:t>
      </w:r>
    </w:p>
    <w:p w:rsidR="0019328C" w:rsidRPr="0019328C" w:rsidRDefault="00D9220D" w:rsidP="0019328C">
      <w:pPr>
        <w:pStyle w:val="Corpodeltesto22"/>
        <w:rPr>
          <w:rFonts w:ascii="Cambria" w:hAnsi="Cambria" w:cs="Cambria"/>
          <w:b/>
          <w:sz w:val="22"/>
          <w:szCs w:val="22"/>
          <w:u w:val="single"/>
          <w:shd w:val="clear" w:color="auto" w:fill="FFFFFF"/>
        </w:rPr>
      </w:pPr>
      <w:r w:rsidRPr="00C40592">
        <w:rPr>
          <w:rFonts w:ascii="Cambria" w:hAnsi="Cambria" w:cs="Cambria"/>
          <w:b/>
          <w:sz w:val="22"/>
          <w:szCs w:val="22"/>
          <w:u w:val="single"/>
          <w:shd w:val="clear" w:color="auto" w:fill="FFFFFF"/>
        </w:rPr>
        <w:t xml:space="preserve">Referenti dell’Azienda Ospedaliera Universitaria di Udine da contattare per il sopralluogo: </w:t>
      </w:r>
      <w:r w:rsidR="0019328C" w:rsidRPr="0019328C">
        <w:rPr>
          <w:rFonts w:ascii="Cambria" w:hAnsi="Cambria"/>
          <w:sz w:val="22"/>
          <w:szCs w:val="22"/>
        </w:rPr>
        <w:t xml:space="preserve">Sede: Udine &gt; </w:t>
      </w:r>
      <w:r w:rsidR="0019328C" w:rsidRPr="0019328C">
        <w:rPr>
          <w:rFonts w:ascii="Cambria" w:hAnsi="Cambria" w:cs="Tahoma"/>
          <w:sz w:val="22"/>
          <w:szCs w:val="22"/>
        </w:rPr>
        <w:t xml:space="preserve">dr.ssa Cristina </w:t>
      </w:r>
      <w:proofErr w:type="spellStart"/>
      <w:r w:rsidR="0019328C" w:rsidRPr="0019328C">
        <w:rPr>
          <w:rFonts w:ascii="Cambria" w:hAnsi="Cambria" w:cs="Tahoma"/>
          <w:sz w:val="22"/>
          <w:szCs w:val="22"/>
        </w:rPr>
        <w:t>Dreossi</w:t>
      </w:r>
      <w:proofErr w:type="spellEnd"/>
      <w:r w:rsidR="0019328C" w:rsidRPr="0019328C">
        <w:rPr>
          <w:rFonts w:ascii="Cambria" w:hAnsi="Cambria" w:cs="Tahoma"/>
          <w:sz w:val="22"/>
          <w:szCs w:val="22"/>
        </w:rPr>
        <w:t xml:space="preserve"> – tel.0432.554561</w:t>
      </w:r>
    </w:p>
    <w:p w:rsidR="0019328C" w:rsidRDefault="0019328C" w:rsidP="0019328C">
      <w:pPr>
        <w:pStyle w:val="Corpodeltesto22"/>
        <w:rPr>
          <w:rFonts w:ascii="Cambria" w:hAnsi="Cambria" w:cs="Tahoma"/>
          <w:sz w:val="22"/>
          <w:szCs w:val="22"/>
        </w:rPr>
      </w:pPr>
      <w:r w:rsidRPr="0019328C">
        <w:rPr>
          <w:rFonts w:ascii="Cambria" w:hAnsi="Cambria"/>
          <w:sz w:val="22"/>
          <w:szCs w:val="22"/>
        </w:rPr>
        <w:t xml:space="preserve">Sede: Sedi periferiche &gt; </w:t>
      </w:r>
      <w:r w:rsidRPr="0019328C">
        <w:rPr>
          <w:rFonts w:ascii="Cambria" w:hAnsi="Cambria" w:cs="Tahoma"/>
          <w:sz w:val="22"/>
          <w:szCs w:val="22"/>
        </w:rPr>
        <w:t>dr.ssa Michela delle Donne – tel.0432.921551 / 0432.552354</w:t>
      </w:r>
    </w:p>
    <w:p w:rsidR="0019328C" w:rsidRPr="0019328C" w:rsidRDefault="006C4C33" w:rsidP="0019328C">
      <w:pPr>
        <w:pStyle w:val="Corpodeltesto22"/>
        <w:rPr>
          <w:rFonts w:ascii="Cambria" w:hAnsi="Cambria" w:cs="Cambria"/>
          <w:sz w:val="22"/>
          <w:szCs w:val="22"/>
          <w:shd w:val="clear" w:color="auto" w:fill="FFFF00"/>
        </w:rPr>
      </w:pPr>
      <w:r w:rsidRPr="006C4C33">
        <w:rPr>
          <w:rFonts w:ascii="Cambria" w:hAnsi="Cambria" w:cs="Cambria"/>
          <w:b/>
          <w:sz w:val="22"/>
          <w:szCs w:val="22"/>
          <w:u w:val="single"/>
          <w:shd w:val="clear" w:color="auto" w:fill="FFFFFF"/>
        </w:rPr>
        <w:t xml:space="preserve">Referenti dell’Azienda Ospedaliera Universitaria di Trieste da contattare per il sopralluogo: </w:t>
      </w:r>
      <w:r w:rsidR="0019328C" w:rsidRPr="0019328C">
        <w:rPr>
          <w:rFonts w:ascii="Cambria" w:hAnsi="Cambria"/>
          <w:sz w:val="22"/>
          <w:szCs w:val="22"/>
        </w:rPr>
        <w:t xml:space="preserve">Sede: </w:t>
      </w:r>
      <w:proofErr w:type="spellStart"/>
      <w:r w:rsidR="0019328C" w:rsidRPr="0019328C">
        <w:rPr>
          <w:rFonts w:ascii="Cambria" w:hAnsi="Cambria"/>
          <w:sz w:val="22"/>
          <w:szCs w:val="22"/>
        </w:rPr>
        <w:t>Cattinara</w:t>
      </w:r>
      <w:proofErr w:type="spellEnd"/>
      <w:r w:rsidR="0019328C" w:rsidRPr="0019328C">
        <w:rPr>
          <w:rFonts w:ascii="Cambria" w:hAnsi="Cambria"/>
          <w:sz w:val="22"/>
          <w:szCs w:val="22"/>
        </w:rPr>
        <w:t xml:space="preserve">, Maggiore e Burlo &gt; sig.ra Marina </w:t>
      </w:r>
      <w:proofErr w:type="spellStart"/>
      <w:r w:rsidR="0019328C" w:rsidRPr="0019328C">
        <w:rPr>
          <w:rFonts w:ascii="Cambria" w:hAnsi="Cambria"/>
          <w:sz w:val="22"/>
          <w:szCs w:val="22"/>
        </w:rPr>
        <w:t>Toskan</w:t>
      </w:r>
      <w:proofErr w:type="spellEnd"/>
      <w:r w:rsidR="0019328C" w:rsidRPr="0019328C">
        <w:rPr>
          <w:rFonts w:ascii="Cambria" w:hAnsi="Cambria"/>
          <w:sz w:val="22"/>
          <w:szCs w:val="22"/>
        </w:rPr>
        <w:t xml:space="preserve"> </w:t>
      </w:r>
      <w:r w:rsidR="0019328C" w:rsidRPr="0019328C">
        <w:rPr>
          <w:rFonts w:ascii="Cambria" w:hAnsi="Cambria" w:cs="Tahoma"/>
          <w:sz w:val="22"/>
          <w:szCs w:val="22"/>
        </w:rPr>
        <w:t>– tel. 040/3994813.</w:t>
      </w:r>
    </w:p>
    <w:p w:rsidR="00D9220D" w:rsidRPr="006C4C33" w:rsidRDefault="0019328C" w:rsidP="0019328C">
      <w:pPr>
        <w:pStyle w:val="Corpodeltesto22"/>
        <w:rPr>
          <w:rFonts w:ascii="Cambria" w:hAnsi="Cambria" w:cs="Cambria"/>
          <w:sz w:val="22"/>
          <w:szCs w:val="22"/>
          <w:shd w:val="clear" w:color="auto" w:fill="FFFF00"/>
        </w:rPr>
      </w:pPr>
      <w:r w:rsidRPr="0019328C">
        <w:rPr>
          <w:rFonts w:ascii="Cambria" w:hAnsi="Cambria"/>
          <w:sz w:val="22"/>
          <w:szCs w:val="22"/>
        </w:rPr>
        <w:t>Sede: Monfalcone e Gorizia &gt; sig</w:t>
      </w:r>
      <w:r w:rsidRPr="0019328C">
        <w:rPr>
          <w:rFonts w:ascii="Cambria" w:hAnsi="Cambria" w:cs="Tahoma"/>
          <w:sz w:val="22"/>
          <w:szCs w:val="22"/>
        </w:rPr>
        <w:t xml:space="preserve">. Marco </w:t>
      </w:r>
      <w:proofErr w:type="spellStart"/>
      <w:r w:rsidRPr="0019328C">
        <w:rPr>
          <w:rFonts w:ascii="Cambria" w:hAnsi="Cambria" w:cs="Tahoma"/>
          <w:sz w:val="22"/>
          <w:szCs w:val="22"/>
        </w:rPr>
        <w:t>Braides</w:t>
      </w:r>
      <w:proofErr w:type="spellEnd"/>
      <w:r w:rsidRPr="0019328C">
        <w:rPr>
          <w:rFonts w:ascii="Cambria" w:hAnsi="Cambria" w:cs="Tahoma"/>
          <w:sz w:val="22"/>
          <w:szCs w:val="22"/>
        </w:rPr>
        <w:t xml:space="preserve"> – tel. 0481/594829</w:t>
      </w:r>
    </w:p>
    <w:p w:rsidR="00D9220D" w:rsidRPr="00860EDB" w:rsidRDefault="00D9220D" w:rsidP="00860EDB">
      <w:pPr>
        <w:pStyle w:val="Corpodeltesto22"/>
        <w:rPr>
          <w:rFonts w:ascii="Cambria" w:hAnsi="Cambria" w:cs="Cambria"/>
          <w:sz w:val="22"/>
          <w:szCs w:val="22"/>
          <w:shd w:val="clear" w:color="auto" w:fill="FFFFFF"/>
        </w:rPr>
      </w:pPr>
    </w:p>
    <w:p w:rsidR="00D9220D" w:rsidRDefault="00D9220D" w:rsidP="00D9220D">
      <w:pPr>
        <w:ind w:right="-1"/>
        <w:jc w:val="both"/>
        <w:rPr>
          <w:rFonts w:ascii="Cambria" w:hAnsi="Cambria" w:cs="Cambria"/>
          <w:b/>
          <w:sz w:val="28"/>
          <w:szCs w:val="28"/>
          <w:u w:val="single"/>
          <w:shd w:val="clear" w:color="auto" w:fill="FFFF00"/>
        </w:rPr>
      </w:pPr>
    </w:p>
    <w:p w:rsidR="00D45C5D" w:rsidRDefault="00D45C5D" w:rsidP="00D9220D">
      <w:pPr>
        <w:ind w:right="-1"/>
        <w:jc w:val="both"/>
        <w:rPr>
          <w:rFonts w:ascii="Cambria" w:hAnsi="Cambria" w:cs="Cambria"/>
          <w:b/>
          <w:sz w:val="28"/>
          <w:szCs w:val="28"/>
          <w:u w:val="single"/>
          <w:shd w:val="clear" w:color="auto" w:fill="FFFF00"/>
        </w:rPr>
      </w:pPr>
    </w:p>
    <w:p w:rsidR="00F76F64" w:rsidRDefault="00F76F64" w:rsidP="00D9220D">
      <w:pPr>
        <w:ind w:right="-1"/>
        <w:jc w:val="both"/>
        <w:rPr>
          <w:rFonts w:ascii="Cambria" w:hAnsi="Cambria" w:cs="Cambria"/>
          <w:b/>
          <w:sz w:val="28"/>
          <w:szCs w:val="28"/>
          <w:u w:val="single"/>
          <w:shd w:val="clear" w:color="auto" w:fill="FFFFFF"/>
        </w:rPr>
      </w:pPr>
    </w:p>
    <w:p w:rsidR="00D9220D" w:rsidRDefault="00D9220D" w:rsidP="00D9220D">
      <w:pPr>
        <w:ind w:right="-1"/>
        <w:jc w:val="both"/>
        <w:rPr>
          <w:rFonts w:ascii="Cambria" w:hAnsi="Cambria" w:cs="Cambria"/>
          <w:sz w:val="22"/>
          <w:szCs w:val="22"/>
          <w:shd w:val="clear" w:color="auto" w:fill="FFFFFF"/>
        </w:rPr>
      </w:pPr>
      <w:r>
        <w:rPr>
          <w:rFonts w:ascii="Cambria" w:hAnsi="Cambria" w:cs="Cambria"/>
          <w:b/>
          <w:sz w:val="28"/>
          <w:szCs w:val="28"/>
          <w:u w:val="single"/>
          <w:shd w:val="clear" w:color="auto" w:fill="FFFFFF"/>
        </w:rPr>
        <w:t xml:space="preserve">PROVA PRATICA / VISIONE: </w:t>
      </w:r>
    </w:p>
    <w:p w:rsidR="00D9220D" w:rsidRDefault="0019328C" w:rsidP="00D9220D">
      <w:pPr>
        <w:pStyle w:val="Corpodeltesto22"/>
        <w:rPr>
          <w:rFonts w:ascii="Cambria" w:hAnsi="Cambria" w:cs="Cambria"/>
          <w:sz w:val="22"/>
          <w:szCs w:val="22"/>
        </w:rPr>
      </w:pPr>
      <w:r w:rsidRPr="00C545A3">
        <w:rPr>
          <w:rFonts w:ascii="Cambria" w:hAnsi="Cambria" w:cs="Tahoma"/>
          <w:sz w:val="22"/>
          <w:szCs w:val="22"/>
        </w:rPr>
        <w:t>La prova pratica e/o visione del sistema potrà essere richiesta qualora la Commissione Giudicatrice ne ravvisi la necessità per valutare meglio le caratteristiche tecniche degli strumenti e dei reagenti offerti. La prova e/o visione deve avvenire presso la Struttura che indicherà la Commissione e sarà a titolo gratuito: nulla sarà dovuto alle Ditte concorrenti anche in caso di non aggiudicazione.</w:t>
      </w:r>
    </w:p>
    <w:p w:rsidR="005235B7" w:rsidRDefault="005235B7" w:rsidP="005235B7">
      <w:pPr>
        <w:rPr>
          <w:highlight w:val="yellow"/>
        </w:rPr>
      </w:pPr>
    </w:p>
    <w:p w:rsidR="00571938" w:rsidRDefault="00571938" w:rsidP="005235B7">
      <w:pPr>
        <w:rPr>
          <w:highlight w:val="yellow"/>
        </w:rPr>
      </w:pPr>
    </w:p>
    <w:p w:rsidR="00571938" w:rsidRDefault="00571938" w:rsidP="005235B7">
      <w:pPr>
        <w:rPr>
          <w:highlight w:val="yellow"/>
        </w:rPr>
      </w:pPr>
    </w:p>
    <w:p w:rsidR="00571938" w:rsidRDefault="00571938" w:rsidP="005235B7">
      <w:pPr>
        <w:rPr>
          <w:highlight w:val="yellow"/>
        </w:rPr>
      </w:pPr>
    </w:p>
    <w:p w:rsidR="00571938" w:rsidRDefault="00571938" w:rsidP="005235B7">
      <w:pPr>
        <w:rPr>
          <w:highlight w:val="yellow"/>
        </w:rPr>
      </w:pPr>
    </w:p>
    <w:p w:rsidR="00571938" w:rsidRDefault="00571938" w:rsidP="005235B7">
      <w:pPr>
        <w:rPr>
          <w:highlight w:val="yellow"/>
        </w:rPr>
      </w:pPr>
    </w:p>
    <w:p w:rsidR="00571938" w:rsidRPr="00571938" w:rsidRDefault="0039336F" w:rsidP="00571938">
      <w:pPr>
        <w:spacing w:after="120"/>
        <w:jc w:val="both"/>
        <w:rPr>
          <w:rFonts w:ascii="Tahoma" w:hAnsi="Tahoma" w:cs="Tahoma"/>
          <w:b/>
          <w:sz w:val="28"/>
          <w:szCs w:val="28"/>
          <w:u w:val="single"/>
        </w:rPr>
      </w:pPr>
      <w:r w:rsidRPr="0039336F">
        <w:rPr>
          <w:rFonts w:asciiTheme="majorHAnsi" w:hAnsiTheme="majorHAnsi" w:cs="Tahoma"/>
          <w:b/>
          <w:sz w:val="28"/>
          <w:szCs w:val="28"/>
          <w:u w:val="single"/>
        </w:rPr>
        <w:t>Infrastrutture informatiche aziendali</w:t>
      </w:r>
      <w:r w:rsidRPr="0039336F">
        <w:rPr>
          <w:rFonts w:asciiTheme="majorHAnsi" w:hAnsiTheme="majorHAnsi" w:cs="Tahoma"/>
          <w:b/>
          <w:sz w:val="28"/>
          <w:szCs w:val="28"/>
        </w:rPr>
        <w:t xml:space="preserve"> &gt; rinvio ai 2 allegati .pdf al Capitolato Speciale</w:t>
      </w:r>
    </w:p>
    <w:p w:rsidR="00571938" w:rsidRPr="0056150C" w:rsidRDefault="00571938" w:rsidP="005235B7">
      <w:pPr>
        <w:rPr>
          <w:highlight w:val="yellow"/>
        </w:rPr>
        <w:sectPr w:rsidR="00571938" w:rsidRPr="0056150C" w:rsidSect="00287609">
          <w:pgSz w:w="11906" w:h="16838"/>
          <w:pgMar w:top="1418" w:right="1134" w:bottom="1134" w:left="1134" w:header="709" w:footer="709" w:gutter="0"/>
          <w:cols w:space="708"/>
          <w:docGrid w:linePitch="360"/>
        </w:sectPr>
      </w:pPr>
    </w:p>
    <w:p w:rsidR="00FE4BCC" w:rsidRPr="00F76F64" w:rsidRDefault="00FE4BCC" w:rsidP="00FE4BCC">
      <w:pPr>
        <w:jc w:val="center"/>
        <w:rPr>
          <w:rFonts w:ascii="Tahoma" w:hAnsi="Tahoma" w:cs="Tahoma"/>
          <w:b/>
          <w:sz w:val="22"/>
          <w:szCs w:val="22"/>
        </w:rPr>
      </w:pPr>
      <w:r w:rsidRPr="00F76F64">
        <w:rPr>
          <w:rFonts w:ascii="Tahoma" w:hAnsi="Tahoma" w:cs="Tahoma"/>
          <w:b/>
          <w:sz w:val="22"/>
          <w:szCs w:val="22"/>
        </w:rPr>
        <w:lastRenderedPageBreak/>
        <w:t>ALLEGATO 1 AL CAPITOLATO SPECIALE</w:t>
      </w:r>
    </w:p>
    <w:p w:rsidR="00FE4BCC" w:rsidRPr="00F76F64" w:rsidRDefault="00FE4BCC" w:rsidP="00FE4BCC">
      <w:pPr>
        <w:jc w:val="center"/>
        <w:rPr>
          <w:rFonts w:ascii="Cambria" w:hAnsi="Cambria" w:cs="Tahoma"/>
          <w:caps/>
          <w:sz w:val="22"/>
          <w:szCs w:val="22"/>
          <w:u w:val="single"/>
        </w:rPr>
      </w:pPr>
    </w:p>
    <w:p w:rsidR="00FE4BCC" w:rsidRPr="00F76F64" w:rsidRDefault="00FE4BCC" w:rsidP="00FE4BCC">
      <w:pPr>
        <w:jc w:val="center"/>
        <w:rPr>
          <w:rFonts w:ascii="Cambria" w:hAnsi="Cambria" w:cs="Tahoma"/>
          <w:caps/>
          <w:sz w:val="22"/>
          <w:szCs w:val="22"/>
          <w:u w:val="single"/>
        </w:rPr>
      </w:pPr>
      <w:r w:rsidRPr="00F76F64">
        <w:rPr>
          <w:rFonts w:ascii="Cambria" w:hAnsi="Cambria" w:cs="Tahoma"/>
          <w:caps/>
          <w:sz w:val="22"/>
          <w:szCs w:val="22"/>
          <w:u w:val="single"/>
        </w:rPr>
        <w:t xml:space="preserve">ATTESTATO </w:t>
      </w:r>
      <w:r w:rsidRPr="00F76F64">
        <w:rPr>
          <w:rFonts w:ascii="Cambria" w:hAnsi="Cambria" w:cs="Tahoma"/>
          <w:sz w:val="22"/>
          <w:szCs w:val="22"/>
          <w:u w:val="single"/>
        </w:rPr>
        <w:t>di</w:t>
      </w:r>
      <w:r w:rsidRPr="00F76F64">
        <w:rPr>
          <w:rFonts w:ascii="Cambria" w:hAnsi="Cambria" w:cs="Tahoma"/>
          <w:caps/>
          <w:sz w:val="22"/>
          <w:szCs w:val="22"/>
          <w:u w:val="single"/>
        </w:rPr>
        <w:t xml:space="preserve"> sopralluogo</w:t>
      </w:r>
    </w:p>
    <w:p w:rsidR="00FE4BCC" w:rsidRPr="00F76F64" w:rsidRDefault="00FE4BCC" w:rsidP="00FE4BCC">
      <w:pPr>
        <w:rPr>
          <w:rFonts w:ascii="Cambria" w:hAnsi="Cambria" w:cs="Tahoma"/>
          <w:sz w:val="22"/>
          <w:szCs w:val="22"/>
        </w:rPr>
      </w:pPr>
    </w:p>
    <w:p w:rsidR="00FE4BCC" w:rsidRPr="00F76F64" w:rsidRDefault="00FE4BCC" w:rsidP="00FE4BCC">
      <w:pPr>
        <w:jc w:val="both"/>
        <w:rPr>
          <w:rFonts w:ascii="Cambria" w:hAnsi="Cambria" w:cs="Tahoma"/>
          <w:sz w:val="22"/>
          <w:szCs w:val="22"/>
        </w:rPr>
      </w:pPr>
      <w:r w:rsidRPr="00F76F64">
        <w:rPr>
          <w:rFonts w:ascii="Cambria" w:hAnsi="Cambria" w:cs="Tahoma"/>
          <w:sz w:val="22"/>
          <w:szCs w:val="22"/>
        </w:rPr>
        <w:t xml:space="preserve">Con riferimento alla gara per l’affidamento della </w:t>
      </w:r>
      <w:r>
        <w:rPr>
          <w:rFonts w:ascii="Cambria" w:hAnsi="Cambria" w:cs="Tahoma"/>
          <w:sz w:val="22"/>
          <w:szCs w:val="22"/>
        </w:rPr>
        <w:t>“</w:t>
      </w:r>
      <w:r w:rsidR="00FC3672" w:rsidRPr="00371D93">
        <w:rPr>
          <w:rFonts w:asciiTheme="majorHAnsi" w:hAnsiTheme="majorHAnsi" w:cs="Tahoma"/>
          <w:sz w:val="22"/>
          <w:szCs w:val="22"/>
        </w:rPr>
        <w:t xml:space="preserve">FORNITURA </w:t>
      </w:r>
      <w:proofErr w:type="spellStart"/>
      <w:r w:rsidR="00FC3672" w:rsidRPr="00371D93">
        <w:rPr>
          <w:rFonts w:asciiTheme="majorHAnsi" w:hAnsiTheme="majorHAnsi" w:cs="Tahoma"/>
          <w:sz w:val="22"/>
          <w:szCs w:val="22"/>
        </w:rPr>
        <w:t>DI</w:t>
      </w:r>
      <w:proofErr w:type="spellEnd"/>
      <w:r w:rsidR="00FC3672" w:rsidRPr="00371D93">
        <w:rPr>
          <w:rFonts w:asciiTheme="majorHAnsi" w:hAnsiTheme="majorHAnsi" w:cs="Tahoma"/>
          <w:sz w:val="22"/>
          <w:szCs w:val="22"/>
        </w:rPr>
        <w:t xml:space="preserve"> SISTEMI ANALITICI IN AUTOMAZIONE E REAGENTI PER L’ESECUZIONE </w:t>
      </w:r>
      <w:proofErr w:type="spellStart"/>
      <w:r w:rsidR="00FC3672" w:rsidRPr="00371D93">
        <w:rPr>
          <w:rFonts w:asciiTheme="majorHAnsi" w:hAnsiTheme="majorHAnsi" w:cs="Tahoma"/>
          <w:sz w:val="22"/>
          <w:szCs w:val="22"/>
        </w:rPr>
        <w:t>DI</w:t>
      </w:r>
      <w:proofErr w:type="spellEnd"/>
      <w:r w:rsidR="00FC3672" w:rsidRPr="00371D93">
        <w:rPr>
          <w:rFonts w:asciiTheme="majorHAnsi" w:hAnsiTheme="majorHAnsi" w:cs="Tahoma"/>
          <w:sz w:val="22"/>
          <w:szCs w:val="22"/>
        </w:rPr>
        <w:t xml:space="preserve"> ESAMI </w:t>
      </w:r>
      <w:proofErr w:type="spellStart"/>
      <w:r w:rsidR="00FC3672" w:rsidRPr="00371D93">
        <w:rPr>
          <w:rFonts w:asciiTheme="majorHAnsi" w:hAnsiTheme="majorHAnsi" w:cs="Tahoma"/>
          <w:sz w:val="22"/>
          <w:szCs w:val="22"/>
        </w:rPr>
        <w:t>DI</w:t>
      </w:r>
      <w:proofErr w:type="spellEnd"/>
      <w:r w:rsidR="00FC3672" w:rsidRPr="00371D93">
        <w:rPr>
          <w:rFonts w:asciiTheme="majorHAnsi" w:hAnsiTheme="majorHAnsi" w:cs="Tahoma"/>
          <w:sz w:val="22"/>
          <w:szCs w:val="22"/>
        </w:rPr>
        <w:t xml:space="preserve"> IMMUNOEMATOLOGIA (I-II-II LIVELLO) ERITROCITARIA E PIASTRINICA PER IL DIPARTIMENTO </w:t>
      </w:r>
      <w:proofErr w:type="spellStart"/>
      <w:r w:rsidR="00FC3672" w:rsidRPr="00371D93">
        <w:rPr>
          <w:rFonts w:asciiTheme="majorHAnsi" w:hAnsiTheme="majorHAnsi" w:cs="Tahoma"/>
          <w:sz w:val="22"/>
          <w:szCs w:val="22"/>
        </w:rPr>
        <w:t>DI</w:t>
      </w:r>
      <w:proofErr w:type="spellEnd"/>
      <w:r w:rsidR="00FC3672" w:rsidRPr="00371D93">
        <w:rPr>
          <w:rFonts w:asciiTheme="majorHAnsi" w:hAnsiTheme="majorHAnsi" w:cs="Tahoma"/>
          <w:sz w:val="22"/>
          <w:szCs w:val="22"/>
        </w:rPr>
        <w:t xml:space="preserve"> MEDICINA TRASFUSIONALE DELL’ASUIUD E PER IL DIPARTIMENTO </w:t>
      </w:r>
      <w:proofErr w:type="spellStart"/>
      <w:r w:rsidR="00FC3672" w:rsidRPr="00371D93">
        <w:rPr>
          <w:rFonts w:asciiTheme="majorHAnsi" w:hAnsiTheme="majorHAnsi" w:cs="Tahoma"/>
          <w:sz w:val="22"/>
          <w:szCs w:val="22"/>
        </w:rPr>
        <w:t>DI</w:t>
      </w:r>
      <w:proofErr w:type="spellEnd"/>
      <w:r w:rsidR="00FC3672" w:rsidRPr="00371D93">
        <w:rPr>
          <w:rFonts w:asciiTheme="majorHAnsi" w:hAnsiTheme="majorHAnsi" w:cs="Tahoma"/>
          <w:sz w:val="22"/>
          <w:szCs w:val="22"/>
        </w:rPr>
        <w:t xml:space="preserve"> MEDICINA TRASFUSIONALE DELL’ASUITS</w:t>
      </w:r>
      <w:r w:rsidRPr="0083638F">
        <w:rPr>
          <w:rFonts w:ascii="Cambria" w:hAnsi="Cambria" w:cs="Tahoma"/>
          <w:sz w:val="22"/>
          <w:szCs w:val="22"/>
        </w:rPr>
        <w:t xml:space="preserve"> - ID</w:t>
      </w:r>
      <w:proofErr w:type="spellStart"/>
      <w:r w:rsidRPr="0083638F">
        <w:rPr>
          <w:rFonts w:ascii="Cambria" w:hAnsi="Cambria" w:cs="Tahoma"/>
          <w:sz w:val="22"/>
          <w:szCs w:val="22"/>
        </w:rPr>
        <w:t>.</w:t>
      </w:r>
      <w:r w:rsidR="007E0431">
        <w:rPr>
          <w:rFonts w:ascii="Cambria" w:hAnsi="Cambria" w:cs="Tahoma"/>
          <w:sz w:val="22"/>
          <w:szCs w:val="22"/>
        </w:rPr>
        <w:t>16REA</w:t>
      </w:r>
      <w:proofErr w:type="spellEnd"/>
      <w:r w:rsidR="007E0431">
        <w:rPr>
          <w:rFonts w:ascii="Cambria" w:hAnsi="Cambria" w:cs="Tahoma"/>
          <w:sz w:val="22"/>
          <w:szCs w:val="22"/>
        </w:rPr>
        <w:t>012</w:t>
      </w:r>
      <w:r>
        <w:rPr>
          <w:rFonts w:ascii="Cambria" w:hAnsi="Cambria" w:cs="Tahoma"/>
          <w:sz w:val="22"/>
          <w:szCs w:val="22"/>
        </w:rPr>
        <w:t>”</w:t>
      </w:r>
      <w:r w:rsidRPr="00F76F64">
        <w:rPr>
          <w:rFonts w:ascii="Cambria" w:hAnsi="Cambria" w:cs="Tahoma"/>
          <w:sz w:val="22"/>
          <w:szCs w:val="22"/>
        </w:rPr>
        <w:t>, con la presente si attesta che in data odierna è stato effettuato il sopralluogo presso i locali interessati dall’installazione delle apparecchiature.</w:t>
      </w:r>
    </w:p>
    <w:p w:rsidR="00FE4BCC" w:rsidRPr="00F76F64" w:rsidRDefault="00FE4BCC" w:rsidP="00FE4BCC">
      <w:pP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r>
        <w:rPr>
          <w:rFonts w:ascii="Cambria" w:hAnsi="Cambria" w:cs="Tahoma"/>
          <w:b/>
          <w:sz w:val="22"/>
          <w:szCs w:val="22"/>
        </w:rPr>
        <w:t>Per l’Azienda del SSR</w:t>
      </w:r>
      <w:r w:rsidRPr="00F76F64">
        <w:rPr>
          <w:rFonts w:ascii="Cambria" w:hAnsi="Cambria" w:cs="Tahoma"/>
          <w:b/>
          <w:sz w:val="22"/>
          <w:szCs w:val="22"/>
        </w:rPr>
        <w:t xml:space="preserve"> _________________________________</w:t>
      </w:r>
      <w:r>
        <w:rPr>
          <w:rFonts w:ascii="Cambria" w:hAnsi="Cambria" w:cs="Tahoma"/>
          <w:b/>
          <w:sz w:val="22"/>
          <w:szCs w:val="22"/>
        </w:rPr>
        <w:t>______________________________________</w:t>
      </w:r>
      <w:r w:rsidRPr="00F76F64">
        <w:rPr>
          <w:rFonts w:ascii="Cambria" w:hAnsi="Cambria" w:cs="Tahoma"/>
          <w:b/>
          <w:sz w:val="22"/>
          <w:szCs w:val="22"/>
        </w:rPr>
        <w:t xml:space="preserve">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 xml:space="preserve">sig. ___________________________________________(cognome nome) in qualità di ________________________________________ (indicare ruolo) della Struttura Operativa </w:t>
      </w:r>
    </w:p>
    <w:p w:rsidR="00FE4BCC" w:rsidRPr="00F76F64" w:rsidRDefault="00FE4BCC" w:rsidP="00FE4BCC">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FE4BCC" w:rsidRPr="00F76F64" w:rsidRDefault="00F178BB" w:rsidP="00FE4BCC">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sidRPr="00F178BB">
        <w:rPr>
          <w:rFonts w:ascii="Cambria" w:hAnsi="Cambria" w:cs="Tahoma"/>
          <w:noProof/>
        </w:rPr>
        <w:pict>
          <v:shapetype id="_x0000_t202" coordsize="21600,21600" o:spt="202" path="m,l,21600r21600,l21600,xe">
            <v:stroke joinstyle="miter"/>
            <v:path gradientshapeok="t" o:connecttype="rect"/>
          </v:shapetype>
          <v:shape id="_x0000_s1050" type="#_x0000_t202" style="position:absolute;margin-left:256.3pt;margin-top:9.45pt;width:192.75pt;height:18.7pt;z-index:251657216" filled="f" stroked="f">
            <v:textbox style="mso-next-textbox:#_x0000_s1050;mso-fit-shape-to-text:t">
              <w:txbxContent>
                <w:p w:rsidR="00D0133A" w:rsidRDefault="00D0133A" w:rsidP="00FE4BCC">
                  <w:r>
                    <w:softHyphen/>
                  </w:r>
                  <w:r>
                    <w:softHyphen/>
                  </w:r>
                  <w:r>
                    <w:softHyphen/>
                    <w:t>____________________________</w:t>
                  </w:r>
                </w:p>
              </w:txbxContent>
            </v:textbox>
          </v:shape>
        </w:pict>
      </w:r>
      <w:r w:rsidR="00FE4BCC" w:rsidRPr="00F76F64">
        <w:rPr>
          <w:rFonts w:ascii="Cambria" w:hAnsi="Cambria" w:cs="Tahoma"/>
          <w:sz w:val="22"/>
          <w:szCs w:val="22"/>
        </w:rPr>
        <w:tab/>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_________________, lì 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FE4BCC" w:rsidRPr="00F76F64" w:rsidRDefault="00FE4BCC" w:rsidP="00FE4BCC">
      <w:pPr>
        <w:rPr>
          <w:rFonts w:ascii="Cambria" w:hAnsi="Cambria" w:cs="Tahoma"/>
          <w:b/>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76F64">
        <w:rPr>
          <w:rFonts w:ascii="Cambria" w:hAnsi="Cambria" w:cs="Tahoma"/>
          <w:b/>
          <w:sz w:val="22"/>
          <w:szCs w:val="22"/>
        </w:rPr>
        <w:t>Per la Ditta partecipante alla gara:</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 xml:space="preserve">Denominazione e Ragione sociale: (denominazione </w:t>
      </w:r>
      <w:proofErr w:type="spellStart"/>
      <w:r w:rsidRPr="00F76F64">
        <w:rPr>
          <w:rFonts w:ascii="Cambria" w:hAnsi="Cambria" w:cs="Tahoma"/>
          <w:sz w:val="22"/>
          <w:szCs w:val="22"/>
        </w:rPr>
        <w:t>societa’</w:t>
      </w:r>
      <w:proofErr w:type="spellEnd"/>
      <w:r w:rsidRPr="00F76F64">
        <w:rPr>
          <w:rFonts w:ascii="Cambria" w:hAnsi="Cambria" w:cs="Tahoma"/>
          <w:sz w:val="22"/>
          <w:szCs w:val="22"/>
        </w:rPr>
        <w:t>) ___________________________________________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CF: ______________________________________</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Sede legale: (</w:t>
      </w:r>
      <w:proofErr w:type="spellStart"/>
      <w:r w:rsidRPr="00F76F64">
        <w:rPr>
          <w:rFonts w:ascii="Cambria" w:hAnsi="Cambria" w:cs="Tahoma"/>
          <w:sz w:val="22"/>
          <w:szCs w:val="22"/>
        </w:rPr>
        <w:t>citta’</w:t>
      </w:r>
      <w:proofErr w:type="spellEnd"/>
      <w:r w:rsidRPr="00F76F64">
        <w:rPr>
          <w:rFonts w:ascii="Cambria" w:hAnsi="Cambria" w:cs="Tahoma"/>
          <w:sz w:val="22"/>
          <w:szCs w:val="22"/>
        </w:rPr>
        <w:t xml:space="preserve">, indirizzo e numero CAP) ____________________________________________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76F64">
        <w:rPr>
          <w:rFonts w:ascii="Cambria" w:hAnsi="Cambria" w:cs="Tahoma"/>
          <w:sz w:val="22"/>
          <w:szCs w:val="22"/>
        </w:rPr>
        <w:t>sig. ____________________________________ (cognome nome) in qualità di___________________________________________ (indicare ruolo) della summenzionata Società</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F76F64">
        <w:rPr>
          <w:rFonts w:ascii="Cambria" w:hAnsi="Cambria" w:cs="Tahoma"/>
          <w:sz w:val="22"/>
          <w:szCs w:val="22"/>
        </w:rPr>
        <w:t>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delle nuove apparecchiature proposte in gara con i summenzionati locali ed impianti è stata rilevata ed appurata.</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178BB"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178BB">
        <w:rPr>
          <w:rFonts w:ascii="Cambria" w:hAnsi="Cambria" w:cs="Tahoma"/>
          <w:noProof/>
        </w:rPr>
        <w:pict>
          <v:shape id="_x0000_s1051" type="#_x0000_t202" style="position:absolute;margin-left:256.3pt;margin-top:6.7pt;width:192.75pt;height:18.7pt;z-index:251658240" filled="f" stroked="f">
            <v:textbox style="mso-next-textbox:#_x0000_s1051;mso-fit-shape-to-text:t">
              <w:txbxContent>
                <w:p w:rsidR="00D0133A" w:rsidRDefault="00D0133A" w:rsidP="00FE4BCC">
                  <w:r>
                    <w:softHyphen/>
                  </w:r>
                  <w:r>
                    <w:softHyphen/>
                  </w:r>
                  <w:r>
                    <w:softHyphen/>
                    <w:t>____________________________</w:t>
                  </w:r>
                </w:p>
              </w:txbxContent>
            </v:textbox>
          </v:shape>
        </w:pict>
      </w:r>
      <w:r w:rsidR="00FE4BCC" w:rsidRPr="00F76F64">
        <w:rPr>
          <w:rFonts w:ascii="Cambria" w:hAnsi="Cambria" w:cs="Tahoma"/>
          <w:sz w:val="22"/>
          <w:szCs w:val="22"/>
        </w:rPr>
        <w:t xml:space="preserve">_________________, lì ________________ </w:t>
      </w: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FE4BCC" w:rsidRPr="00F76F64" w:rsidRDefault="00FE4BCC" w:rsidP="00FE4BCC">
      <w:pPr>
        <w:rPr>
          <w:rFonts w:ascii="Cambria" w:hAnsi="Cambria" w:cs="Tahoma"/>
          <w:sz w:val="22"/>
          <w:szCs w:val="22"/>
        </w:rPr>
      </w:pPr>
    </w:p>
    <w:p w:rsidR="00FE4BCC" w:rsidRPr="00F76F64" w:rsidRDefault="00FE4BCC" w:rsidP="00FE4BCC">
      <w:pPr>
        <w:rPr>
          <w:rFonts w:ascii="Cambria" w:hAnsi="Cambria" w:cs="Tahoma"/>
          <w:b/>
          <w:sz w:val="22"/>
          <w:szCs w:val="22"/>
          <w:u w:val="single"/>
        </w:rPr>
      </w:pPr>
    </w:p>
    <w:p w:rsidR="00FE4BCC" w:rsidRPr="00D34E4B" w:rsidRDefault="00FE4BCC" w:rsidP="00D34E4B">
      <w:pPr>
        <w:jc w:val="center"/>
        <w:rPr>
          <w:rFonts w:ascii="Garamond" w:hAnsi="Garamond" w:cs="Arial"/>
          <w:b/>
          <w:sz w:val="32"/>
          <w:szCs w:val="32"/>
          <w:u w:val="single"/>
        </w:rPr>
      </w:pPr>
    </w:p>
    <w:sectPr w:rsidR="00FE4BCC" w:rsidRPr="00D34E4B" w:rsidSect="005235B7">
      <w:pgSz w:w="16838" w:h="11906" w:orient="landscape"/>
      <w:pgMar w:top="1134" w:right="1418"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133A" w:rsidRDefault="00D0133A" w:rsidP="00747675">
      <w:r>
        <w:separator/>
      </w:r>
    </w:p>
  </w:endnote>
  <w:endnote w:type="continuationSeparator" w:id="0">
    <w:p w:rsidR="00D0133A" w:rsidRDefault="00D0133A"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MS ??"/>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Garamond,Bold">
    <w:panose1 w:val="00000000000000000000"/>
    <w:charset w:val="00"/>
    <w:family w:val="auto"/>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33A" w:rsidRDefault="00D0133A">
    <w:pPr>
      <w:pStyle w:val="Pidipagina"/>
      <w:jc w:val="right"/>
      <w:rPr>
        <w:rFonts w:ascii="Cambria" w:hAnsi="Cambria" w:cs="Tahoma"/>
        <w:sz w:val="22"/>
        <w:szCs w:val="22"/>
      </w:rPr>
    </w:pPr>
  </w:p>
  <w:p w:rsidR="00D0133A" w:rsidRPr="00DE5EB5" w:rsidRDefault="00F178BB">
    <w:pPr>
      <w:pStyle w:val="Pidipagina"/>
      <w:jc w:val="right"/>
      <w:rPr>
        <w:rFonts w:ascii="Cambria" w:hAnsi="Cambria" w:cs="Tahoma"/>
        <w:sz w:val="22"/>
        <w:szCs w:val="22"/>
      </w:rPr>
    </w:pPr>
    <w:r w:rsidRPr="00DE5EB5">
      <w:rPr>
        <w:rFonts w:ascii="Cambria" w:hAnsi="Cambria" w:cs="Tahoma"/>
        <w:sz w:val="22"/>
        <w:szCs w:val="22"/>
      </w:rPr>
      <w:fldChar w:fldCharType="begin"/>
    </w:r>
    <w:r w:rsidR="00D0133A"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A41F74">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D0133A" w:rsidRDefault="00F178BB">
        <w:pPr>
          <w:pStyle w:val="Pidipagina"/>
        </w:pPr>
        <w:r>
          <w:fldChar w:fldCharType="begin"/>
        </w:r>
        <w:r w:rsidR="00D0133A">
          <w:instrText>PAGE   \* MERGEFORMAT</w:instrText>
        </w:r>
        <w:r>
          <w:fldChar w:fldCharType="separate"/>
        </w:r>
        <w:r w:rsidR="00A41F74">
          <w:rPr>
            <w:noProof/>
          </w:rPr>
          <w:t>54</w:t>
        </w:r>
        <w:r>
          <w:rPr>
            <w:noProof/>
          </w:rPr>
          <w:fldChar w:fldCharType="end"/>
        </w:r>
      </w:p>
    </w:sdtContent>
  </w:sdt>
  <w:p w:rsidR="00D0133A" w:rsidRPr="00DE5EB5" w:rsidRDefault="00D0133A">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133A" w:rsidRDefault="00D0133A" w:rsidP="00747675">
      <w:r>
        <w:separator/>
      </w:r>
    </w:p>
  </w:footnote>
  <w:footnote w:type="continuationSeparator" w:id="0">
    <w:p w:rsidR="00D0133A" w:rsidRDefault="00D0133A" w:rsidP="007476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000000C"/>
    <w:multiLevelType w:val="singleLevel"/>
    <w:tmpl w:val="0000000C"/>
    <w:name w:val="WW8Num12"/>
    <w:lvl w:ilvl="0">
      <w:numFmt w:val="bullet"/>
      <w:lvlText w:val=""/>
      <w:lvlJc w:val="left"/>
      <w:pPr>
        <w:tabs>
          <w:tab w:val="num" w:pos="283"/>
        </w:tabs>
        <w:ind w:left="283" w:hanging="283"/>
      </w:pPr>
      <w:rPr>
        <w:rFonts w:ascii="Symbol" w:hAnsi="Symbol" w:cs="Symbol"/>
      </w:rPr>
    </w:lvl>
  </w:abstractNum>
  <w:abstractNum w:abstractNumId="5">
    <w:nsid w:val="0000000D"/>
    <w:multiLevelType w:val="multilevel"/>
    <w:tmpl w:val="0000000D"/>
    <w:name w:val="WW8Num13"/>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6">
    <w:nsid w:val="0000000E"/>
    <w:multiLevelType w:val="multilevel"/>
    <w:tmpl w:val="0000000E"/>
    <w:name w:val="WW8Num14"/>
    <w:lvl w:ilvl="0">
      <w:start w:val="1"/>
      <w:numFmt w:val="bullet"/>
      <w:lvlText w:val=""/>
      <w:lvlJc w:val="left"/>
      <w:pPr>
        <w:tabs>
          <w:tab w:val="num" w:pos="0"/>
        </w:tabs>
        <w:ind w:left="720" w:hanging="360"/>
      </w:pPr>
      <w:rPr>
        <w:rFonts w:ascii="Symbol" w:hAnsi="Symbol" w:cs="OpenSymbol"/>
      </w:rPr>
    </w:lvl>
    <w:lvl w:ilvl="1">
      <w:start w:val="1"/>
      <w:numFmt w:val="bullet"/>
      <w:lvlText w:val="◦"/>
      <w:lvlJc w:val="left"/>
      <w:pPr>
        <w:tabs>
          <w:tab w:val="num" w:pos="0"/>
        </w:tabs>
        <w:ind w:left="1080" w:hanging="360"/>
      </w:pPr>
      <w:rPr>
        <w:rFonts w:ascii="OpenSymbol" w:hAnsi="OpenSymbol" w:cs="OpenSymbol"/>
      </w:rPr>
    </w:lvl>
    <w:lvl w:ilvl="2">
      <w:start w:val="1"/>
      <w:numFmt w:val="bullet"/>
      <w:lvlText w:val="▪"/>
      <w:lvlJc w:val="left"/>
      <w:pPr>
        <w:tabs>
          <w:tab w:val="num" w:pos="0"/>
        </w:tabs>
        <w:ind w:left="1440" w:hanging="360"/>
      </w:pPr>
      <w:rPr>
        <w:rFonts w:ascii="OpenSymbol" w:hAnsi="OpenSymbol" w:cs="OpenSymbol"/>
      </w:rPr>
    </w:lvl>
    <w:lvl w:ilvl="3">
      <w:start w:val="1"/>
      <w:numFmt w:val="bullet"/>
      <w:lvlText w:val=""/>
      <w:lvlJc w:val="left"/>
      <w:pPr>
        <w:tabs>
          <w:tab w:val="num" w:pos="0"/>
        </w:tabs>
        <w:ind w:left="1800" w:hanging="360"/>
      </w:pPr>
      <w:rPr>
        <w:rFonts w:ascii="Symbol" w:hAnsi="Symbol" w:cs="OpenSymbol"/>
      </w:rPr>
    </w:lvl>
    <w:lvl w:ilvl="4">
      <w:start w:val="1"/>
      <w:numFmt w:val="bullet"/>
      <w:lvlText w:val="◦"/>
      <w:lvlJc w:val="left"/>
      <w:pPr>
        <w:tabs>
          <w:tab w:val="num" w:pos="0"/>
        </w:tabs>
        <w:ind w:left="2160" w:hanging="360"/>
      </w:pPr>
      <w:rPr>
        <w:rFonts w:ascii="OpenSymbol" w:hAnsi="OpenSymbol" w:cs="OpenSymbol"/>
      </w:rPr>
    </w:lvl>
    <w:lvl w:ilvl="5">
      <w:start w:val="1"/>
      <w:numFmt w:val="bullet"/>
      <w:lvlText w:val="▪"/>
      <w:lvlJc w:val="left"/>
      <w:pPr>
        <w:tabs>
          <w:tab w:val="num" w:pos="0"/>
        </w:tabs>
        <w:ind w:left="2520" w:hanging="360"/>
      </w:pPr>
      <w:rPr>
        <w:rFonts w:ascii="OpenSymbol" w:hAnsi="OpenSymbol" w:cs="OpenSymbol"/>
      </w:rPr>
    </w:lvl>
    <w:lvl w:ilvl="6">
      <w:start w:val="1"/>
      <w:numFmt w:val="bullet"/>
      <w:lvlText w:val=""/>
      <w:lvlJc w:val="left"/>
      <w:pPr>
        <w:tabs>
          <w:tab w:val="num" w:pos="0"/>
        </w:tabs>
        <w:ind w:left="2880" w:hanging="360"/>
      </w:pPr>
      <w:rPr>
        <w:rFonts w:ascii="Symbol" w:hAnsi="Symbol" w:cs="OpenSymbol"/>
      </w:rPr>
    </w:lvl>
    <w:lvl w:ilvl="7">
      <w:start w:val="1"/>
      <w:numFmt w:val="bullet"/>
      <w:lvlText w:val="◦"/>
      <w:lvlJc w:val="left"/>
      <w:pPr>
        <w:tabs>
          <w:tab w:val="num" w:pos="0"/>
        </w:tabs>
        <w:ind w:left="3240" w:hanging="360"/>
      </w:pPr>
      <w:rPr>
        <w:rFonts w:ascii="OpenSymbol" w:hAnsi="OpenSymbol" w:cs="OpenSymbol"/>
      </w:rPr>
    </w:lvl>
    <w:lvl w:ilvl="8">
      <w:start w:val="1"/>
      <w:numFmt w:val="bullet"/>
      <w:lvlText w:val="▪"/>
      <w:lvlJc w:val="left"/>
      <w:pPr>
        <w:tabs>
          <w:tab w:val="num" w:pos="0"/>
        </w:tabs>
        <w:ind w:left="3600" w:hanging="360"/>
      </w:pPr>
      <w:rPr>
        <w:rFonts w:ascii="OpenSymbol" w:hAnsi="OpenSymbol" w:cs="OpenSymbol"/>
      </w:rPr>
    </w:lvl>
  </w:abstractNum>
  <w:abstractNum w:abstractNumId="7">
    <w:nsid w:val="0000000F"/>
    <w:multiLevelType w:val="multilevel"/>
    <w:tmpl w:val="0000000F"/>
    <w:name w:val="WW8Num15"/>
    <w:lvl w:ilvl="0">
      <w:start w:val="1"/>
      <w:numFmt w:val="decimal"/>
      <w:lvlText w:val="%1."/>
      <w:lvlJc w:val="left"/>
      <w:pPr>
        <w:tabs>
          <w:tab w:val="num" w:pos="0"/>
        </w:tabs>
        <w:ind w:left="720" w:hanging="360"/>
      </w:pPr>
      <w:rPr>
        <w:rFonts w:ascii="Liberation Serif" w:eastAsia="Liberation Serif" w:hAnsi="Liberation Serif" w:cs="Liberation Serif"/>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8">
    <w:nsid w:val="00000010"/>
    <w:multiLevelType w:val="multilevel"/>
    <w:tmpl w:val="00000010"/>
    <w:name w:val="WW8Num16"/>
    <w:lvl w:ilvl="0">
      <w:start w:val="1"/>
      <w:numFmt w:val="bullet"/>
      <w:lvlText w:val=""/>
      <w:lvlJc w:val="left"/>
      <w:pPr>
        <w:tabs>
          <w:tab w:val="num" w:pos="0"/>
        </w:tabs>
        <w:ind w:left="783" w:hanging="360"/>
      </w:pPr>
      <w:rPr>
        <w:rFonts w:ascii="Symbol" w:hAnsi="Symbol" w:cs="OpenSymbol"/>
        <w:sz w:val="22"/>
        <w:szCs w:val="22"/>
      </w:rPr>
    </w:lvl>
    <w:lvl w:ilvl="1">
      <w:start w:val="1"/>
      <w:numFmt w:val="bullet"/>
      <w:lvlText w:val="◦"/>
      <w:lvlJc w:val="left"/>
      <w:pPr>
        <w:tabs>
          <w:tab w:val="num" w:pos="0"/>
        </w:tabs>
        <w:ind w:left="1143" w:hanging="360"/>
      </w:pPr>
      <w:rPr>
        <w:rFonts w:ascii="OpenSymbol" w:hAnsi="OpenSymbol" w:cs="OpenSymbol"/>
      </w:rPr>
    </w:lvl>
    <w:lvl w:ilvl="2">
      <w:start w:val="1"/>
      <w:numFmt w:val="bullet"/>
      <w:lvlText w:val="▪"/>
      <w:lvlJc w:val="left"/>
      <w:pPr>
        <w:tabs>
          <w:tab w:val="num" w:pos="0"/>
        </w:tabs>
        <w:ind w:left="1503" w:hanging="360"/>
      </w:pPr>
      <w:rPr>
        <w:rFonts w:ascii="OpenSymbol" w:hAnsi="OpenSymbol" w:cs="OpenSymbol"/>
      </w:rPr>
    </w:lvl>
    <w:lvl w:ilvl="3">
      <w:start w:val="1"/>
      <w:numFmt w:val="bullet"/>
      <w:lvlText w:val=""/>
      <w:lvlJc w:val="left"/>
      <w:pPr>
        <w:tabs>
          <w:tab w:val="num" w:pos="0"/>
        </w:tabs>
        <w:ind w:left="1863" w:hanging="360"/>
      </w:pPr>
      <w:rPr>
        <w:rFonts w:ascii="Symbol" w:hAnsi="Symbol" w:cs="OpenSymbol"/>
        <w:sz w:val="22"/>
        <w:szCs w:val="22"/>
      </w:rPr>
    </w:lvl>
    <w:lvl w:ilvl="4">
      <w:start w:val="1"/>
      <w:numFmt w:val="bullet"/>
      <w:lvlText w:val="◦"/>
      <w:lvlJc w:val="left"/>
      <w:pPr>
        <w:tabs>
          <w:tab w:val="num" w:pos="0"/>
        </w:tabs>
        <w:ind w:left="2223" w:hanging="360"/>
      </w:pPr>
      <w:rPr>
        <w:rFonts w:ascii="OpenSymbol" w:hAnsi="OpenSymbol" w:cs="OpenSymbol"/>
      </w:rPr>
    </w:lvl>
    <w:lvl w:ilvl="5">
      <w:start w:val="1"/>
      <w:numFmt w:val="bullet"/>
      <w:lvlText w:val="▪"/>
      <w:lvlJc w:val="left"/>
      <w:pPr>
        <w:tabs>
          <w:tab w:val="num" w:pos="0"/>
        </w:tabs>
        <w:ind w:left="2583" w:hanging="360"/>
      </w:pPr>
      <w:rPr>
        <w:rFonts w:ascii="OpenSymbol" w:hAnsi="OpenSymbol" w:cs="OpenSymbol"/>
      </w:rPr>
    </w:lvl>
    <w:lvl w:ilvl="6">
      <w:start w:val="1"/>
      <w:numFmt w:val="bullet"/>
      <w:lvlText w:val=""/>
      <w:lvlJc w:val="left"/>
      <w:pPr>
        <w:tabs>
          <w:tab w:val="num" w:pos="0"/>
        </w:tabs>
        <w:ind w:left="2943" w:hanging="360"/>
      </w:pPr>
      <w:rPr>
        <w:rFonts w:ascii="Symbol" w:hAnsi="Symbol" w:cs="OpenSymbol"/>
        <w:sz w:val="22"/>
        <w:szCs w:val="22"/>
      </w:rPr>
    </w:lvl>
    <w:lvl w:ilvl="7">
      <w:start w:val="1"/>
      <w:numFmt w:val="bullet"/>
      <w:lvlText w:val="◦"/>
      <w:lvlJc w:val="left"/>
      <w:pPr>
        <w:tabs>
          <w:tab w:val="num" w:pos="0"/>
        </w:tabs>
        <w:ind w:left="3303" w:hanging="360"/>
      </w:pPr>
      <w:rPr>
        <w:rFonts w:ascii="OpenSymbol" w:hAnsi="OpenSymbol" w:cs="OpenSymbol"/>
      </w:rPr>
    </w:lvl>
    <w:lvl w:ilvl="8">
      <w:start w:val="1"/>
      <w:numFmt w:val="bullet"/>
      <w:lvlText w:val="▪"/>
      <w:lvlJc w:val="left"/>
      <w:pPr>
        <w:tabs>
          <w:tab w:val="num" w:pos="0"/>
        </w:tabs>
        <w:ind w:left="3663" w:hanging="360"/>
      </w:pPr>
      <w:rPr>
        <w:rFonts w:ascii="OpenSymbol" w:hAnsi="OpenSymbol" w:cs="OpenSymbol"/>
      </w:rPr>
    </w:lvl>
  </w:abstractNum>
  <w:abstractNum w:abstractNumId="9">
    <w:nsid w:val="00000011"/>
    <w:multiLevelType w:val="singleLevel"/>
    <w:tmpl w:val="00000011"/>
    <w:name w:val="WW8Num17"/>
    <w:lvl w:ilvl="0">
      <w:numFmt w:val="bullet"/>
      <w:lvlText w:val="•"/>
      <w:lvlJc w:val="left"/>
      <w:pPr>
        <w:tabs>
          <w:tab w:val="num" w:pos="360"/>
        </w:tabs>
        <w:ind w:left="360" w:firstLine="0"/>
      </w:pPr>
      <w:rPr>
        <w:rFonts w:ascii="Times New Roman" w:hAnsi="Times New Roman" w:cs="Times New Roman"/>
        <w:color w:val="auto"/>
      </w:rPr>
    </w:lvl>
  </w:abstractNum>
  <w:abstractNum w:abstractNumId="10">
    <w:nsid w:val="00000012"/>
    <w:multiLevelType w:val="singleLevel"/>
    <w:tmpl w:val="00000012"/>
    <w:name w:val="WW8Num18"/>
    <w:lvl w:ilvl="0">
      <w:start w:val="1"/>
      <w:numFmt w:val="bullet"/>
      <w:lvlText w:val=""/>
      <w:lvlJc w:val="left"/>
      <w:pPr>
        <w:tabs>
          <w:tab w:val="num" w:pos="720"/>
        </w:tabs>
        <w:ind w:left="720" w:hanging="360"/>
      </w:pPr>
      <w:rPr>
        <w:rFonts w:ascii="Symbol" w:hAnsi="Symbol" w:cs="Times New Roman"/>
      </w:rPr>
    </w:lvl>
  </w:abstractNum>
  <w:abstractNum w:abstractNumId="11">
    <w:nsid w:val="00000013"/>
    <w:multiLevelType w:val="multilevel"/>
    <w:tmpl w:val="00000013"/>
    <w:name w:val="WW8Num19"/>
    <w:lvl w:ilvl="0">
      <w:start w:val="1"/>
      <w:numFmt w:val="decimal"/>
      <w:lvlText w:val="%1."/>
      <w:lvlJc w:val="left"/>
      <w:pPr>
        <w:tabs>
          <w:tab w:val="num" w:pos="0"/>
        </w:tabs>
        <w:ind w:left="720" w:hanging="360"/>
      </w:pPr>
      <w:rPr>
        <w:sz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nsid w:val="00000014"/>
    <w:multiLevelType w:val="multilevel"/>
    <w:tmpl w:val="00000014"/>
    <w:name w:val="WW8Num2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3">
    <w:nsid w:val="00000015"/>
    <w:multiLevelType w:val="multilevel"/>
    <w:tmpl w:val="00000015"/>
    <w:name w:val="WW8Num21"/>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4">
    <w:nsid w:val="00000016"/>
    <w:multiLevelType w:val="multilevel"/>
    <w:tmpl w:val="00000016"/>
    <w:name w:val="WW8Num2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5">
    <w:nsid w:val="00000017"/>
    <w:multiLevelType w:val="multilevel"/>
    <w:tmpl w:val="00000017"/>
    <w:name w:val="WW8Num2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6">
    <w:nsid w:val="00000018"/>
    <w:multiLevelType w:val="multilevel"/>
    <w:tmpl w:val="00000018"/>
    <w:name w:val="WW8Num2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nsid w:val="00000019"/>
    <w:multiLevelType w:val="multilevel"/>
    <w:tmpl w:val="00000019"/>
    <w:name w:val="WW8Num25"/>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8">
    <w:nsid w:val="0000001A"/>
    <w:multiLevelType w:val="singleLevel"/>
    <w:tmpl w:val="0000001A"/>
    <w:name w:val="WW8Num26"/>
    <w:lvl w:ilvl="0">
      <w:start w:val="1"/>
      <w:numFmt w:val="bullet"/>
      <w:lvlText w:val=""/>
      <w:lvlJc w:val="left"/>
      <w:pPr>
        <w:tabs>
          <w:tab w:val="num" w:pos="0"/>
        </w:tabs>
        <w:ind w:left="720" w:hanging="360"/>
      </w:pPr>
      <w:rPr>
        <w:rFonts w:ascii="Symbol" w:hAnsi="Symbol" w:cs="Symbol" w:hint="default"/>
      </w:rPr>
    </w:lvl>
  </w:abstractNum>
  <w:abstractNum w:abstractNumId="19">
    <w:nsid w:val="0000001B"/>
    <w:multiLevelType w:val="multilevel"/>
    <w:tmpl w:val="0000001B"/>
    <w:name w:val="WW8Num27"/>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nsid w:val="0000001C"/>
    <w:multiLevelType w:val="singleLevel"/>
    <w:tmpl w:val="0000001C"/>
    <w:name w:val="WW8Num28"/>
    <w:lvl w:ilvl="0">
      <w:start w:val="1"/>
      <w:numFmt w:val="decimal"/>
      <w:lvlText w:val="%1."/>
      <w:lvlJc w:val="left"/>
      <w:pPr>
        <w:tabs>
          <w:tab w:val="num" w:pos="0"/>
        </w:tabs>
        <w:ind w:left="720" w:hanging="360"/>
      </w:pPr>
      <w:rPr>
        <w:b/>
        <w:bCs/>
        <w:sz w:val="22"/>
        <w:szCs w:val="22"/>
        <w:shd w:val="clear" w:color="auto" w:fill="FFFFFF"/>
      </w:rPr>
    </w:lvl>
  </w:abstractNum>
  <w:abstractNum w:abstractNumId="21">
    <w:nsid w:val="0000001D"/>
    <w:multiLevelType w:val="multilevel"/>
    <w:tmpl w:val="0000001D"/>
    <w:name w:val="WW8Num29"/>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nsid w:val="0000001E"/>
    <w:multiLevelType w:val="multilevel"/>
    <w:tmpl w:val="0000001E"/>
    <w:name w:val="WW8Num3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3">
    <w:nsid w:val="0000001F"/>
    <w:multiLevelType w:val="multilevel"/>
    <w:tmpl w:val="0000001F"/>
    <w:name w:val="WW8Num31"/>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nsid w:val="00000020"/>
    <w:multiLevelType w:val="multilevel"/>
    <w:tmpl w:val="00000020"/>
    <w:name w:val="WW8Num32"/>
    <w:lvl w:ilvl="0">
      <w:start w:val="1"/>
      <w:numFmt w:val="bullet"/>
      <w:lvlText w:val=""/>
      <w:lvlJc w:val="left"/>
      <w:pPr>
        <w:tabs>
          <w:tab w:val="num" w:pos="720"/>
        </w:tabs>
        <w:ind w:left="720" w:hanging="360"/>
      </w:pPr>
      <w:rPr>
        <w:rFonts w:ascii="Symbol" w:hAnsi="Symbol" w:cs="Symbol" w:hint="default"/>
        <w:color w:val="000000"/>
        <w:sz w:val="20"/>
        <w:szCs w:val="22"/>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5">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6">
    <w:nsid w:val="00000022"/>
    <w:multiLevelType w:val="singleLevel"/>
    <w:tmpl w:val="00000022"/>
    <w:name w:val="WW8Num34"/>
    <w:lvl w:ilvl="0">
      <w:start w:val="1"/>
      <w:numFmt w:val="bullet"/>
      <w:lvlText w:val=""/>
      <w:lvlJc w:val="left"/>
      <w:pPr>
        <w:tabs>
          <w:tab w:val="num" w:pos="708"/>
        </w:tabs>
        <w:ind w:left="340" w:hanging="340"/>
      </w:pPr>
      <w:rPr>
        <w:rFonts w:ascii="Symbol" w:hAnsi="Symbol" w:cs="Symbol" w:hint="default"/>
      </w:rPr>
    </w:lvl>
  </w:abstractNum>
  <w:abstractNum w:abstractNumId="27">
    <w:nsid w:val="00000023"/>
    <w:multiLevelType w:val="singleLevel"/>
    <w:tmpl w:val="00000023"/>
    <w:name w:val="WW8Num35"/>
    <w:lvl w:ilvl="0">
      <w:start w:val="1"/>
      <w:numFmt w:val="decimal"/>
      <w:lvlText w:val="%1."/>
      <w:lvlJc w:val="left"/>
      <w:pPr>
        <w:tabs>
          <w:tab w:val="num" w:pos="720"/>
        </w:tabs>
        <w:ind w:left="720" w:hanging="360"/>
      </w:pPr>
      <w:rPr>
        <w:rFonts w:ascii="Cambria" w:hAnsi="Cambria" w:cs="Cambria" w:hint="default"/>
        <w:color w:val="auto"/>
        <w:sz w:val="22"/>
        <w:szCs w:val="22"/>
      </w:rPr>
    </w:lvl>
  </w:abstractNum>
  <w:abstractNum w:abstractNumId="28">
    <w:nsid w:val="00000025"/>
    <w:multiLevelType w:val="singleLevel"/>
    <w:tmpl w:val="00000025"/>
    <w:name w:val="WW8Num37"/>
    <w:lvl w:ilvl="0">
      <w:start w:val="1"/>
      <w:numFmt w:val="lowerLetter"/>
      <w:lvlText w:val="%1)"/>
      <w:lvlJc w:val="left"/>
      <w:pPr>
        <w:tabs>
          <w:tab w:val="num" w:pos="0"/>
        </w:tabs>
        <w:ind w:left="720" w:hanging="360"/>
      </w:pPr>
      <w:rPr>
        <w:rFonts w:cs="Arial" w:hint="default"/>
      </w:rPr>
    </w:lvl>
  </w:abstractNum>
  <w:abstractNum w:abstractNumId="29">
    <w:nsid w:val="00000027"/>
    <w:multiLevelType w:val="singleLevel"/>
    <w:tmpl w:val="00000027"/>
    <w:name w:val="WW8Num39"/>
    <w:lvl w:ilvl="0">
      <w:start w:val="14"/>
      <w:numFmt w:val="bullet"/>
      <w:lvlText w:val="-"/>
      <w:lvlJc w:val="left"/>
      <w:pPr>
        <w:tabs>
          <w:tab w:val="num" w:pos="720"/>
        </w:tabs>
        <w:ind w:left="720" w:hanging="360"/>
      </w:pPr>
      <w:rPr>
        <w:rFonts w:ascii="Times New Roman" w:hAnsi="Times New Roman" w:cs="Times New Roman" w:hint="default"/>
        <w:sz w:val="22"/>
        <w:szCs w:val="22"/>
      </w:rPr>
    </w:lvl>
  </w:abstractNum>
  <w:abstractNum w:abstractNumId="30">
    <w:nsid w:val="00000029"/>
    <w:multiLevelType w:val="singleLevel"/>
    <w:tmpl w:val="00000029"/>
    <w:name w:val="WW8Num41"/>
    <w:lvl w:ilvl="0">
      <w:numFmt w:val="bullet"/>
      <w:lvlText w:val="-"/>
      <w:lvlJc w:val="left"/>
      <w:pPr>
        <w:tabs>
          <w:tab w:val="num" w:pos="720"/>
        </w:tabs>
        <w:ind w:left="720" w:hanging="360"/>
      </w:pPr>
      <w:rPr>
        <w:rFonts w:ascii="Times New Roman" w:hAnsi="Times New Roman" w:cs="Times New Roman" w:hint="default"/>
        <w:b/>
        <w:highlight w:val="white"/>
        <w:shd w:val="clear" w:color="auto" w:fill="FFFF00"/>
      </w:rPr>
    </w:lvl>
  </w:abstractNum>
  <w:abstractNum w:abstractNumId="31">
    <w:nsid w:val="047533CA"/>
    <w:multiLevelType w:val="hybridMultilevel"/>
    <w:tmpl w:val="7EEE0F3C"/>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6CCA1516">
      <w:start w:val="1"/>
      <w:numFmt w:val="bullet"/>
      <w:lvlText w:val=""/>
      <w:lvlJc w:val="left"/>
      <w:pPr>
        <w:tabs>
          <w:tab w:val="num" w:pos="720"/>
        </w:tabs>
        <w:ind w:left="720" w:hanging="360"/>
      </w:pPr>
      <w:rPr>
        <w:rFonts w:ascii="Symbol" w:hAnsi="Symbol" w:hint="default"/>
        <w:color w:val="auto"/>
      </w:r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32">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33">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34">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35">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36">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7">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8">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9">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0">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41">
    <w:nsid w:val="1AEB6EFF"/>
    <w:multiLevelType w:val="hybridMultilevel"/>
    <w:tmpl w:val="519A18C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3">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46">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49">
    <w:nsid w:val="31F84773"/>
    <w:multiLevelType w:val="hybridMultilevel"/>
    <w:tmpl w:val="AAD8B544"/>
    <w:lvl w:ilvl="0" w:tplc="6CAA29D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51">
    <w:nsid w:val="3A627024"/>
    <w:multiLevelType w:val="multilevel"/>
    <w:tmpl w:val="D48A656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0"/>
        </w:tabs>
        <w:ind w:left="0" w:firstLine="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2">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3">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4">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7">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8">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9">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60">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1">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62">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3">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4">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65">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CD70A0B"/>
    <w:multiLevelType w:val="hybridMultilevel"/>
    <w:tmpl w:val="18B2D2AE"/>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500"/>
        </w:tabs>
        <w:ind w:left="1500" w:hanging="360"/>
      </w:pPr>
    </w:lvl>
    <w:lvl w:ilvl="2" w:tplc="0410001B" w:tentative="1">
      <w:start w:val="1"/>
      <w:numFmt w:val="lowerRoman"/>
      <w:lvlText w:val="%3."/>
      <w:lvlJc w:val="right"/>
      <w:pPr>
        <w:tabs>
          <w:tab w:val="num" w:pos="2220"/>
        </w:tabs>
        <w:ind w:left="2220" w:hanging="180"/>
      </w:pPr>
    </w:lvl>
    <w:lvl w:ilvl="3" w:tplc="0410000F" w:tentative="1">
      <w:start w:val="1"/>
      <w:numFmt w:val="decimal"/>
      <w:lvlText w:val="%4."/>
      <w:lvlJc w:val="left"/>
      <w:pPr>
        <w:tabs>
          <w:tab w:val="num" w:pos="2940"/>
        </w:tabs>
        <w:ind w:left="2940" w:hanging="360"/>
      </w:pPr>
    </w:lvl>
    <w:lvl w:ilvl="4" w:tplc="04100019" w:tentative="1">
      <w:start w:val="1"/>
      <w:numFmt w:val="lowerLetter"/>
      <w:lvlText w:val="%5."/>
      <w:lvlJc w:val="left"/>
      <w:pPr>
        <w:tabs>
          <w:tab w:val="num" w:pos="3660"/>
        </w:tabs>
        <w:ind w:left="3660" w:hanging="360"/>
      </w:pPr>
    </w:lvl>
    <w:lvl w:ilvl="5" w:tplc="0410001B" w:tentative="1">
      <w:start w:val="1"/>
      <w:numFmt w:val="lowerRoman"/>
      <w:lvlText w:val="%6."/>
      <w:lvlJc w:val="right"/>
      <w:pPr>
        <w:tabs>
          <w:tab w:val="num" w:pos="4380"/>
        </w:tabs>
        <w:ind w:left="4380" w:hanging="180"/>
      </w:pPr>
    </w:lvl>
    <w:lvl w:ilvl="6" w:tplc="0410000F" w:tentative="1">
      <w:start w:val="1"/>
      <w:numFmt w:val="decimal"/>
      <w:lvlText w:val="%7."/>
      <w:lvlJc w:val="left"/>
      <w:pPr>
        <w:tabs>
          <w:tab w:val="num" w:pos="5100"/>
        </w:tabs>
        <w:ind w:left="5100" w:hanging="360"/>
      </w:pPr>
    </w:lvl>
    <w:lvl w:ilvl="7" w:tplc="04100019" w:tentative="1">
      <w:start w:val="1"/>
      <w:numFmt w:val="lowerLetter"/>
      <w:lvlText w:val="%8."/>
      <w:lvlJc w:val="left"/>
      <w:pPr>
        <w:tabs>
          <w:tab w:val="num" w:pos="5820"/>
        </w:tabs>
        <w:ind w:left="5820" w:hanging="360"/>
      </w:pPr>
    </w:lvl>
    <w:lvl w:ilvl="8" w:tplc="0410001B" w:tentative="1">
      <w:start w:val="1"/>
      <w:numFmt w:val="lowerRoman"/>
      <w:lvlText w:val="%9."/>
      <w:lvlJc w:val="right"/>
      <w:pPr>
        <w:tabs>
          <w:tab w:val="num" w:pos="6540"/>
        </w:tabs>
        <w:ind w:left="6540" w:hanging="180"/>
      </w:pPr>
    </w:lvl>
  </w:abstractNum>
  <w:abstractNum w:abstractNumId="67">
    <w:nsid w:val="4DA04933"/>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68">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9">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70">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1">
    <w:nsid w:val="591676EC"/>
    <w:multiLevelType w:val="multilevel"/>
    <w:tmpl w:val="1880688E"/>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360"/>
        </w:tabs>
        <w:ind w:left="360" w:firstLine="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2">
    <w:nsid w:val="5994459A"/>
    <w:multiLevelType w:val="hybridMultilevel"/>
    <w:tmpl w:val="1D5EFD00"/>
    <w:lvl w:ilvl="0" w:tplc="39A4B85C">
      <w:numFmt w:val="bullet"/>
      <w:lvlText w:val="-"/>
      <w:lvlJc w:val="left"/>
      <w:pPr>
        <w:tabs>
          <w:tab w:val="num" w:pos="720"/>
        </w:tabs>
        <w:ind w:left="720" w:hanging="360"/>
      </w:pPr>
      <w:rPr>
        <w:rFonts w:ascii="Times New Roman" w:eastAsia="Times New Roman" w:hAnsi="Times New Roman" w:cs="Times New Roman" w:hint="default"/>
        <w:b/>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7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76">
    <w:nsid w:val="5E524A4D"/>
    <w:multiLevelType w:val="singleLevel"/>
    <w:tmpl w:val="04100001"/>
    <w:lvl w:ilvl="0">
      <w:start w:val="1"/>
      <w:numFmt w:val="bullet"/>
      <w:lvlText w:val=""/>
      <w:lvlJc w:val="left"/>
      <w:pPr>
        <w:tabs>
          <w:tab w:val="num" w:pos="360"/>
        </w:tabs>
        <w:ind w:left="360" w:hanging="360"/>
      </w:pPr>
      <w:rPr>
        <w:rFonts w:ascii="Symbol" w:hAnsi="Symbol" w:hint="default"/>
      </w:rPr>
    </w:lvl>
  </w:abstractNum>
  <w:abstractNum w:abstractNumId="77">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8">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79">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81">
    <w:nsid w:val="710B0678"/>
    <w:multiLevelType w:val="hybridMultilevel"/>
    <w:tmpl w:val="9C4EFE86"/>
    <w:lvl w:ilvl="0" w:tplc="04100001">
      <w:start w:val="1"/>
      <w:numFmt w:val="bullet"/>
      <w:lvlText w:val=""/>
      <w:lvlJc w:val="left"/>
      <w:pPr>
        <w:tabs>
          <w:tab w:val="num" w:pos="720"/>
        </w:tabs>
        <w:ind w:left="720" w:hanging="360"/>
      </w:pPr>
      <w:rPr>
        <w:rFonts w:ascii="Symbol" w:hAnsi="Symbol" w:hint="default"/>
      </w:rPr>
    </w:lvl>
    <w:lvl w:ilvl="1" w:tplc="04100019" w:tentative="1">
      <w:start w:val="1"/>
      <w:numFmt w:val="lowerLetter"/>
      <w:lvlText w:val="%2."/>
      <w:lvlJc w:val="left"/>
      <w:pPr>
        <w:tabs>
          <w:tab w:val="num" w:pos="2520"/>
        </w:tabs>
        <w:ind w:left="2520" w:hanging="360"/>
      </w:pPr>
    </w:lvl>
    <w:lvl w:ilvl="2" w:tplc="0410001B" w:tentative="1">
      <w:start w:val="1"/>
      <w:numFmt w:val="lowerRoman"/>
      <w:lvlText w:val="%3."/>
      <w:lvlJc w:val="right"/>
      <w:pPr>
        <w:tabs>
          <w:tab w:val="num" w:pos="3240"/>
        </w:tabs>
        <w:ind w:left="3240" w:hanging="180"/>
      </w:pPr>
    </w:lvl>
    <w:lvl w:ilvl="3" w:tplc="0410000F" w:tentative="1">
      <w:start w:val="1"/>
      <w:numFmt w:val="decimal"/>
      <w:lvlText w:val="%4."/>
      <w:lvlJc w:val="left"/>
      <w:pPr>
        <w:tabs>
          <w:tab w:val="num" w:pos="3960"/>
        </w:tabs>
        <w:ind w:left="3960" w:hanging="360"/>
      </w:pPr>
    </w:lvl>
    <w:lvl w:ilvl="4" w:tplc="04100019" w:tentative="1">
      <w:start w:val="1"/>
      <w:numFmt w:val="lowerLetter"/>
      <w:lvlText w:val="%5."/>
      <w:lvlJc w:val="left"/>
      <w:pPr>
        <w:tabs>
          <w:tab w:val="num" w:pos="4680"/>
        </w:tabs>
        <w:ind w:left="4680" w:hanging="360"/>
      </w:pPr>
    </w:lvl>
    <w:lvl w:ilvl="5" w:tplc="0410001B" w:tentative="1">
      <w:start w:val="1"/>
      <w:numFmt w:val="lowerRoman"/>
      <w:lvlText w:val="%6."/>
      <w:lvlJc w:val="right"/>
      <w:pPr>
        <w:tabs>
          <w:tab w:val="num" w:pos="5400"/>
        </w:tabs>
        <w:ind w:left="5400" w:hanging="180"/>
      </w:pPr>
    </w:lvl>
    <w:lvl w:ilvl="6" w:tplc="0410000F" w:tentative="1">
      <w:start w:val="1"/>
      <w:numFmt w:val="decimal"/>
      <w:lvlText w:val="%7."/>
      <w:lvlJc w:val="left"/>
      <w:pPr>
        <w:tabs>
          <w:tab w:val="num" w:pos="6120"/>
        </w:tabs>
        <w:ind w:left="6120" w:hanging="360"/>
      </w:pPr>
    </w:lvl>
    <w:lvl w:ilvl="7" w:tplc="04100019" w:tentative="1">
      <w:start w:val="1"/>
      <w:numFmt w:val="lowerLetter"/>
      <w:lvlText w:val="%8."/>
      <w:lvlJc w:val="left"/>
      <w:pPr>
        <w:tabs>
          <w:tab w:val="num" w:pos="6840"/>
        </w:tabs>
        <w:ind w:left="6840" w:hanging="360"/>
      </w:pPr>
    </w:lvl>
    <w:lvl w:ilvl="8" w:tplc="0410001B" w:tentative="1">
      <w:start w:val="1"/>
      <w:numFmt w:val="lowerRoman"/>
      <w:lvlText w:val="%9."/>
      <w:lvlJc w:val="right"/>
      <w:pPr>
        <w:tabs>
          <w:tab w:val="num" w:pos="7560"/>
        </w:tabs>
        <w:ind w:left="7560" w:hanging="180"/>
      </w:pPr>
    </w:lvl>
  </w:abstractNum>
  <w:abstractNum w:abstractNumId="82">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3">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84">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85">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6">
    <w:nsid w:val="7E6715BB"/>
    <w:multiLevelType w:val="hybridMultilevel"/>
    <w:tmpl w:val="D3B428A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7">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50"/>
  </w:num>
  <w:num w:numId="2">
    <w:abstractNumId w:val="39"/>
  </w:num>
  <w:num w:numId="3">
    <w:abstractNumId w:val="70"/>
  </w:num>
  <w:num w:numId="4">
    <w:abstractNumId w:val="75"/>
  </w:num>
  <w:num w:numId="5">
    <w:abstractNumId w:val="79"/>
  </w:num>
  <w:num w:numId="6">
    <w:abstractNumId w:val="45"/>
  </w:num>
  <w:num w:numId="7">
    <w:abstractNumId w:val="83"/>
  </w:num>
  <w:num w:numId="8">
    <w:abstractNumId w:val="48"/>
  </w:num>
  <w:num w:numId="9">
    <w:abstractNumId w:val="82"/>
  </w:num>
  <w:num w:numId="10">
    <w:abstractNumId w:val="37"/>
  </w:num>
  <w:num w:numId="11">
    <w:abstractNumId w:val="61"/>
  </w:num>
  <w:num w:numId="12">
    <w:abstractNumId w:val="55"/>
  </w:num>
  <w:num w:numId="13">
    <w:abstractNumId w:val="87"/>
  </w:num>
  <w:num w:numId="14">
    <w:abstractNumId w:val="42"/>
  </w:num>
  <w:num w:numId="15">
    <w:abstractNumId w:val="73"/>
  </w:num>
  <w:num w:numId="16">
    <w:abstractNumId w:val="74"/>
  </w:num>
  <w:num w:numId="17">
    <w:abstractNumId w:val="60"/>
  </w:num>
  <w:num w:numId="18">
    <w:abstractNumId w:val="85"/>
  </w:num>
  <w:num w:numId="19">
    <w:abstractNumId w:val="35"/>
  </w:num>
  <w:num w:numId="20">
    <w:abstractNumId w:val="78"/>
  </w:num>
  <w:num w:numId="2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4"/>
  </w:num>
  <w:num w:numId="23">
    <w:abstractNumId w:val="44"/>
  </w:num>
  <w:num w:numId="24">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4"/>
  </w:num>
  <w:num w:numId="26">
    <w:abstractNumId w:val="36"/>
  </w:num>
  <w:num w:numId="27">
    <w:abstractNumId w:val="46"/>
  </w:num>
  <w:num w:numId="28">
    <w:abstractNumId w:val="47"/>
  </w:num>
  <w:num w:numId="29">
    <w:abstractNumId w:val="59"/>
  </w:num>
  <w:num w:numId="30">
    <w:abstractNumId w:val="54"/>
  </w:num>
  <w:num w:numId="31">
    <w:abstractNumId w:val="68"/>
  </w:num>
  <w:num w:numId="32">
    <w:abstractNumId w:val="33"/>
  </w:num>
  <w:num w:numId="33">
    <w:abstractNumId w:val="32"/>
  </w:num>
  <w:num w:numId="34">
    <w:abstractNumId w:val="2"/>
  </w:num>
  <w:num w:numId="35">
    <w:abstractNumId w:val="1"/>
  </w:num>
  <w:num w:numId="36">
    <w:abstractNumId w:val="3"/>
  </w:num>
  <w:num w:numId="37">
    <w:abstractNumId w:val="0"/>
  </w:num>
  <w:num w:numId="38">
    <w:abstractNumId w:val="38"/>
  </w:num>
  <w:num w:numId="39">
    <w:abstractNumId w:val="43"/>
  </w:num>
  <w:num w:numId="40">
    <w:abstractNumId w:val="52"/>
  </w:num>
  <w:num w:numId="41">
    <w:abstractNumId w:val="69"/>
  </w:num>
  <w:num w:numId="42">
    <w:abstractNumId w:val="40"/>
  </w:num>
  <w:num w:numId="43">
    <w:abstractNumId w:val="77"/>
  </w:num>
  <w:num w:numId="44">
    <w:abstractNumId w:val="62"/>
  </w:num>
  <w:num w:numId="45">
    <w:abstractNumId w:val="34"/>
  </w:num>
  <w:num w:numId="46">
    <w:abstractNumId w:val="53"/>
  </w:num>
  <w:num w:numId="47">
    <w:abstractNumId w:val="65"/>
  </w:num>
  <w:num w:numId="48">
    <w:abstractNumId w:val="57"/>
  </w:num>
  <w:num w:numId="49">
    <w:abstractNumId w:val="63"/>
  </w:num>
  <w:num w:numId="50">
    <w:abstractNumId w:val="56"/>
  </w:num>
  <w:num w:numId="51">
    <w:abstractNumId w:val="49"/>
  </w:num>
  <w:num w:numId="52">
    <w:abstractNumId w:val="4"/>
  </w:num>
  <w:num w:numId="53">
    <w:abstractNumId w:val="5"/>
  </w:num>
  <w:num w:numId="54">
    <w:abstractNumId w:val="6"/>
  </w:num>
  <w:num w:numId="55">
    <w:abstractNumId w:val="7"/>
  </w:num>
  <w:num w:numId="56">
    <w:abstractNumId w:val="8"/>
  </w:num>
  <w:num w:numId="57">
    <w:abstractNumId w:val="9"/>
  </w:num>
  <w:num w:numId="58">
    <w:abstractNumId w:val="10"/>
  </w:num>
  <w:num w:numId="59">
    <w:abstractNumId w:val="11"/>
  </w:num>
  <w:num w:numId="60">
    <w:abstractNumId w:val="12"/>
  </w:num>
  <w:num w:numId="61">
    <w:abstractNumId w:val="13"/>
  </w:num>
  <w:num w:numId="62">
    <w:abstractNumId w:val="14"/>
  </w:num>
  <w:num w:numId="63">
    <w:abstractNumId w:val="15"/>
  </w:num>
  <w:num w:numId="64">
    <w:abstractNumId w:val="16"/>
  </w:num>
  <w:num w:numId="65">
    <w:abstractNumId w:val="17"/>
  </w:num>
  <w:num w:numId="66">
    <w:abstractNumId w:val="18"/>
  </w:num>
  <w:num w:numId="67">
    <w:abstractNumId w:val="19"/>
  </w:num>
  <w:num w:numId="68">
    <w:abstractNumId w:val="20"/>
  </w:num>
  <w:num w:numId="69">
    <w:abstractNumId w:val="21"/>
  </w:num>
  <w:num w:numId="70">
    <w:abstractNumId w:val="22"/>
  </w:num>
  <w:num w:numId="71">
    <w:abstractNumId w:val="23"/>
  </w:num>
  <w:num w:numId="72">
    <w:abstractNumId w:val="24"/>
  </w:num>
  <w:num w:numId="73">
    <w:abstractNumId w:val="25"/>
  </w:num>
  <w:num w:numId="74">
    <w:abstractNumId w:val="26"/>
  </w:num>
  <w:num w:numId="75">
    <w:abstractNumId w:val="27"/>
  </w:num>
  <w:num w:numId="76">
    <w:abstractNumId w:val="28"/>
  </w:num>
  <w:num w:numId="77">
    <w:abstractNumId w:val="29"/>
  </w:num>
  <w:num w:numId="78">
    <w:abstractNumId w:val="30"/>
  </w:num>
  <w:num w:numId="79">
    <w:abstractNumId w:val="67"/>
  </w:num>
  <w:num w:numId="80">
    <w:abstractNumId w:val="76"/>
  </w:num>
  <w:num w:numId="81">
    <w:abstractNumId w:val="31"/>
  </w:num>
  <w:num w:numId="82">
    <w:abstractNumId w:val="66"/>
  </w:num>
  <w:num w:numId="83">
    <w:abstractNumId w:val="71"/>
  </w:num>
  <w:num w:numId="84">
    <w:abstractNumId w:val="51"/>
  </w:num>
  <w:num w:numId="85">
    <w:abstractNumId w:val="81"/>
  </w:num>
  <w:num w:numId="86">
    <w:abstractNumId w:val="86"/>
  </w:num>
  <w:num w:numId="87">
    <w:abstractNumId w:val="72"/>
  </w:num>
  <w:num w:numId="88">
    <w:abstractNumId w:val="41"/>
  </w:num>
  <w:numIdMacAtCleanup w:val="7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3F34"/>
    <w:rsid w:val="00004C47"/>
    <w:rsid w:val="000117F9"/>
    <w:rsid w:val="0001353E"/>
    <w:rsid w:val="0002605A"/>
    <w:rsid w:val="00026223"/>
    <w:rsid w:val="000337AD"/>
    <w:rsid w:val="00043E79"/>
    <w:rsid w:val="00052B91"/>
    <w:rsid w:val="00054028"/>
    <w:rsid w:val="00057155"/>
    <w:rsid w:val="00061DFA"/>
    <w:rsid w:val="0006450F"/>
    <w:rsid w:val="00072CE8"/>
    <w:rsid w:val="00080E63"/>
    <w:rsid w:val="00087ACB"/>
    <w:rsid w:val="00087C8F"/>
    <w:rsid w:val="00092A67"/>
    <w:rsid w:val="000A37CB"/>
    <w:rsid w:val="000B165D"/>
    <w:rsid w:val="000B1E90"/>
    <w:rsid w:val="000C0218"/>
    <w:rsid w:val="000C45BE"/>
    <w:rsid w:val="000D08FF"/>
    <w:rsid w:val="000D3FF0"/>
    <w:rsid w:val="000D7FE9"/>
    <w:rsid w:val="000E11D3"/>
    <w:rsid w:val="000F6315"/>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5D44"/>
    <w:rsid w:val="00186875"/>
    <w:rsid w:val="00190CDD"/>
    <w:rsid w:val="00192727"/>
    <w:rsid w:val="0019328C"/>
    <w:rsid w:val="00197A04"/>
    <w:rsid w:val="001A5DC9"/>
    <w:rsid w:val="001A722B"/>
    <w:rsid w:val="001B40AA"/>
    <w:rsid w:val="001C00BA"/>
    <w:rsid w:val="001C58E6"/>
    <w:rsid w:val="001D0678"/>
    <w:rsid w:val="001D5E10"/>
    <w:rsid w:val="001D5FDB"/>
    <w:rsid w:val="001E0F59"/>
    <w:rsid w:val="001E3572"/>
    <w:rsid w:val="001E36E6"/>
    <w:rsid w:val="001E3AB8"/>
    <w:rsid w:val="001E7B91"/>
    <w:rsid w:val="001F0C52"/>
    <w:rsid w:val="001F1615"/>
    <w:rsid w:val="001F3F77"/>
    <w:rsid w:val="001F7A1A"/>
    <w:rsid w:val="00201AB5"/>
    <w:rsid w:val="002022DF"/>
    <w:rsid w:val="00202576"/>
    <w:rsid w:val="002028A2"/>
    <w:rsid w:val="00203B02"/>
    <w:rsid w:val="00203D2B"/>
    <w:rsid w:val="00205131"/>
    <w:rsid w:val="00205827"/>
    <w:rsid w:val="0021695B"/>
    <w:rsid w:val="002172C9"/>
    <w:rsid w:val="002230C2"/>
    <w:rsid w:val="00232EA4"/>
    <w:rsid w:val="0023568E"/>
    <w:rsid w:val="002369EA"/>
    <w:rsid w:val="00236F17"/>
    <w:rsid w:val="00246A6B"/>
    <w:rsid w:val="002473D7"/>
    <w:rsid w:val="0025164C"/>
    <w:rsid w:val="00260CF6"/>
    <w:rsid w:val="00260F81"/>
    <w:rsid w:val="00265523"/>
    <w:rsid w:val="002863DE"/>
    <w:rsid w:val="00287609"/>
    <w:rsid w:val="0029724F"/>
    <w:rsid w:val="00297A28"/>
    <w:rsid w:val="002B622A"/>
    <w:rsid w:val="002C68C5"/>
    <w:rsid w:val="002C793E"/>
    <w:rsid w:val="002D1BF5"/>
    <w:rsid w:val="002E4802"/>
    <w:rsid w:val="002E635E"/>
    <w:rsid w:val="002E6F54"/>
    <w:rsid w:val="002F08D5"/>
    <w:rsid w:val="002F2626"/>
    <w:rsid w:val="0030490E"/>
    <w:rsid w:val="00304E51"/>
    <w:rsid w:val="00306ADB"/>
    <w:rsid w:val="00307FF2"/>
    <w:rsid w:val="00313879"/>
    <w:rsid w:val="00313A4F"/>
    <w:rsid w:val="003224BB"/>
    <w:rsid w:val="003277D7"/>
    <w:rsid w:val="00330818"/>
    <w:rsid w:val="00344800"/>
    <w:rsid w:val="003479F7"/>
    <w:rsid w:val="00347EF5"/>
    <w:rsid w:val="00351125"/>
    <w:rsid w:val="00352A12"/>
    <w:rsid w:val="00352EDB"/>
    <w:rsid w:val="0035439F"/>
    <w:rsid w:val="00355EC8"/>
    <w:rsid w:val="00356965"/>
    <w:rsid w:val="00361246"/>
    <w:rsid w:val="00361526"/>
    <w:rsid w:val="00370FDC"/>
    <w:rsid w:val="00371D93"/>
    <w:rsid w:val="00372EC6"/>
    <w:rsid w:val="003742CF"/>
    <w:rsid w:val="003760CB"/>
    <w:rsid w:val="00380A82"/>
    <w:rsid w:val="00385D86"/>
    <w:rsid w:val="00392374"/>
    <w:rsid w:val="0039336F"/>
    <w:rsid w:val="003A13DD"/>
    <w:rsid w:val="003A4447"/>
    <w:rsid w:val="003A6981"/>
    <w:rsid w:val="003B1A79"/>
    <w:rsid w:val="003B467A"/>
    <w:rsid w:val="003B6E93"/>
    <w:rsid w:val="003B7E08"/>
    <w:rsid w:val="003C1324"/>
    <w:rsid w:val="003C2122"/>
    <w:rsid w:val="003E0B51"/>
    <w:rsid w:val="003E1309"/>
    <w:rsid w:val="003E30BB"/>
    <w:rsid w:val="003E3381"/>
    <w:rsid w:val="003E637E"/>
    <w:rsid w:val="003E7DDF"/>
    <w:rsid w:val="003F3675"/>
    <w:rsid w:val="00421EBF"/>
    <w:rsid w:val="004311A6"/>
    <w:rsid w:val="00431E1D"/>
    <w:rsid w:val="00442B87"/>
    <w:rsid w:val="00447C4F"/>
    <w:rsid w:val="00450848"/>
    <w:rsid w:val="00450B04"/>
    <w:rsid w:val="00451A05"/>
    <w:rsid w:val="00453D1B"/>
    <w:rsid w:val="00461235"/>
    <w:rsid w:val="00461EEB"/>
    <w:rsid w:val="00463343"/>
    <w:rsid w:val="00463D1D"/>
    <w:rsid w:val="00466621"/>
    <w:rsid w:val="00467C2E"/>
    <w:rsid w:val="00470EA7"/>
    <w:rsid w:val="00484B99"/>
    <w:rsid w:val="00493DB0"/>
    <w:rsid w:val="00496CCE"/>
    <w:rsid w:val="004A1B39"/>
    <w:rsid w:val="004B1A1F"/>
    <w:rsid w:val="004B31C3"/>
    <w:rsid w:val="004C1667"/>
    <w:rsid w:val="004C334C"/>
    <w:rsid w:val="004C361E"/>
    <w:rsid w:val="004C7B6A"/>
    <w:rsid w:val="004D1C56"/>
    <w:rsid w:val="004D2C64"/>
    <w:rsid w:val="004D7F38"/>
    <w:rsid w:val="004F103D"/>
    <w:rsid w:val="004F4A13"/>
    <w:rsid w:val="004F6BD5"/>
    <w:rsid w:val="005027DE"/>
    <w:rsid w:val="00511AE1"/>
    <w:rsid w:val="00522B5E"/>
    <w:rsid w:val="005235B7"/>
    <w:rsid w:val="005257EA"/>
    <w:rsid w:val="00525E67"/>
    <w:rsid w:val="00531EAD"/>
    <w:rsid w:val="00542E06"/>
    <w:rsid w:val="0056150C"/>
    <w:rsid w:val="00562525"/>
    <w:rsid w:val="00562ACE"/>
    <w:rsid w:val="005639D9"/>
    <w:rsid w:val="00571938"/>
    <w:rsid w:val="005743B5"/>
    <w:rsid w:val="005830C2"/>
    <w:rsid w:val="005833E4"/>
    <w:rsid w:val="005838E9"/>
    <w:rsid w:val="00591C8F"/>
    <w:rsid w:val="005C0DB7"/>
    <w:rsid w:val="005C3609"/>
    <w:rsid w:val="005D22E3"/>
    <w:rsid w:val="005D2630"/>
    <w:rsid w:val="005D380E"/>
    <w:rsid w:val="005D5727"/>
    <w:rsid w:val="005E38AF"/>
    <w:rsid w:val="005F2463"/>
    <w:rsid w:val="005F2C3A"/>
    <w:rsid w:val="005F2CCB"/>
    <w:rsid w:val="005F3102"/>
    <w:rsid w:val="006000DE"/>
    <w:rsid w:val="00601D98"/>
    <w:rsid w:val="00605325"/>
    <w:rsid w:val="00605790"/>
    <w:rsid w:val="00611B9A"/>
    <w:rsid w:val="006156BD"/>
    <w:rsid w:val="006222B0"/>
    <w:rsid w:val="006238BF"/>
    <w:rsid w:val="006268E4"/>
    <w:rsid w:val="0062748B"/>
    <w:rsid w:val="006303CA"/>
    <w:rsid w:val="00630CC5"/>
    <w:rsid w:val="00632135"/>
    <w:rsid w:val="00636337"/>
    <w:rsid w:val="006413F8"/>
    <w:rsid w:val="00642327"/>
    <w:rsid w:val="00642D0C"/>
    <w:rsid w:val="0064554A"/>
    <w:rsid w:val="00653A0A"/>
    <w:rsid w:val="00667ABD"/>
    <w:rsid w:val="00667FF9"/>
    <w:rsid w:val="006724A6"/>
    <w:rsid w:val="00673FE3"/>
    <w:rsid w:val="00675E01"/>
    <w:rsid w:val="0068108C"/>
    <w:rsid w:val="0068243D"/>
    <w:rsid w:val="0068268A"/>
    <w:rsid w:val="006859BB"/>
    <w:rsid w:val="00687833"/>
    <w:rsid w:val="0069308D"/>
    <w:rsid w:val="00695426"/>
    <w:rsid w:val="00697601"/>
    <w:rsid w:val="006A5B3B"/>
    <w:rsid w:val="006B72DC"/>
    <w:rsid w:val="006C13B5"/>
    <w:rsid w:val="006C33E2"/>
    <w:rsid w:val="006C4C33"/>
    <w:rsid w:val="006C6C36"/>
    <w:rsid w:val="006D6360"/>
    <w:rsid w:val="006D69BE"/>
    <w:rsid w:val="006D6CF1"/>
    <w:rsid w:val="006E3626"/>
    <w:rsid w:val="006E4044"/>
    <w:rsid w:val="006E79EE"/>
    <w:rsid w:val="006F3F2B"/>
    <w:rsid w:val="006F74BA"/>
    <w:rsid w:val="0070320F"/>
    <w:rsid w:val="007053AC"/>
    <w:rsid w:val="0070745D"/>
    <w:rsid w:val="00710713"/>
    <w:rsid w:val="00714D41"/>
    <w:rsid w:val="00716CEA"/>
    <w:rsid w:val="00722D22"/>
    <w:rsid w:val="00723589"/>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2C"/>
    <w:rsid w:val="007754F3"/>
    <w:rsid w:val="0077734D"/>
    <w:rsid w:val="00791F9D"/>
    <w:rsid w:val="007930E3"/>
    <w:rsid w:val="007A17A2"/>
    <w:rsid w:val="007A3116"/>
    <w:rsid w:val="007A5A6E"/>
    <w:rsid w:val="007B6FB6"/>
    <w:rsid w:val="007C2F82"/>
    <w:rsid w:val="007C5194"/>
    <w:rsid w:val="007C7CD4"/>
    <w:rsid w:val="007D16A9"/>
    <w:rsid w:val="007D2DCA"/>
    <w:rsid w:val="007D65D8"/>
    <w:rsid w:val="007E0431"/>
    <w:rsid w:val="007E2B61"/>
    <w:rsid w:val="007E3169"/>
    <w:rsid w:val="007E6F29"/>
    <w:rsid w:val="007E7122"/>
    <w:rsid w:val="007F22BA"/>
    <w:rsid w:val="007F5066"/>
    <w:rsid w:val="00800305"/>
    <w:rsid w:val="00800AFA"/>
    <w:rsid w:val="00807BBB"/>
    <w:rsid w:val="0083314B"/>
    <w:rsid w:val="0083638F"/>
    <w:rsid w:val="00846303"/>
    <w:rsid w:val="00852683"/>
    <w:rsid w:val="008528BB"/>
    <w:rsid w:val="00852D92"/>
    <w:rsid w:val="008603FF"/>
    <w:rsid w:val="00860EDB"/>
    <w:rsid w:val="0086571C"/>
    <w:rsid w:val="008732AA"/>
    <w:rsid w:val="00874ACB"/>
    <w:rsid w:val="008855BF"/>
    <w:rsid w:val="00885652"/>
    <w:rsid w:val="008870BF"/>
    <w:rsid w:val="008943FA"/>
    <w:rsid w:val="00897887"/>
    <w:rsid w:val="008A4923"/>
    <w:rsid w:val="008A4E19"/>
    <w:rsid w:val="008B192B"/>
    <w:rsid w:val="008B457F"/>
    <w:rsid w:val="008C01A4"/>
    <w:rsid w:val="008C1D44"/>
    <w:rsid w:val="008C7074"/>
    <w:rsid w:val="008D65A9"/>
    <w:rsid w:val="008D7703"/>
    <w:rsid w:val="008E2784"/>
    <w:rsid w:val="008E3E7C"/>
    <w:rsid w:val="008E4DDE"/>
    <w:rsid w:val="008E7E52"/>
    <w:rsid w:val="008F14B3"/>
    <w:rsid w:val="00902C34"/>
    <w:rsid w:val="00903AA5"/>
    <w:rsid w:val="0091184D"/>
    <w:rsid w:val="009224AC"/>
    <w:rsid w:val="009322BF"/>
    <w:rsid w:val="00935C74"/>
    <w:rsid w:val="00937B89"/>
    <w:rsid w:val="0094076B"/>
    <w:rsid w:val="0095340D"/>
    <w:rsid w:val="00956462"/>
    <w:rsid w:val="00957931"/>
    <w:rsid w:val="0096191D"/>
    <w:rsid w:val="0096456D"/>
    <w:rsid w:val="009653BC"/>
    <w:rsid w:val="009653EF"/>
    <w:rsid w:val="009673EF"/>
    <w:rsid w:val="00971A89"/>
    <w:rsid w:val="00972E0B"/>
    <w:rsid w:val="009769AC"/>
    <w:rsid w:val="0099079E"/>
    <w:rsid w:val="00990D5E"/>
    <w:rsid w:val="00991B5A"/>
    <w:rsid w:val="00993672"/>
    <w:rsid w:val="009A1FF6"/>
    <w:rsid w:val="009B28E6"/>
    <w:rsid w:val="009B7036"/>
    <w:rsid w:val="009C2318"/>
    <w:rsid w:val="009C44B8"/>
    <w:rsid w:val="009D368D"/>
    <w:rsid w:val="009D3901"/>
    <w:rsid w:val="009D448F"/>
    <w:rsid w:val="009D5C93"/>
    <w:rsid w:val="009E5B58"/>
    <w:rsid w:val="009F3874"/>
    <w:rsid w:val="009F42E8"/>
    <w:rsid w:val="00A03778"/>
    <w:rsid w:val="00A048CF"/>
    <w:rsid w:val="00A076B3"/>
    <w:rsid w:val="00A135DE"/>
    <w:rsid w:val="00A15B53"/>
    <w:rsid w:val="00A23FF0"/>
    <w:rsid w:val="00A34C81"/>
    <w:rsid w:val="00A34DE9"/>
    <w:rsid w:val="00A37179"/>
    <w:rsid w:val="00A41F74"/>
    <w:rsid w:val="00A42F5F"/>
    <w:rsid w:val="00A46EF7"/>
    <w:rsid w:val="00A53748"/>
    <w:rsid w:val="00A53A4C"/>
    <w:rsid w:val="00A57FF9"/>
    <w:rsid w:val="00A64927"/>
    <w:rsid w:val="00A66C12"/>
    <w:rsid w:val="00A7231B"/>
    <w:rsid w:val="00A82D14"/>
    <w:rsid w:val="00A9149C"/>
    <w:rsid w:val="00A97470"/>
    <w:rsid w:val="00AA5553"/>
    <w:rsid w:val="00AB0691"/>
    <w:rsid w:val="00AB2AC3"/>
    <w:rsid w:val="00AB2DC2"/>
    <w:rsid w:val="00AB3C29"/>
    <w:rsid w:val="00AC3C6E"/>
    <w:rsid w:val="00AC5BB2"/>
    <w:rsid w:val="00AC7DB7"/>
    <w:rsid w:val="00AD46C7"/>
    <w:rsid w:val="00AD5422"/>
    <w:rsid w:val="00AE0068"/>
    <w:rsid w:val="00AE132F"/>
    <w:rsid w:val="00AE25CF"/>
    <w:rsid w:val="00AE6577"/>
    <w:rsid w:val="00AF449C"/>
    <w:rsid w:val="00AF750D"/>
    <w:rsid w:val="00AF793F"/>
    <w:rsid w:val="00B00950"/>
    <w:rsid w:val="00B030C1"/>
    <w:rsid w:val="00B03AC0"/>
    <w:rsid w:val="00B062DD"/>
    <w:rsid w:val="00B108C4"/>
    <w:rsid w:val="00B11171"/>
    <w:rsid w:val="00B12737"/>
    <w:rsid w:val="00B13529"/>
    <w:rsid w:val="00B15DB5"/>
    <w:rsid w:val="00B2770E"/>
    <w:rsid w:val="00B40D67"/>
    <w:rsid w:val="00B54B65"/>
    <w:rsid w:val="00B54DCF"/>
    <w:rsid w:val="00B65181"/>
    <w:rsid w:val="00B66213"/>
    <w:rsid w:val="00B67E32"/>
    <w:rsid w:val="00B7153D"/>
    <w:rsid w:val="00B813FB"/>
    <w:rsid w:val="00B8152B"/>
    <w:rsid w:val="00B84A84"/>
    <w:rsid w:val="00B8590E"/>
    <w:rsid w:val="00B910BF"/>
    <w:rsid w:val="00B93076"/>
    <w:rsid w:val="00BA4B6A"/>
    <w:rsid w:val="00BA7AFA"/>
    <w:rsid w:val="00BC22DC"/>
    <w:rsid w:val="00BC6E0B"/>
    <w:rsid w:val="00BD0B93"/>
    <w:rsid w:val="00BE0878"/>
    <w:rsid w:val="00BE0AF8"/>
    <w:rsid w:val="00BE42E3"/>
    <w:rsid w:val="00BE7519"/>
    <w:rsid w:val="00BF2978"/>
    <w:rsid w:val="00C01511"/>
    <w:rsid w:val="00C121FD"/>
    <w:rsid w:val="00C1437A"/>
    <w:rsid w:val="00C261BE"/>
    <w:rsid w:val="00C26877"/>
    <w:rsid w:val="00C27766"/>
    <w:rsid w:val="00C32558"/>
    <w:rsid w:val="00C364BA"/>
    <w:rsid w:val="00C3700B"/>
    <w:rsid w:val="00C37083"/>
    <w:rsid w:val="00C40592"/>
    <w:rsid w:val="00C40ACF"/>
    <w:rsid w:val="00C435AA"/>
    <w:rsid w:val="00C47D15"/>
    <w:rsid w:val="00C5124A"/>
    <w:rsid w:val="00C537E1"/>
    <w:rsid w:val="00C546C9"/>
    <w:rsid w:val="00C57EA1"/>
    <w:rsid w:val="00C616B4"/>
    <w:rsid w:val="00C72022"/>
    <w:rsid w:val="00C76A06"/>
    <w:rsid w:val="00C86214"/>
    <w:rsid w:val="00C94969"/>
    <w:rsid w:val="00C95453"/>
    <w:rsid w:val="00CA201D"/>
    <w:rsid w:val="00CA6933"/>
    <w:rsid w:val="00CA7DB1"/>
    <w:rsid w:val="00CB1238"/>
    <w:rsid w:val="00CB5A2F"/>
    <w:rsid w:val="00CB5F47"/>
    <w:rsid w:val="00CC018E"/>
    <w:rsid w:val="00CD1FCB"/>
    <w:rsid w:val="00CD7F10"/>
    <w:rsid w:val="00CE35C4"/>
    <w:rsid w:val="00CE56FB"/>
    <w:rsid w:val="00CE5F0D"/>
    <w:rsid w:val="00D0133A"/>
    <w:rsid w:val="00D03084"/>
    <w:rsid w:val="00D078CA"/>
    <w:rsid w:val="00D12F1F"/>
    <w:rsid w:val="00D1373E"/>
    <w:rsid w:val="00D161F4"/>
    <w:rsid w:val="00D204CA"/>
    <w:rsid w:val="00D20836"/>
    <w:rsid w:val="00D21A50"/>
    <w:rsid w:val="00D21E8F"/>
    <w:rsid w:val="00D23D51"/>
    <w:rsid w:val="00D3096D"/>
    <w:rsid w:val="00D309EA"/>
    <w:rsid w:val="00D313E6"/>
    <w:rsid w:val="00D3322F"/>
    <w:rsid w:val="00D34E4B"/>
    <w:rsid w:val="00D374C3"/>
    <w:rsid w:val="00D3754D"/>
    <w:rsid w:val="00D43827"/>
    <w:rsid w:val="00D44395"/>
    <w:rsid w:val="00D45C5D"/>
    <w:rsid w:val="00D55AE7"/>
    <w:rsid w:val="00D55AFF"/>
    <w:rsid w:val="00D57F95"/>
    <w:rsid w:val="00D61C2F"/>
    <w:rsid w:val="00D629F9"/>
    <w:rsid w:val="00D7164D"/>
    <w:rsid w:val="00D7576D"/>
    <w:rsid w:val="00D805D2"/>
    <w:rsid w:val="00D9220D"/>
    <w:rsid w:val="00D941F4"/>
    <w:rsid w:val="00D9492E"/>
    <w:rsid w:val="00D95442"/>
    <w:rsid w:val="00D96AEA"/>
    <w:rsid w:val="00DA32B6"/>
    <w:rsid w:val="00DA6561"/>
    <w:rsid w:val="00DB27FB"/>
    <w:rsid w:val="00DD0C09"/>
    <w:rsid w:val="00DD726C"/>
    <w:rsid w:val="00DE1D1A"/>
    <w:rsid w:val="00DF0873"/>
    <w:rsid w:val="00DF570D"/>
    <w:rsid w:val="00DF6538"/>
    <w:rsid w:val="00E051F6"/>
    <w:rsid w:val="00E213F5"/>
    <w:rsid w:val="00E40A39"/>
    <w:rsid w:val="00E4662F"/>
    <w:rsid w:val="00E57A32"/>
    <w:rsid w:val="00E606EC"/>
    <w:rsid w:val="00E626C0"/>
    <w:rsid w:val="00E62B32"/>
    <w:rsid w:val="00E75419"/>
    <w:rsid w:val="00E77156"/>
    <w:rsid w:val="00E84F79"/>
    <w:rsid w:val="00E94EE2"/>
    <w:rsid w:val="00EA44EE"/>
    <w:rsid w:val="00EA5572"/>
    <w:rsid w:val="00EA7180"/>
    <w:rsid w:val="00EA7D8C"/>
    <w:rsid w:val="00EB1174"/>
    <w:rsid w:val="00EB330D"/>
    <w:rsid w:val="00EB4B64"/>
    <w:rsid w:val="00EC466D"/>
    <w:rsid w:val="00ED2FBF"/>
    <w:rsid w:val="00ED414D"/>
    <w:rsid w:val="00EE5940"/>
    <w:rsid w:val="00EE6E5F"/>
    <w:rsid w:val="00EE7DAC"/>
    <w:rsid w:val="00EF1F56"/>
    <w:rsid w:val="00EF2B48"/>
    <w:rsid w:val="00EF7981"/>
    <w:rsid w:val="00F01C5E"/>
    <w:rsid w:val="00F01F05"/>
    <w:rsid w:val="00F02F27"/>
    <w:rsid w:val="00F04837"/>
    <w:rsid w:val="00F11C53"/>
    <w:rsid w:val="00F15858"/>
    <w:rsid w:val="00F178BB"/>
    <w:rsid w:val="00F206BD"/>
    <w:rsid w:val="00F220A7"/>
    <w:rsid w:val="00F30406"/>
    <w:rsid w:val="00F35682"/>
    <w:rsid w:val="00F43825"/>
    <w:rsid w:val="00F44933"/>
    <w:rsid w:val="00F522E2"/>
    <w:rsid w:val="00F52835"/>
    <w:rsid w:val="00F57EF4"/>
    <w:rsid w:val="00F605FA"/>
    <w:rsid w:val="00F60941"/>
    <w:rsid w:val="00F64A58"/>
    <w:rsid w:val="00F72C41"/>
    <w:rsid w:val="00F76A4F"/>
    <w:rsid w:val="00F76F64"/>
    <w:rsid w:val="00F81C8B"/>
    <w:rsid w:val="00F850BE"/>
    <w:rsid w:val="00F862A0"/>
    <w:rsid w:val="00F90929"/>
    <w:rsid w:val="00F91147"/>
    <w:rsid w:val="00F96622"/>
    <w:rsid w:val="00FA0E52"/>
    <w:rsid w:val="00FA178E"/>
    <w:rsid w:val="00FA355A"/>
    <w:rsid w:val="00FB1E68"/>
    <w:rsid w:val="00FB3FA1"/>
    <w:rsid w:val="00FB43B8"/>
    <w:rsid w:val="00FB5131"/>
    <w:rsid w:val="00FC22DC"/>
    <w:rsid w:val="00FC3672"/>
    <w:rsid w:val="00FC3968"/>
    <w:rsid w:val="00FD5342"/>
    <w:rsid w:val="00FE4BCC"/>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uiPriority w:val="99"/>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 w:type="character" w:customStyle="1" w:styleId="Carpredefinitoparagrafo1">
    <w:name w:val="Car. predefinito paragrafo1"/>
    <w:rsid w:val="00D9220D"/>
  </w:style>
  <w:style w:type="paragraph" w:customStyle="1" w:styleId="Testodelblocco2">
    <w:name w:val="Testo del blocco2"/>
    <w:basedOn w:val="Normale"/>
    <w:rsid w:val="00601D98"/>
    <w:pPr>
      <w:ind w:left="1134" w:right="1133"/>
    </w:pPr>
    <w:rPr>
      <w:sz w:val="24"/>
    </w:rPr>
  </w:style>
  <w:style w:type="paragraph" w:customStyle="1" w:styleId="Corpodeltesto28">
    <w:name w:val="Corpo del testo 28"/>
    <w:basedOn w:val="Normale"/>
    <w:rsid w:val="003E7DDF"/>
    <w:pPr>
      <w:widowControl w:val="0"/>
      <w:pBdr>
        <w:bottom w:val="single" w:sz="12" w:space="23" w:color="auto"/>
      </w:pBdr>
      <w:jc w:val="both"/>
    </w:pPr>
  </w:style>
  <w:style w:type="paragraph" w:customStyle="1" w:styleId="Times">
    <w:name w:val="Times"/>
    <w:basedOn w:val="Normale"/>
    <w:rsid w:val="003E7DDF"/>
    <w:pPr>
      <w:jc w:val="both"/>
    </w:pPr>
    <w:rPr>
      <w:rFonts w:ascii="Arial Narrow" w:hAnsi="Arial Narrow"/>
      <w:b/>
      <w:bCs/>
    </w:r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61440795">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92456238">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37222096">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1765152940">
      <w:bodyDiv w:val="1"/>
      <w:marLeft w:val="0"/>
      <w:marRight w:val="0"/>
      <w:marTop w:val="0"/>
      <w:marBottom w:val="0"/>
      <w:divBdr>
        <w:top w:val="none" w:sz="0" w:space="0" w:color="auto"/>
        <w:left w:val="none" w:sz="0" w:space="0" w:color="auto"/>
        <w:bottom w:val="none" w:sz="0" w:space="0" w:color="auto"/>
        <w:right w:val="none" w:sz="0" w:space="0" w:color="auto"/>
      </w:divBdr>
    </w:div>
    <w:div w:id="1767455992">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A3086-0FE9-41E7-BB9F-6BCD6DEF4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496</TotalTime>
  <Pages>61</Pages>
  <Words>25906</Words>
  <Characters>147665</Characters>
  <Application>Microsoft Office Word</Application>
  <DocSecurity>0</DocSecurity>
  <Lines>1230</Lines>
  <Paragraphs>346</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assunta.rivelli</cp:lastModifiedBy>
  <cp:revision>123</cp:revision>
  <cp:lastPrinted>2017-04-12T12:32:00Z</cp:lastPrinted>
  <dcterms:created xsi:type="dcterms:W3CDTF">2017-02-15T10:44:00Z</dcterms:created>
  <dcterms:modified xsi:type="dcterms:W3CDTF">2017-04-12T12:33:00Z</dcterms:modified>
</cp:coreProperties>
</file>