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CC" w:rsidRPr="005D5727" w:rsidRDefault="00E616CC"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E616CC" w:rsidRPr="005D5727" w:rsidRDefault="00E616CC" w:rsidP="005D5727">
      <w:pPr>
        <w:contextualSpacing/>
        <w:jc w:val="both"/>
        <w:rPr>
          <w:rFonts w:ascii="Cambria" w:hAnsi="Cambria" w:cs="Tahoma"/>
          <w:sz w:val="22"/>
          <w:szCs w:val="22"/>
        </w:rPr>
      </w:pPr>
    </w:p>
    <w:p w:rsidR="00E616CC" w:rsidRPr="00122687"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122687">
        <w:rPr>
          <w:rFonts w:ascii="Cambria" w:hAnsi="Cambria" w:cs="Tahoma"/>
          <w:b/>
          <w:sz w:val="40"/>
          <w:szCs w:val="40"/>
        </w:rPr>
        <w:t>ID</w:t>
      </w:r>
      <w:proofErr w:type="spellStart"/>
      <w:r w:rsidRPr="00122687">
        <w:rPr>
          <w:rFonts w:ascii="Cambria" w:hAnsi="Cambria" w:cs="Tahoma"/>
          <w:b/>
          <w:sz w:val="40"/>
          <w:szCs w:val="40"/>
        </w:rPr>
        <w:t>.</w:t>
      </w:r>
      <w:r w:rsidR="00CF1924">
        <w:rPr>
          <w:rFonts w:ascii="Cambria" w:hAnsi="Cambria" w:cs="Tahoma"/>
          <w:b/>
          <w:sz w:val="40"/>
          <w:szCs w:val="40"/>
        </w:rPr>
        <w:t>16PRE</w:t>
      </w:r>
      <w:proofErr w:type="spellEnd"/>
      <w:r w:rsidR="00CF1924">
        <w:rPr>
          <w:rFonts w:ascii="Cambria" w:hAnsi="Cambria" w:cs="Tahoma"/>
          <w:b/>
          <w:sz w:val="40"/>
          <w:szCs w:val="40"/>
        </w:rPr>
        <w:t>012</w:t>
      </w:r>
    </w:p>
    <w:p w:rsidR="00E616CC" w:rsidRPr="00122687"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122687">
        <w:rPr>
          <w:rFonts w:ascii="Cambria" w:hAnsi="Cambria" w:cs="Tahoma"/>
          <w:b/>
          <w:sz w:val="40"/>
          <w:szCs w:val="40"/>
        </w:rPr>
        <w:t xml:space="preserve"> DISCIPLINARE </w:t>
      </w:r>
      <w:proofErr w:type="spellStart"/>
      <w:r w:rsidRPr="00122687">
        <w:rPr>
          <w:rFonts w:ascii="Cambria" w:hAnsi="Cambria" w:cs="Tahoma"/>
          <w:b/>
          <w:sz w:val="40"/>
          <w:szCs w:val="40"/>
        </w:rPr>
        <w:t>DI</w:t>
      </w:r>
      <w:proofErr w:type="spellEnd"/>
      <w:r w:rsidRPr="00122687">
        <w:rPr>
          <w:rFonts w:ascii="Cambria" w:hAnsi="Cambria" w:cs="Tahoma"/>
          <w:b/>
          <w:sz w:val="40"/>
          <w:szCs w:val="40"/>
        </w:rPr>
        <w:t xml:space="preserve"> GARA</w:t>
      </w:r>
    </w:p>
    <w:p w:rsidR="00E616CC" w:rsidRPr="00005613"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122687">
        <w:rPr>
          <w:rFonts w:ascii="Cambria" w:hAnsi="Cambria" w:cs="Tahoma"/>
          <w:b/>
          <w:sz w:val="40"/>
          <w:szCs w:val="40"/>
        </w:rPr>
        <w:t xml:space="preserve"> </w:t>
      </w:r>
      <w:r w:rsidRPr="00122687">
        <w:rPr>
          <w:rFonts w:ascii="Cambria" w:hAnsi="Cambria" w:cs="Tahoma"/>
          <w:sz w:val="40"/>
          <w:szCs w:val="40"/>
        </w:rPr>
        <w:t>GARA A</w:t>
      </w:r>
      <w:r w:rsidRPr="00122687">
        <w:rPr>
          <w:rFonts w:ascii="Cambria" w:hAnsi="Cambria" w:cs="Tahoma"/>
          <w:b/>
          <w:sz w:val="40"/>
          <w:szCs w:val="40"/>
        </w:rPr>
        <w:t xml:space="preserve"> </w:t>
      </w:r>
      <w:r w:rsidRPr="00122687">
        <w:rPr>
          <w:rFonts w:ascii="Cambria" w:hAnsi="Cambria" w:cs="Tahoma"/>
          <w:sz w:val="40"/>
          <w:szCs w:val="40"/>
        </w:rPr>
        <w:t xml:space="preserve">PROCEDURA APERTA AI SENSI DELL’ART 60 DEL D. LGS. N. 50/2016 PER </w:t>
      </w:r>
      <w:r w:rsidRPr="00122687">
        <w:rPr>
          <w:rFonts w:ascii="Cambria" w:hAnsi="Cambria" w:cs="Tahoma"/>
          <w:sz w:val="40"/>
        </w:rPr>
        <w:t xml:space="preserve">LA STIPULA </w:t>
      </w:r>
      <w:proofErr w:type="spellStart"/>
      <w:r w:rsidRPr="00122687">
        <w:rPr>
          <w:rFonts w:ascii="Cambria" w:hAnsi="Cambria" w:cs="Tahoma"/>
          <w:sz w:val="40"/>
        </w:rPr>
        <w:t>DI</w:t>
      </w:r>
      <w:proofErr w:type="spellEnd"/>
      <w:r w:rsidRPr="00122687">
        <w:rPr>
          <w:rFonts w:ascii="Cambria" w:hAnsi="Cambria" w:cs="Tahoma"/>
          <w:sz w:val="40"/>
        </w:rPr>
        <w:t xml:space="preserve"> UNA CONVENZIONE PER</w:t>
      </w:r>
      <w:r w:rsidRPr="00122687">
        <w:rPr>
          <w:rFonts w:ascii="Cambria" w:hAnsi="Cambria" w:cs="Tahoma"/>
          <w:sz w:val="40"/>
          <w:szCs w:val="40"/>
        </w:rPr>
        <w:t xml:space="preserve"> L’AFFIDAMENTO DELLA FORNITURA </w:t>
      </w:r>
      <w:proofErr w:type="spellStart"/>
      <w:r w:rsidRPr="00122687">
        <w:rPr>
          <w:rFonts w:ascii="Cambria" w:hAnsi="Cambria" w:cs="Tahoma"/>
          <w:sz w:val="40"/>
          <w:szCs w:val="40"/>
        </w:rPr>
        <w:t>DI</w:t>
      </w:r>
      <w:proofErr w:type="spellEnd"/>
      <w:r w:rsidRPr="00122687">
        <w:rPr>
          <w:rFonts w:ascii="Cambria" w:hAnsi="Cambria" w:cs="Tahoma"/>
          <w:sz w:val="40"/>
          <w:szCs w:val="40"/>
        </w:rPr>
        <w:t xml:space="preserve"> </w:t>
      </w:r>
      <w:r w:rsidR="00CF1924">
        <w:rPr>
          <w:rFonts w:ascii="Cambria" w:hAnsi="Cambria" w:cs="Tahoma"/>
          <w:sz w:val="40"/>
          <w:szCs w:val="40"/>
        </w:rPr>
        <w:t>DISPOSITIVI FISSAGGIO CATETERE, AGHI CANNULA E ALTRO MATERIALE PER ANESTESIA E RIANIMAZIONE</w:t>
      </w: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 Modalità di gara</w:t>
      </w:r>
    </w:p>
    <w:p w:rsidR="00E616CC" w:rsidRPr="005D5727" w:rsidRDefault="00E616CC" w:rsidP="005D5727">
      <w:pPr>
        <w:contextualSpacing/>
        <w:jc w:val="both"/>
        <w:rPr>
          <w:rFonts w:ascii="Cambria" w:hAnsi="Cambria" w:cs="Tahoma"/>
          <w:sz w:val="22"/>
          <w:szCs w:val="22"/>
        </w:rPr>
      </w:pPr>
      <w:r w:rsidRPr="00005613">
        <w:rPr>
          <w:rFonts w:ascii="Cambria" w:hAnsi="Cambria" w:cs="Tahoma"/>
          <w:sz w:val="22"/>
          <w:szCs w:val="22"/>
        </w:rPr>
        <w:t xml:space="preserve">art.  2 </w:t>
      </w:r>
      <w:r w:rsidRPr="00122687">
        <w:rPr>
          <w:rFonts w:ascii="Cambria" w:hAnsi="Cambria" w:cs="Tahoma"/>
          <w:sz w:val="22"/>
          <w:szCs w:val="22"/>
        </w:rPr>
        <w:t>Procedure di trasmissione dell’offerta e di invio della campionatura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3 Documenti di partecipazione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Soccorso istruttorio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5 Caratteristiche dell’offerta economica</w:t>
      </w:r>
    </w:p>
    <w:p w:rsidR="00E616CC" w:rsidRPr="005D5727" w:rsidRDefault="00E616CC" w:rsidP="005D5727">
      <w:pPr>
        <w:contextualSpacing/>
        <w:jc w:val="both"/>
        <w:rPr>
          <w:rFonts w:ascii="Cambria" w:hAnsi="Cambria" w:cs="Tahoma"/>
          <w:i/>
          <w:sz w:val="22"/>
          <w:szCs w:val="22"/>
        </w:rPr>
      </w:pPr>
      <w:r w:rsidRPr="005D5727">
        <w:rPr>
          <w:rFonts w:ascii="Cambria" w:hAnsi="Cambria" w:cs="Tahoma"/>
          <w:sz w:val="22"/>
          <w:szCs w:val="22"/>
        </w:rPr>
        <w:t>art.  6 Procedura di individuazione della migliore offerta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7 Requisiti tecnici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Criteri e parametri per la valutazione delle offerte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Richiesta informazioni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Rinvio allo Schema di Contratto</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art. 11 Informativa sul trattamento dei dati </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art. 12 Accesso agli atti</w:t>
      </w:r>
    </w:p>
    <w:p w:rsidR="00E616CC" w:rsidRPr="005D5727" w:rsidRDefault="00E616CC"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(Modalità di gara)</w:t>
      </w:r>
    </w:p>
    <w:p w:rsidR="00E616CC" w:rsidRDefault="00E616CC" w:rsidP="005D5727">
      <w:pPr>
        <w:ind w:right="-1"/>
        <w:contextualSpacing/>
        <w:jc w:val="both"/>
        <w:rPr>
          <w:rFonts w:ascii="Cambria" w:hAnsi="Cambria" w:cs="Tahoma"/>
          <w:sz w:val="22"/>
          <w:szCs w:val="22"/>
        </w:rPr>
      </w:pPr>
    </w:p>
    <w:p w:rsidR="00E616CC" w:rsidRPr="006C410A" w:rsidRDefault="00E616CC"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(art. 60 del D. </w:t>
      </w:r>
      <w:proofErr w:type="spellStart"/>
      <w:r w:rsidRPr="005838E9">
        <w:rPr>
          <w:rFonts w:ascii="Cambria" w:hAnsi="Cambria" w:cs="Tahoma"/>
          <w:sz w:val="22"/>
          <w:szCs w:val="22"/>
        </w:rPr>
        <w:t>Lgs</w:t>
      </w:r>
      <w:proofErr w:type="spellEnd"/>
      <w:r w:rsidRPr="005838E9">
        <w:rPr>
          <w:rFonts w:ascii="Cambria" w:hAnsi="Cambria" w:cs="Tahoma"/>
          <w:sz w:val="22"/>
          <w:szCs w:val="22"/>
        </w:rPr>
        <w:t>. n. 50/2016), 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122687">
        <w:rPr>
          <w:rFonts w:ascii="Cambria" w:hAnsi="Cambria" w:cs="Tahoma"/>
          <w:sz w:val="22"/>
          <w:szCs w:val="22"/>
        </w:rPr>
        <w:t xml:space="preserve">fornitura di </w:t>
      </w:r>
      <w:r w:rsidR="00CF1924">
        <w:rPr>
          <w:rFonts w:ascii="Cambria" w:hAnsi="Cambria" w:cs="Tahoma"/>
          <w:sz w:val="22"/>
          <w:szCs w:val="22"/>
        </w:rPr>
        <w:t>DISPOSITIVI FISSAGGIO CATETERE, AGHI CANNULA E ALTRO MATERIALE PER ANESTESIA E RIANIMAZIONE</w:t>
      </w:r>
      <w:r w:rsidRPr="00122687">
        <w:rPr>
          <w:rFonts w:ascii="Cambria" w:hAnsi="Cambria" w:cs="Tahoma"/>
          <w:sz w:val="22"/>
          <w:szCs w:val="22"/>
        </w:rPr>
        <w:t xml:space="preserve"> (ID. </w:t>
      </w:r>
      <w:r w:rsidR="00CF1924">
        <w:rPr>
          <w:rFonts w:ascii="Cambria" w:hAnsi="Cambria" w:cs="Tahoma"/>
          <w:sz w:val="22"/>
          <w:szCs w:val="22"/>
        </w:rPr>
        <w:t>16PRE012</w:t>
      </w:r>
      <w:r w:rsidRPr="00122687">
        <w:rPr>
          <w:rFonts w:ascii="Cambria" w:hAnsi="Cambria" w:cs="Tahoma"/>
          <w:sz w:val="22"/>
          <w:szCs w:val="22"/>
        </w:rPr>
        <w:t>), con l’osservanza delle presenti norme, nonché delle disposizioni contenute nel Bando Integrale di Gara, nello</w:t>
      </w:r>
      <w:r w:rsidRPr="006B2373">
        <w:rPr>
          <w:rFonts w:ascii="Cambria" w:hAnsi="Cambria" w:cs="Tahoma"/>
          <w:sz w:val="22"/>
          <w:szCs w:val="22"/>
        </w:rPr>
        <w:t xml:space="preserve"> Schema</w:t>
      </w:r>
      <w:r w:rsidRPr="006C410A">
        <w:rPr>
          <w:rFonts w:ascii="Cambria" w:hAnsi="Cambria" w:cs="Tahoma"/>
          <w:sz w:val="22"/>
          <w:szCs w:val="22"/>
        </w:rPr>
        <w:t xml:space="preserve"> di Convenzione e nel Capitolato Speciale. Tutti gli Enti del </w:t>
      </w:r>
      <w:proofErr w:type="spellStart"/>
      <w:r w:rsidRPr="006C410A">
        <w:rPr>
          <w:rFonts w:ascii="Cambria" w:hAnsi="Cambria" w:cs="Tahoma"/>
          <w:sz w:val="22"/>
          <w:szCs w:val="22"/>
        </w:rPr>
        <w:t>S.S.R.</w:t>
      </w:r>
      <w:proofErr w:type="spellEnd"/>
      <w:r w:rsidRPr="006C410A">
        <w:rPr>
          <w:rFonts w:ascii="Cambria" w:hAnsi="Cambria" w:cs="Tahoma"/>
          <w:sz w:val="22"/>
          <w:szCs w:val="22"/>
        </w:rPr>
        <w:t xml:space="preserve"> interessati potranno aderire alla Convenzione. </w:t>
      </w:r>
    </w:p>
    <w:p w:rsidR="00E616CC" w:rsidRPr="005D5727" w:rsidRDefault="00E616CC" w:rsidP="003C2122">
      <w:pPr>
        <w:ind w:right="-1"/>
        <w:contextualSpacing/>
        <w:jc w:val="both"/>
        <w:rPr>
          <w:rFonts w:ascii="Cambria" w:hAnsi="Cambria"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se nessuna offerta risulti conveniente o idonea in relazione all’oggetto del contratto ai sensi dell’art.95, comma 12 del d.lgs. 50/2016;</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 xml:space="preserve">di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w:t>
      </w:r>
      <w:proofErr w:type="spellStart"/>
      <w:r w:rsidRPr="005D5727">
        <w:rPr>
          <w:rFonts w:ascii="Cambria" w:hAnsi="Cambria" w:cs="Tahoma"/>
          <w:sz w:val="22"/>
          <w:szCs w:val="22"/>
        </w:rPr>
        <w:t>quali-quantitativi</w:t>
      </w:r>
      <w:proofErr w:type="spellEnd"/>
      <w:r w:rsidRPr="005D5727">
        <w:rPr>
          <w:rFonts w:ascii="Cambria" w:hAnsi="Cambria" w:cs="Tahoma"/>
          <w:sz w:val="22"/>
          <w:szCs w:val="22"/>
        </w:rPr>
        <w:t xml:space="preserve">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sulla base di quanto disposto dall’art. 15 </w:t>
      </w:r>
      <w:proofErr w:type="spellStart"/>
      <w:r w:rsidRPr="005D5727">
        <w:rPr>
          <w:rFonts w:ascii="Cambria" w:hAnsi="Cambria" w:cs="Tahoma"/>
          <w:sz w:val="22"/>
          <w:szCs w:val="22"/>
        </w:rPr>
        <w:t>co</w:t>
      </w:r>
      <w:proofErr w:type="spellEnd"/>
      <w:r w:rsidRPr="005D5727">
        <w:rPr>
          <w:rFonts w:ascii="Cambria" w:hAnsi="Cambria" w:cs="Tahoma"/>
          <w:sz w:val="22"/>
          <w:szCs w:val="22"/>
        </w:rPr>
        <w:t xml:space="preserve"> 13 </w:t>
      </w:r>
      <w:proofErr w:type="spellStart"/>
      <w:r w:rsidRPr="005D5727">
        <w:rPr>
          <w:rFonts w:ascii="Cambria" w:hAnsi="Cambria" w:cs="Tahoma"/>
          <w:sz w:val="22"/>
          <w:szCs w:val="22"/>
        </w:rPr>
        <w:t>lett.b</w:t>
      </w:r>
      <w:proofErr w:type="spellEnd"/>
      <w:r w:rsidRPr="005D5727">
        <w:rPr>
          <w:rFonts w:ascii="Cambria" w:hAnsi="Cambria"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E616CC"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w:t>
      </w:r>
    </w:p>
    <w:p w:rsidR="00E616CC" w:rsidRPr="0012268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122687">
        <w:rPr>
          <w:rFonts w:ascii="Cambria" w:hAnsi="Cambria" w:cs="Tahoma"/>
          <w:sz w:val="22"/>
          <w:szCs w:val="22"/>
        </w:rPr>
        <w:t>dell’offerta e di invio della campionatura)</w:t>
      </w:r>
    </w:p>
    <w:p w:rsidR="00E616CC" w:rsidRPr="00122687" w:rsidRDefault="00E616CC" w:rsidP="005D5727">
      <w:pPr>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Il plico contenente l’offerta e la documentazione, a pena di esclusione, dovrà essere sigillato e recare sul frontespizio</w:t>
      </w:r>
    </w:p>
    <w:p w:rsidR="00E616CC" w:rsidRPr="00122687" w:rsidRDefault="00E616CC" w:rsidP="005D5727">
      <w:pPr>
        <w:pStyle w:val="Paragrafoelenco"/>
        <w:numPr>
          <w:ilvl w:val="0"/>
          <w:numId w:val="8"/>
        </w:numPr>
        <w:contextualSpacing/>
        <w:jc w:val="both"/>
        <w:rPr>
          <w:rFonts w:ascii="Cambria" w:hAnsi="Cambria" w:cs="Tahoma"/>
          <w:sz w:val="22"/>
          <w:szCs w:val="22"/>
        </w:rPr>
      </w:pPr>
      <w:r w:rsidRPr="00122687">
        <w:rPr>
          <w:rFonts w:ascii="Cambria" w:hAnsi="Cambria" w:cs="Tahoma"/>
          <w:sz w:val="22"/>
          <w:szCs w:val="22"/>
        </w:rPr>
        <w:t xml:space="preserve">il nominativo e recapiti del mittente; </w:t>
      </w:r>
    </w:p>
    <w:p w:rsidR="00E616CC" w:rsidRPr="00122687" w:rsidRDefault="00E616CC" w:rsidP="005D5727">
      <w:pPr>
        <w:pStyle w:val="Paragrafoelenco"/>
        <w:numPr>
          <w:ilvl w:val="0"/>
          <w:numId w:val="8"/>
        </w:numPr>
        <w:contextualSpacing/>
        <w:jc w:val="both"/>
        <w:rPr>
          <w:rFonts w:ascii="Cambria" w:hAnsi="Cambria" w:cs="Tahoma"/>
          <w:sz w:val="22"/>
          <w:szCs w:val="22"/>
        </w:rPr>
      </w:pPr>
      <w:r w:rsidRPr="00122687">
        <w:rPr>
          <w:rFonts w:ascii="Cambria" w:hAnsi="Cambria" w:cs="Tahoma"/>
          <w:sz w:val="22"/>
          <w:szCs w:val="22"/>
        </w:rPr>
        <w:t xml:space="preserve">l’oggetto della gara: “GARA A PROCEDURA APERTA AI SENSI DELL’ART 60 DEL D. LGS. N. 50/2016 PER LA STIPULA </w:t>
      </w:r>
      <w:proofErr w:type="spellStart"/>
      <w:r w:rsidRPr="00122687">
        <w:rPr>
          <w:rFonts w:ascii="Cambria" w:hAnsi="Cambria" w:cs="Tahoma"/>
          <w:sz w:val="22"/>
          <w:szCs w:val="22"/>
        </w:rPr>
        <w:t>DI</w:t>
      </w:r>
      <w:proofErr w:type="spellEnd"/>
      <w:r w:rsidRPr="00122687">
        <w:rPr>
          <w:rFonts w:ascii="Cambria" w:hAnsi="Cambria" w:cs="Tahoma"/>
          <w:sz w:val="22"/>
          <w:szCs w:val="22"/>
        </w:rPr>
        <w:t xml:space="preserve"> UNA CONVENZIONE PER L’AFFIDAMENTO DELLA FORNITURA </w:t>
      </w:r>
      <w:proofErr w:type="spellStart"/>
      <w:r w:rsidRPr="00122687">
        <w:rPr>
          <w:rFonts w:ascii="Cambria" w:hAnsi="Cambria" w:cs="Tahoma"/>
          <w:sz w:val="22"/>
          <w:szCs w:val="22"/>
        </w:rPr>
        <w:t>DI</w:t>
      </w:r>
      <w:proofErr w:type="spellEnd"/>
      <w:r w:rsidRPr="00122687">
        <w:rPr>
          <w:rFonts w:ascii="Cambria" w:hAnsi="Cambria" w:cs="Tahoma"/>
          <w:sz w:val="22"/>
          <w:szCs w:val="22"/>
        </w:rPr>
        <w:t xml:space="preserve"> </w:t>
      </w:r>
      <w:r w:rsidR="00CF1924">
        <w:rPr>
          <w:rFonts w:ascii="Cambria" w:hAnsi="Cambria" w:cs="Tahoma"/>
          <w:sz w:val="22"/>
          <w:szCs w:val="22"/>
        </w:rPr>
        <w:t>DISPOSITIVI FISSAGGIO CATETERE, AGHI CANNULA E ALTRO MATERIALE PER ANESTESIA E RIANIMAZIONE</w:t>
      </w:r>
      <w:r w:rsidRPr="00122687">
        <w:rPr>
          <w:rFonts w:ascii="Cambria" w:hAnsi="Cambria" w:cs="Tahoma"/>
          <w:sz w:val="22"/>
          <w:szCs w:val="22"/>
        </w:rPr>
        <w:t xml:space="preserve"> (ID. </w:t>
      </w:r>
      <w:r w:rsidR="00CF1924">
        <w:rPr>
          <w:rFonts w:ascii="Cambria" w:hAnsi="Cambria" w:cs="Tahoma"/>
          <w:sz w:val="22"/>
          <w:szCs w:val="22"/>
        </w:rPr>
        <w:t>16PRE012</w:t>
      </w:r>
      <w:r w:rsidRPr="0012268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E616CC" w:rsidRDefault="00E616CC"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E616CC" w:rsidRDefault="00E616CC"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E616CC" w:rsidRPr="00F64A58" w:rsidRDefault="00E616CC"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(vedere art. </w:t>
      </w:r>
      <w:r w:rsidR="00122687">
        <w:rPr>
          <w:rFonts w:ascii="Cambria" w:hAnsi="Cambria" w:cs="Tahoma"/>
          <w:sz w:val="22"/>
          <w:szCs w:val="22"/>
        </w:rPr>
        <w:t>5</w:t>
      </w:r>
      <w:r w:rsidRPr="00F64A58">
        <w:rPr>
          <w:rFonts w:ascii="Cambria" w:hAnsi="Cambria" w:cs="Tahoma"/>
          <w:sz w:val="22"/>
          <w:szCs w:val="22"/>
        </w:rPr>
        <w:t xml:space="preserve"> del presente disciplinare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w:t>
      </w:r>
      <w:proofErr w:type="spellStart"/>
      <w:r w:rsidRPr="005D5727">
        <w:rPr>
          <w:rFonts w:ascii="Cambria" w:hAnsi="Cambria" w:cs="Tahoma"/>
          <w:sz w:val="22"/>
          <w:szCs w:val="22"/>
        </w:rPr>
        <w:t>Pozzuolo</w:t>
      </w:r>
      <w:proofErr w:type="spellEnd"/>
      <w:r w:rsidRPr="005D5727">
        <w:rPr>
          <w:rFonts w:ascii="Cambria" w:hAnsi="Cambria" w:cs="Tahoma"/>
          <w:sz w:val="22"/>
          <w:szCs w:val="22"/>
        </w:rPr>
        <w:t xml:space="preserve"> 330 (Palazzina B UFFICIO PROTOCOLLO)</w:t>
      </w:r>
      <w:r w:rsidR="00122687">
        <w:rPr>
          <w:rFonts w:ascii="Cambria" w:hAnsi="Cambria" w:cs="Tahoma"/>
          <w:sz w:val="22"/>
          <w:szCs w:val="22"/>
        </w:rPr>
        <w:t xml:space="preserve"> </w:t>
      </w:r>
      <w:r w:rsidRPr="005D5727">
        <w:rPr>
          <w:rFonts w:ascii="Cambria" w:hAnsi="Cambria"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Gli orari di apertura dell’Ufficio Protocollo dell’EGAS sono i seguenti:</w:t>
      </w:r>
    </w:p>
    <w:p w:rsidR="00E616CC" w:rsidRPr="005D5727"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dal lunedì al giovedì: 08.30 -16.00</w:t>
      </w:r>
    </w:p>
    <w:p w:rsidR="00E616CC"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venerdì: 8.30 – 13.00</w:t>
      </w:r>
    </w:p>
    <w:p w:rsidR="00E616CC" w:rsidRDefault="00E616CC" w:rsidP="00F860FB">
      <w:pPr>
        <w:contextualSpacing/>
        <w:jc w:val="both"/>
        <w:rPr>
          <w:rFonts w:ascii="Cambria" w:hAnsi="Cambria" w:cs="Tahoma"/>
          <w:sz w:val="22"/>
          <w:szCs w:val="22"/>
        </w:rPr>
      </w:pPr>
    </w:p>
    <w:p w:rsidR="00E616CC" w:rsidRPr="00122687" w:rsidRDefault="00E616CC" w:rsidP="00F860FB">
      <w:pPr>
        <w:ind w:right="-1"/>
        <w:jc w:val="both"/>
        <w:rPr>
          <w:rFonts w:ascii="Cambria" w:hAnsi="Cambria" w:cs="Tahoma"/>
          <w:sz w:val="22"/>
          <w:szCs w:val="22"/>
        </w:rPr>
      </w:pPr>
      <w:r w:rsidRPr="00122687">
        <w:rPr>
          <w:rFonts w:ascii="Cambria" w:hAnsi="Cambria" w:cs="Tahoma"/>
          <w:b/>
          <w:sz w:val="22"/>
          <w:szCs w:val="22"/>
        </w:rPr>
        <w:t xml:space="preserve">All’indirizzo sopra riportato andrà inviata esclusivamente l’offerta di gara contenente le buste </w:t>
      </w:r>
      <w:proofErr w:type="spellStart"/>
      <w:r w:rsidRPr="00122687">
        <w:rPr>
          <w:rFonts w:ascii="Cambria" w:hAnsi="Cambria" w:cs="Tahoma"/>
          <w:b/>
          <w:sz w:val="22"/>
          <w:szCs w:val="22"/>
        </w:rPr>
        <w:t>nn</w:t>
      </w:r>
      <w:proofErr w:type="spellEnd"/>
      <w:r w:rsidRPr="00122687">
        <w:rPr>
          <w:rFonts w:ascii="Cambria" w:hAnsi="Cambria" w:cs="Tahoma"/>
          <w:b/>
          <w:sz w:val="22"/>
          <w:szCs w:val="22"/>
        </w:rPr>
        <w:t>.1, 2 e 3</w:t>
      </w:r>
      <w:r w:rsidRPr="00122687">
        <w:rPr>
          <w:rFonts w:ascii="Cambria" w:hAnsi="Cambria" w:cs="Tahoma"/>
          <w:sz w:val="22"/>
          <w:szCs w:val="22"/>
        </w:rPr>
        <w:t xml:space="preserve"> e non la campionatura, che dovrà essere inviata separatamente e ad un indirizzo diverso.</w:t>
      </w:r>
    </w:p>
    <w:p w:rsidR="00E616CC" w:rsidRPr="00122687" w:rsidRDefault="00E616CC" w:rsidP="00F860FB">
      <w:pPr>
        <w:ind w:right="-1"/>
        <w:jc w:val="both"/>
        <w:rPr>
          <w:rFonts w:ascii="Cambria" w:hAnsi="Cambria" w:cs="Tahoma"/>
          <w:sz w:val="22"/>
          <w:szCs w:val="22"/>
          <w:u w:val="single"/>
        </w:rPr>
      </w:pPr>
      <w:r w:rsidRPr="00122687">
        <w:rPr>
          <w:rFonts w:ascii="Cambria" w:hAnsi="Cambria" w:cs="Tahoma"/>
          <w:sz w:val="22"/>
          <w:szCs w:val="22"/>
          <w:u w:val="single"/>
        </w:rPr>
        <w:t xml:space="preserve">Non verrà accettata alcuna campionatura consegnata presso l’Ente per la Gestione Accentrata dei Servizi Condivisi (EGAS) in Via </w:t>
      </w:r>
      <w:proofErr w:type="spellStart"/>
      <w:r w:rsidRPr="00122687">
        <w:rPr>
          <w:rFonts w:ascii="Cambria" w:hAnsi="Cambria" w:cs="Tahoma"/>
          <w:sz w:val="22"/>
          <w:szCs w:val="22"/>
          <w:u w:val="single"/>
        </w:rPr>
        <w:t>Pozzuolo</w:t>
      </w:r>
      <w:proofErr w:type="spellEnd"/>
      <w:r w:rsidRPr="00122687">
        <w:rPr>
          <w:rFonts w:ascii="Cambria" w:hAnsi="Cambria" w:cs="Tahoma"/>
          <w:sz w:val="22"/>
          <w:szCs w:val="22"/>
          <w:u w:val="single"/>
        </w:rPr>
        <w:t xml:space="preserve"> n. 330 - 33100 UDINE.</w:t>
      </w:r>
    </w:p>
    <w:p w:rsidR="00E616CC" w:rsidRPr="00874ACB" w:rsidRDefault="00E616CC" w:rsidP="00F860FB">
      <w:pPr>
        <w:contextualSpacing/>
        <w:jc w:val="both"/>
        <w:rPr>
          <w:rFonts w:ascii="Cambria" w:hAnsi="Cambria" w:cs="Tahoma"/>
          <w:sz w:val="22"/>
          <w:szCs w:val="22"/>
        </w:rPr>
      </w:pPr>
      <w:r w:rsidRPr="00122687">
        <w:rPr>
          <w:rFonts w:ascii="Cambria" w:hAnsi="Cambria" w:cs="Tahoma"/>
          <w:sz w:val="22"/>
        </w:rPr>
        <w:t>Per le modalità di invio della campionatura, che dovrà essere inviata sempre entro il termine indicato nel bando di gara, si veda il Capitolato Speciale.</w:t>
      </w:r>
    </w:p>
    <w:p w:rsidR="00E616CC" w:rsidRDefault="00E616CC" w:rsidP="001F3F7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E616CC" w:rsidRDefault="00E616CC" w:rsidP="005D5727">
      <w:pPr>
        <w:tabs>
          <w:tab w:val="left" w:pos="6096"/>
        </w:tabs>
        <w:ind w:left="426" w:hanging="426"/>
        <w:contextualSpacing/>
        <w:jc w:val="center"/>
        <w:rPr>
          <w:rFonts w:ascii="Cambria" w:hAnsi="Cambria" w:cs="Tahoma"/>
          <w:sz w:val="22"/>
          <w:szCs w:val="22"/>
        </w:rPr>
      </w:pPr>
    </w:p>
    <w:p w:rsidR="00E616CC" w:rsidRPr="005D5727" w:rsidRDefault="00E616CC" w:rsidP="005D5727">
      <w:pPr>
        <w:tabs>
          <w:tab w:val="left" w:pos="6096"/>
        </w:tabs>
        <w:ind w:left="426" w:hanging="426"/>
        <w:contextualSpacing/>
        <w:jc w:val="center"/>
        <w:rPr>
          <w:rFonts w:ascii="Cambria" w:hAnsi="Cambria" w:cs="Tahoma"/>
          <w:sz w:val="22"/>
          <w:szCs w:val="22"/>
        </w:rPr>
      </w:pP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(Documenti di partecipazione)</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Dichiarazione sostitutiva di certificazione e di atto di notorietà, a firma del legale rappresentante, redatta come da fac-simile (vedere Allegato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B062DD">
        <w:rPr>
          <w:rFonts w:ascii="Cambria" w:hAnsi="Cambria" w:cs="Tahoma"/>
          <w:sz w:val="22"/>
          <w:szCs w:val="22"/>
        </w:rPr>
        <w:t xml:space="preserve">Garanzia dell’importo indicato nella tabella di cui al Capitolato Speciale, costituita </w:t>
      </w:r>
      <w:proofErr w:type="spellStart"/>
      <w:r w:rsidRPr="00B062DD">
        <w:rPr>
          <w:rFonts w:ascii="Cambria" w:hAnsi="Cambria" w:cs="Tahoma"/>
          <w:sz w:val="22"/>
          <w:szCs w:val="22"/>
        </w:rPr>
        <w:t>nelleforme</w:t>
      </w:r>
      <w:proofErr w:type="spellEnd"/>
      <w:r w:rsidRPr="00B062DD">
        <w:rPr>
          <w:rFonts w:ascii="Cambria" w:hAnsi="Cambria" w:cs="Tahoma"/>
          <w:sz w:val="22"/>
          <w:szCs w:val="22"/>
        </w:rPr>
        <w:t xml:space="preserve"> previste dall’art.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Cambria" w:hAnsi="Cambria" w:cs="Tahoma"/>
          <w:sz w:val="22"/>
          <w:szCs w:val="22"/>
        </w:rPr>
        <w:t>s.i.m.</w:t>
      </w:r>
      <w:proofErr w:type="spell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E616CC" w:rsidRPr="00B062DD" w:rsidRDefault="00E616CC"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w:t>
      </w:r>
      <w:proofErr w:type="spellStart"/>
      <w:r w:rsidRPr="00B062DD">
        <w:rPr>
          <w:rFonts w:ascii="Cambria" w:hAnsi="Cambria" w:cs="Tahoma"/>
          <w:sz w:val="22"/>
          <w:szCs w:val="22"/>
        </w:rPr>
        <w:t>Pozzuolo</w:t>
      </w:r>
      <w:proofErr w:type="spellEnd"/>
      <w:r w:rsidRPr="00B062DD">
        <w:rPr>
          <w:rFonts w:ascii="Cambria" w:hAnsi="Cambria" w:cs="Tahoma"/>
          <w:sz w:val="22"/>
          <w:szCs w:val="22"/>
        </w:rPr>
        <w:t xml:space="preserve">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w:t>
      </w:r>
      <w:proofErr w:type="spellStart"/>
      <w:r w:rsidRPr="005D5727">
        <w:rPr>
          <w:rFonts w:ascii="Cambria" w:hAnsi="Cambria" w:cs="Tahoma"/>
          <w:sz w:val="22"/>
          <w:szCs w:val="22"/>
        </w:rPr>
        <w:t>audit</w:t>
      </w:r>
      <w:proofErr w:type="spellEnd"/>
      <w:r w:rsidRPr="005D5727">
        <w:rPr>
          <w:rFonts w:ascii="Cambria" w:hAnsi="Cambria" w:cs="Tahoma"/>
          <w:sz w:val="22"/>
          <w:szCs w:val="22"/>
        </w:rPr>
        <w:t xml:space="preserve"> (EMAS), ai sensi del regolamento (CE) n. 1221/2009 del Parlamento europeo e del Consiglio, del 25 novembre 2009;</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lastRenderedPageBreak/>
        <w:t>del 20 % per gli operatori in possesso di certificazione ambientale ai sensi della norma UNI EN ISO 14001;</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E616CC" w:rsidRPr="005D5727" w:rsidRDefault="00F22DEF"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Pr>
          <w:rFonts w:ascii="Cambria" w:hAnsi="Cambria" w:cs="Tahoma"/>
          <w:sz w:val="22"/>
          <w:szCs w:val="22"/>
        </w:rPr>
        <w:t xml:space="preserve">del 15% </w:t>
      </w:r>
      <w:r w:rsidR="00E616CC" w:rsidRPr="005D5727">
        <w:rPr>
          <w:rFonts w:ascii="Cambria" w:hAnsi="Cambria" w:cs="Tahoma"/>
          <w:sz w:val="22"/>
          <w:szCs w:val="22"/>
        </w:rPr>
        <w:t>per gli operatori economici che sviluppano un inventario di gas ad effetto serra ai sensi della norma UNI EN ISO 14064-1 o un'impronta climatica (</w:t>
      </w:r>
      <w:proofErr w:type="spellStart"/>
      <w:r w:rsidR="00E616CC" w:rsidRPr="005D5727">
        <w:rPr>
          <w:rFonts w:ascii="Cambria" w:hAnsi="Cambria" w:cs="Tahoma"/>
          <w:sz w:val="22"/>
          <w:szCs w:val="22"/>
        </w:rPr>
        <w:t>carbon</w:t>
      </w:r>
      <w:proofErr w:type="spellEnd"/>
      <w:r w:rsidR="00E616CC" w:rsidRPr="005D5727">
        <w:rPr>
          <w:rFonts w:ascii="Cambria" w:hAnsi="Cambria" w:cs="Tahoma"/>
          <w:sz w:val="22"/>
          <w:szCs w:val="22"/>
        </w:rPr>
        <w:t xml:space="preserve"> </w:t>
      </w:r>
      <w:proofErr w:type="spellStart"/>
      <w:r w:rsidR="00E616CC" w:rsidRPr="005D5727">
        <w:rPr>
          <w:rFonts w:ascii="Cambria" w:hAnsi="Cambria" w:cs="Tahoma"/>
          <w:sz w:val="22"/>
          <w:szCs w:val="22"/>
        </w:rPr>
        <w:t>footprint</w:t>
      </w:r>
      <w:proofErr w:type="spellEnd"/>
      <w:r w:rsidR="00E616CC" w:rsidRPr="005D5727">
        <w:rPr>
          <w:rFonts w:ascii="Cambria" w:hAnsi="Cambria" w:cs="Tahoma"/>
          <w:sz w:val="22"/>
          <w:szCs w:val="22"/>
        </w:rPr>
        <w:t xml:space="preserve">) di prodotto ai sensi della norma UNI ISO/TS 14067.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E616CC" w:rsidRDefault="00E616CC"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verrà restituito alla ditta. </w:t>
      </w:r>
    </w:p>
    <w:p w:rsidR="00E616CC" w:rsidRPr="005D5727" w:rsidRDefault="00E616CC" w:rsidP="005D5727">
      <w:pPr>
        <w:pStyle w:val="Corpodeltesto23"/>
        <w:pBdr>
          <w:bottom w:val="none" w:sz="0" w:space="0" w:color="auto"/>
        </w:pBdr>
        <w:ind w:left="360"/>
        <w:contextualSpacing/>
        <w:rPr>
          <w:rFonts w:ascii="Cambria" w:hAnsi="Cambria" w:cs="Tahoma"/>
          <w:b/>
          <w:sz w:val="22"/>
          <w:szCs w:val="22"/>
          <w:u w:val="single"/>
        </w:rPr>
      </w:pP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di 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E616CC" w:rsidRPr="005D5727" w:rsidRDefault="00E616CC"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costituito, che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non ancora costituito, il versamento è unico e deve essere effettuato dalla capogruppo.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Patto Integrità debitamente sottoscritto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dei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lett.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Scheda fornitore debitamente compilata, con l’indicazione del domicilio ai fini delle comunicazioni e il relativo numero di fax e/o PEC (vedere Allegato “D” </w:t>
      </w:r>
      <w:r>
        <w:rPr>
          <w:rFonts w:ascii="Cambria" w:hAnsi="Cambria" w:cs="Tahoma"/>
          <w:sz w:val="22"/>
          <w:szCs w:val="22"/>
        </w:rPr>
        <w:t>al disciplinare</w:t>
      </w:r>
      <w:r w:rsidRPr="005D5727">
        <w:rPr>
          <w:rFonts w:ascii="Cambria" w:hAnsi="Cambria" w:cs="Tahoma"/>
          <w:sz w:val="22"/>
          <w:szCs w:val="22"/>
        </w:rPr>
        <w:t xml:space="preserve">). </w:t>
      </w:r>
    </w:p>
    <w:p w:rsidR="00E616CC"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
    <w:p w:rsidR="00E616CC" w:rsidRPr="00BE42E3"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lastRenderedPageBreak/>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documenti di cui ai punti 1-2-3-4-5 sono da considerarsi documentazione essenziale ai fini della partecipazione alla gara.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di impresa, la documentazione di cui ai punti precedenti relativi </w:t>
      </w:r>
      <w:r w:rsidR="00F22DEF">
        <w:rPr>
          <w:rFonts w:ascii="Cambria" w:hAnsi="Cambria" w:cs="Tahoma"/>
          <w:sz w:val="22"/>
          <w:szCs w:val="22"/>
        </w:rPr>
        <w:t>ai “Documenti di partecipazione”</w:t>
      </w:r>
      <w:r w:rsidRPr="005D5727">
        <w:rPr>
          <w:rFonts w:ascii="Cambria" w:hAnsi="Cambria" w:cs="Tahoma"/>
          <w:sz w:val="22"/>
          <w:szCs w:val="22"/>
        </w:rPr>
        <w:t>, dovrà essere presentata da tutte le imprese che costituiscono il raggruppamento, ad eccezione dell’attestazione del versamento della contribuzione dovuta all’Autorità di vigilanza sui contr</w:t>
      </w:r>
      <w:r w:rsidR="00F22DEF">
        <w:rPr>
          <w:rFonts w:ascii="Cambria" w:hAnsi="Cambria" w:cs="Tahoma"/>
          <w:sz w:val="22"/>
          <w:szCs w:val="22"/>
        </w:rPr>
        <w:t>atti pubblici (a cura della sola</w:t>
      </w:r>
      <w:r w:rsidRPr="005D5727">
        <w:rPr>
          <w:rFonts w:ascii="Cambria" w:hAnsi="Cambria"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sanzione è dovuta esclusivamente in caso di regolarizzazione.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Costituiscono irregolarità essenziali e non sanabili le carenze della documentazione che non consentono l’individuazione del o dei soggetti responsabili della stessa.</w:t>
      </w:r>
    </w:p>
    <w:p w:rsidR="00E616CC"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Il pagamento della sanzione dovrà essere effettuato tramite BONIFICO sul c/c di Tesoreria n. IT 77 E 02008 12310 000103533637 intestato all’ EGAS.</w:t>
      </w:r>
    </w:p>
    <w:p w:rsidR="00E616CC"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5</w:t>
      </w: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(Caratteristiche offerta economica)</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L’offerta economica (Busta n. </w:t>
      </w:r>
      <w:r>
        <w:rPr>
          <w:rFonts w:ascii="Cambria" w:hAnsi="Cambria" w:cs="Tahoma"/>
          <w:sz w:val="22"/>
          <w:szCs w:val="22"/>
        </w:rPr>
        <w:t>3</w:t>
      </w:r>
      <w:r w:rsidRPr="005D5727">
        <w:rPr>
          <w:rFonts w:ascii="Cambria" w:hAnsi="Cambria" w:cs="Tahoma"/>
          <w:sz w:val="22"/>
          <w:szCs w:val="22"/>
        </w:rPr>
        <w:t>)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on sono ammesse offerte “in alternativa”; nel caso venissero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lastRenderedPageBreak/>
        <w:t>L’offerta dovrà essere redatta in termini di prezzo fisso ed invariabile per tutta la durata della fornitura.</w:t>
      </w:r>
    </w:p>
    <w:p w:rsidR="00E616CC" w:rsidRDefault="00E616CC"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(art. 95, comma 10 D. </w:t>
      </w:r>
      <w:proofErr w:type="spellStart"/>
      <w:r w:rsidRPr="005D5727">
        <w:rPr>
          <w:rFonts w:ascii="Cambria" w:hAnsi="Cambria" w:cs="Tahoma"/>
          <w:sz w:val="22"/>
          <w:szCs w:val="22"/>
        </w:rPr>
        <w:t>lgs</w:t>
      </w:r>
      <w:proofErr w:type="spellEnd"/>
      <w:r w:rsidRPr="005D5727">
        <w:rPr>
          <w:rFonts w:ascii="Cambria" w:hAnsi="Cambria" w:cs="Tahoma"/>
          <w:sz w:val="22"/>
          <w:szCs w:val="22"/>
        </w:rPr>
        <w:t>.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che sono invece determinati dalla stazione appaltante</w:t>
      </w:r>
      <w:r w:rsidRPr="0091751A">
        <w:rPr>
          <w:rFonts w:ascii="Cambria" w:hAnsi="Cambria" w:cs="Tahoma"/>
          <w:sz w:val="22"/>
          <w:szCs w:val="22"/>
        </w:rPr>
        <w:t xml:space="preserve">. Nel caso specifico non si riscontrano interferenze per le quali intraprendere misure di prevenzione e protezione atte ad eliminare e/o ridurre i rischi, pertanto il valore degli </w:t>
      </w:r>
      <w:r w:rsidRPr="0091751A">
        <w:rPr>
          <w:rFonts w:ascii="Cambria" w:hAnsi="Cambria" w:cs="Tahoma"/>
          <w:sz w:val="22"/>
          <w:szCs w:val="22"/>
          <w:u w:val="single"/>
        </w:rPr>
        <w:t>oneri della sicurezza da rischi interferenziali</w:t>
      </w:r>
      <w:r w:rsidRPr="0091751A">
        <w:rPr>
          <w:rFonts w:ascii="Cambria" w:hAnsi="Cambria" w:cs="Tahoma"/>
          <w:sz w:val="22"/>
          <w:szCs w:val="22"/>
        </w:rPr>
        <w:t xml:space="preserve"> è pari a € 0 (zero).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modalità previste dall’art. 2.</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 xml:space="preserve">contenere l’impegno che, in caso di aggiudicazione della gara, le stesse si conformeranno alla disciplina prevista dall’art.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E616CC" w:rsidRDefault="00E616CC" w:rsidP="005D5727">
      <w:pPr>
        <w:contextualSpacing/>
        <w:jc w:val="both"/>
        <w:rPr>
          <w:rFonts w:ascii="Cambria" w:hAnsi="Cambria" w:cs="Tahoma"/>
          <w:sz w:val="22"/>
          <w:szCs w:val="22"/>
        </w:rPr>
      </w:pPr>
    </w:p>
    <w:p w:rsidR="00F16B8A" w:rsidRDefault="00F16B8A"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(Procedura di individuazione della migliore offerta)</w:t>
      </w:r>
    </w:p>
    <w:p w:rsidR="00E616CC" w:rsidRPr="005D5727" w:rsidRDefault="00E616CC" w:rsidP="005D5727">
      <w:pPr>
        <w:ind w:right="-1"/>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 xml:space="preserve">L’EGAS, verificata la regolarità della documentazione richiesta a corredo dell'offerta, procederà all'individuazione del miglior offerente, per ciascun lotto, </w:t>
      </w:r>
      <w:r w:rsidRPr="00B3430A">
        <w:rPr>
          <w:rFonts w:ascii="Cambria" w:hAnsi="Cambria" w:cs="Tahoma"/>
          <w:sz w:val="22"/>
          <w:szCs w:val="22"/>
        </w:rPr>
        <w:t xml:space="preserve">secondo il criterio di cui all’art. 95 c.2 del </w:t>
      </w:r>
      <w:proofErr w:type="spellStart"/>
      <w:r w:rsidRPr="00B3430A">
        <w:rPr>
          <w:rFonts w:ascii="Cambria" w:hAnsi="Cambria" w:cs="Tahoma"/>
          <w:sz w:val="22"/>
          <w:szCs w:val="22"/>
        </w:rPr>
        <w:t>D.Lgs.</w:t>
      </w:r>
      <w:proofErr w:type="spellEnd"/>
      <w:r w:rsidRPr="00B3430A">
        <w:rPr>
          <w:rFonts w:ascii="Cambria" w:hAnsi="Cambria" w:cs="Tahoma"/>
          <w:sz w:val="22"/>
          <w:szCs w:val="22"/>
        </w:rPr>
        <w:t xml:space="preserve"> 50/2016, ovvero all’</w:t>
      </w:r>
      <w:r w:rsidRPr="00B3430A">
        <w:rPr>
          <w:rFonts w:ascii="Cambria" w:hAnsi="Cambria" w:cs="Tahoma"/>
          <w:b/>
          <w:sz w:val="22"/>
          <w:szCs w:val="22"/>
        </w:rPr>
        <w:t xml:space="preserve">offerta economicamente più </w:t>
      </w:r>
      <w:r w:rsidRPr="00EC581D">
        <w:rPr>
          <w:rFonts w:ascii="Cambria" w:hAnsi="Cambria" w:cs="Tahoma"/>
          <w:b/>
          <w:sz w:val="22"/>
          <w:szCs w:val="22"/>
        </w:rPr>
        <w:t>vantaggiosa</w:t>
      </w:r>
      <w:r w:rsidRPr="00EC581D">
        <w:rPr>
          <w:rFonts w:ascii="Cambria" w:hAnsi="Cambria" w:cs="Tahoma"/>
          <w:sz w:val="22"/>
          <w:szCs w:val="22"/>
        </w:rPr>
        <w:t xml:space="preserve">. I soli lotti n. </w:t>
      </w:r>
      <w:r w:rsidR="00B3430A" w:rsidRPr="00EC581D">
        <w:rPr>
          <w:rFonts w:ascii="Cambria" w:hAnsi="Cambria" w:cs="Tahoma"/>
          <w:b/>
          <w:bCs/>
          <w:sz w:val="22"/>
          <w:szCs w:val="22"/>
        </w:rPr>
        <w:t>15-16-17-18-23</w:t>
      </w:r>
      <w:r w:rsidR="00EC581D" w:rsidRPr="00EC581D">
        <w:rPr>
          <w:rFonts w:ascii="Cambria" w:hAnsi="Cambria" w:cs="Tahoma"/>
          <w:b/>
          <w:bCs/>
          <w:sz w:val="22"/>
          <w:szCs w:val="22"/>
        </w:rPr>
        <w:t>-32</w:t>
      </w:r>
      <w:r w:rsidRPr="00EC581D">
        <w:rPr>
          <w:rFonts w:ascii="Cambria" w:hAnsi="Cambria" w:cs="Tahoma"/>
          <w:sz w:val="22"/>
          <w:szCs w:val="22"/>
        </w:rPr>
        <w:t xml:space="preserve"> verranno aggiudicati secondo il criterio di cui all’art. 95 c.4 del </w:t>
      </w:r>
      <w:proofErr w:type="spellStart"/>
      <w:r w:rsidRPr="00EC581D">
        <w:rPr>
          <w:rFonts w:ascii="Cambria" w:hAnsi="Cambria" w:cs="Tahoma"/>
          <w:sz w:val="22"/>
          <w:szCs w:val="22"/>
        </w:rPr>
        <w:t>D.Lgs.</w:t>
      </w:r>
      <w:proofErr w:type="spellEnd"/>
      <w:r w:rsidRPr="00EC581D">
        <w:rPr>
          <w:rFonts w:ascii="Cambria" w:hAnsi="Cambria" w:cs="Tahoma"/>
          <w:sz w:val="22"/>
          <w:szCs w:val="22"/>
        </w:rPr>
        <w:t xml:space="preserve"> 50/2016, </w:t>
      </w:r>
      <w:r w:rsidRPr="00EC581D">
        <w:rPr>
          <w:rFonts w:ascii="Cambria" w:hAnsi="Cambria" w:cs="Tahoma"/>
          <w:b/>
          <w:sz w:val="22"/>
          <w:szCs w:val="22"/>
        </w:rPr>
        <w:t>ovvero al prezzo più basso</w:t>
      </w:r>
      <w:r w:rsidRPr="00EC581D">
        <w:rPr>
          <w:rFonts w:ascii="Cambria" w:hAnsi="Cambria" w:cs="Tahoma"/>
          <w:sz w:val="22"/>
          <w:szCs w:val="22"/>
        </w:rPr>
        <w:t>.</w:t>
      </w:r>
    </w:p>
    <w:p w:rsidR="00E616CC" w:rsidRPr="00122687" w:rsidRDefault="00E616CC" w:rsidP="005D5727">
      <w:pPr>
        <w:widowControl w:val="0"/>
        <w:contextualSpacing/>
        <w:jc w:val="both"/>
        <w:rPr>
          <w:rFonts w:ascii="Cambria" w:hAnsi="Cambria" w:cs="Tahoma"/>
          <w:sz w:val="22"/>
          <w:szCs w:val="22"/>
        </w:rPr>
      </w:pPr>
      <w:r w:rsidRPr="00122687">
        <w:rPr>
          <w:rFonts w:ascii="Cambria" w:hAnsi="Cambria" w:cs="Tahoma"/>
          <w:sz w:val="22"/>
          <w:szCs w:val="22"/>
        </w:rPr>
        <w:t xml:space="preserve">I plichi verranno aperti presso la sede dell’EGAS in via </w:t>
      </w:r>
      <w:proofErr w:type="spellStart"/>
      <w:r w:rsidRPr="00122687">
        <w:rPr>
          <w:rFonts w:ascii="Cambria" w:hAnsi="Cambria" w:cs="Tahoma"/>
          <w:sz w:val="22"/>
          <w:szCs w:val="22"/>
        </w:rPr>
        <w:t>Pozzuolo</w:t>
      </w:r>
      <w:proofErr w:type="spellEnd"/>
      <w:r w:rsidRPr="00122687">
        <w:rPr>
          <w:rFonts w:ascii="Cambria" w:hAnsi="Cambria" w:cs="Tahoma"/>
          <w:sz w:val="22"/>
          <w:szCs w:val="22"/>
        </w:rPr>
        <w:t xml:space="preserve"> 330, 33100 Udine, nel giorno e ora stab</w:t>
      </w:r>
      <w:r w:rsidR="0085205D">
        <w:rPr>
          <w:rFonts w:ascii="Cambria" w:hAnsi="Cambria" w:cs="Tahoma"/>
          <w:sz w:val="22"/>
          <w:szCs w:val="22"/>
        </w:rPr>
        <w:t>iliti nel Bando di gara.</w:t>
      </w:r>
    </w:p>
    <w:p w:rsidR="00E616CC" w:rsidRPr="005D5727" w:rsidRDefault="00E616CC" w:rsidP="005D5727">
      <w:pPr>
        <w:contextualSpacing/>
        <w:jc w:val="both"/>
        <w:rPr>
          <w:rFonts w:ascii="Cambria" w:hAnsi="Cambria" w:cs="Tahoma"/>
          <w:sz w:val="22"/>
          <w:szCs w:val="22"/>
        </w:rPr>
      </w:pPr>
      <w:r w:rsidRPr="00122687">
        <w:rPr>
          <w:rFonts w:ascii="Cambria" w:hAnsi="Cambria" w:cs="Tahoma"/>
          <w:sz w:val="22"/>
          <w:szCs w:val="22"/>
        </w:rPr>
        <w:t>La procedura di gara si svolgerà con le seguenti modalità:</w:t>
      </w:r>
    </w:p>
    <w:p w:rsidR="00E616CC" w:rsidRPr="005D5727" w:rsidRDefault="00E616CC" w:rsidP="005D5727">
      <w:pPr>
        <w:contextualSpacing/>
        <w:jc w:val="both"/>
        <w:rPr>
          <w:rFonts w:ascii="Cambria" w:hAnsi="Cambria" w:cs="Tahoma"/>
          <w:bCs/>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lastRenderedPageBreak/>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E616CC" w:rsidRPr="00FF36E1" w:rsidRDefault="00E616CC" w:rsidP="00D21E8F">
      <w:pPr>
        <w:jc w:val="both"/>
        <w:rPr>
          <w:rFonts w:ascii="Cambria" w:hAnsi="Cambria" w:cs="Tahoma"/>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La Commissione Giudicatrice, all’uopo nominata, procederà alla valutazione tecnico-qualitativa della fornitura, alla verifica della rispondenza alle modalità richieste e all’attribuzione dei punteggi</w:t>
      </w:r>
      <w:r w:rsidR="00F52DA0">
        <w:rPr>
          <w:rFonts w:ascii="Cambria" w:hAnsi="Cambria" w:cs="Tahoma"/>
          <w:sz w:val="22"/>
          <w:szCs w:val="22"/>
        </w:rPr>
        <w:t xml:space="preserve"> e dei giudizi di idoneità / non idoneità</w:t>
      </w:r>
      <w:r w:rsidRPr="00FF36E1">
        <w:rPr>
          <w:rFonts w:ascii="Cambria" w:hAnsi="Cambria" w:cs="Tahoma"/>
          <w:sz w:val="22"/>
          <w:szCs w:val="22"/>
        </w:rPr>
        <w:t>, in base agli elementi di cui all’art. 7 del presente documento.</w:t>
      </w:r>
      <w:r w:rsidRPr="00FF36E1">
        <w:rPr>
          <w:rFonts w:ascii="Cambria" w:hAnsi="Cambria" w:cs="Tahoma"/>
          <w:sz w:val="22"/>
          <w:szCs w:val="22"/>
        </w:rPr>
        <w:tab/>
      </w:r>
    </w:p>
    <w:p w:rsidR="00E616CC" w:rsidRPr="00FF36E1" w:rsidRDefault="00E616CC" w:rsidP="00D21E8F">
      <w:pPr>
        <w:jc w:val="both"/>
        <w:rPr>
          <w:rFonts w:ascii="Cambria" w:hAnsi="Cambria" w:cs="Tahoma"/>
          <w:b/>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E616CC" w:rsidRPr="005D5727" w:rsidRDefault="00E616CC" w:rsidP="00D21E8F">
      <w:pPr>
        <w:contextualSpacing/>
        <w:jc w:val="both"/>
        <w:rPr>
          <w:rFonts w:ascii="Cambria" w:hAnsi="Cambria" w:cs="Tahoma"/>
          <w:sz w:val="22"/>
          <w:szCs w:val="22"/>
        </w:rPr>
      </w:pPr>
      <w:r w:rsidRPr="00FF36E1">
        <w:rPr>
          <w:rFonts w:ascii="Cambria" w:hAnsi="Cambria" w:cs="Tahoma"/>
          <w:sz w:val="22"/>
          <w:szCs w:val="22"/>
        </w:rPr>
        <w:t>La fornitura verrà affidata alla ditta che avrà ottenuto il punteggio complessivo più elevato.</w:t>
      </w:r>
    </w:p>
    <w:p w:rsidR="00E616CC" w:rsidRDefault="00E616CC" w:rsidP="005D5727">
      <w:pPr>
        <w:pStyle w:val="p3"/>
        <w:tabs>
          <w:tab w:val="clear" w:pos="640"/>
        </w:tabs>
        <w:spacing w:line="240" w:lineRule="auto"/>
        <w:ind w:left="0" w:firstLine="0"/>
        <w:contextualSpacing/>
        <w:rPr>
          <w:rFonts w:ascii="Cambria" w:hAnsi="Cambria" w:cs="Tahoma"/>
          <w:sz w:val="22"/>
          <w:szCs w:val="22"/>
          <w:lang w:val="it-IT"/>
        </w:rPr>
      </w:pPr>
    </w:p>
    <w:p w:rsidR="00E616CC" w:rsidRPr="005D5727" w:rsidRDefault="00E616CC"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E616CC" w:rsidRPr="005D5727" w:rsidRDefault="00E616CC" w:rsidP="005D5727">
      <w:pPr>
        <w:pStyle w:val="p8"/>
        <w:numPr>
          <w:ilvl w:val="0"/>
          <w:numId w:val="13"/>
        </w:numPr>
        <w:spacing w:line="240" w:lineRule="auto"/>
        <w:contextualSpacing/>
        <w:rPr>
          <w:rFonts w:ascii="Cambria" w:hAnsi="Cambria" w:cs="Tahoma"/>
          <w:sz w:val="22"/>
          <w:szCs w:val="22"/>
          <w:lang w:val="it-IT"/>
        </w:rPr>
      </w:pPr>
      <w:r w:rsidRPr="005D5727">
        <w:rPr>
          <w:rFonts w:ascii="Cambria" w:hAnsi="Cambria"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E616CC" w:rsidRDefault="00E616CC"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r w:rsidRPr="005D5727">
        <w:rPr>
          <w:rFonts w:ascii="Cambria" w:hAnsi="Cambria" w:cs="Tahoma"/>
          <w:sz w:val="22"/>
          <w:szCs w:val="22"/>
        </w:rPr>
        <w:t>se nessuno dei procuratori delle ditte dovesse risultare presente, si procederà subito mediante sorteggio.</w:t>
      </w:r>
    </w:p>
    <w:p w:rsidR="00E616CC" w:rsidRPr="005D5727" w:rsidRDefault="00E616CC"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E616CC" w:rsidRDefault="00E616CC"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di cui 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comunicazione alle parti interessate.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Detta verifica verrà effettuata, nelle more dell’istituzione della Banca dati nazionale degli operatori economici di cui all’art. 81 del D. </w:t>
      </w:r>
      <w:proofErr w:type="spellStart"/>
      <w:r w:rsidRPr="005D5727">
        <w:rPr>
          <w:rFonts w:ascii="Cambria" w:hAnsi="Cambria" w:cs="Tahoma"/>
          <w:sz w:val="22"/>
          <w:szCs w:val="22"/>
        </w:rPr>
        <w:t>Lgs.vo</w:t>
      </w:r>
      <w:proofErr w:type="spellEnd"/>
      <w:r w:rsidRPr="005D5727">
        <w:rPr>
          <w:rFonts w:ascii="Cambria" w:hAnsi="Cambria" w:cs="Tahoma"/>
          <w:sz w:val="22"/>
          <w:szCs w:val="22"/>
        </w:rPr>
        <w:t xml:space="preserve">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dell’art.6 bis del d.lgs. 12 aprile 2006, n. 163.</w:t>
      </w:r>
    </w:p>
    <w:p w:rsidR="00E616CC" w:rsidRPr="005D5727" w:rsidRDefault="00E616CC"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w:t>
      </w:r>
      <w:r w:rsidRPr="005D5727">
        <w:rPr>
          <w:rFonts w:ascii="Cambria" w:hAnsi="Cambria" w:cs="Tahoma"/>
          <w:b/>
          <w:sz w:val="22"/>
          <w:szCs w:val="22"/>
          <w:u w:val="single"/>
        </w:rPr>
        <w:lastRenderedPageBreak/>
        <w:t xml:space="preserve">richiesta inoltrata da </w:t>
      </w:r>
      <w:proofErr w:type="spellStart"/>
      <w:r w:rsidRPr="005D5727">
        <w:rPr>
          <w:rFonts w:ascii="Cambria" w:hAnsi="Cambria" w:cs="Tahoma"/>
          <w:b/>
          <w:sz w:val="22"/>
          <w:szCs w:val="22"/>
          <w:u w:val="single"/>
        </w:rPr>
        <w:t>Egas</w:t>
      </w:r>
      <w:proofErr w:type="spellEnd"/>
      <w:r w:rsidRPr="005D5727">
        <w:rPr>
          <w:rFonts w:ascii="Cambria" w:hAnsi="Cambria" w:cs="Tahoma"/>
          <w:b/>
          <w:sz w:val="22"/>
          <w:szCs w:val="22"/>
          <w:u w:val="single"/>
        </w:rPr>
        <w:t xml:space="preserve">, pena la definitiva esclusione dalla gara per mancata comprova dei prescritti requisiti. </w:t>
      </w: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Default="00E616CC" w:rsidP="005D5727">
      <w:pPr>
        <w:contextualSpacing/>
        <w:jc w:val="both"/>
        <w:rPr>
          <w:rFonts w:ascii="Cambria" w:hAnsi="Cambria" w:cs="Tahoma"/>
          <w:sz w:val="22"/>
          <w:szCs w:val="22"/>
        </w:rPr>
      </w:pPr>
    </w:p>
    <w:p w:rsidR="00F16B8A" w:rsidRDefault="00DF7FD8" w:rsidP="005D5727">
      <w:pPr>
        <w:contextualSpacing/>
        <w:jc w:val="both"/>
        <w:rPr>
          <w:rFonts w:ascii="Cambria" w:hAnsi="Cambria" w:cs="Tahoma"/>
          <w:sz w:val="22"/>
          <w:szCs w:val="22"/>
        </w:rPr>
      </w:pPr>
      <w:r w:rsidRPr="00DF7FD8">
        <w:rPr>
          <w:rFonts w:ascii="Cambria" w:hAnsi="Cambria" w:cs="Tahoma"/>
          <w:b/>
          <w:bCs/>
          <w:sz w:val="22"/>
          <w:szCs w:val="22"/>
          <w:u w:val="single"/>
        </w:rPr>
        <w:t>Per i soli lotti n. 24-25-26</w:t>
      </w:r>
      <w:r w:rsidRPr="00DF7FD8">
        <w:rPr>
          <w:rFonts w:ascii="Cambria" w:hAnsi="Cambria" w:cs="Tahoma"/>
          <w:bCs/>
          <w:sz w:val="22"/>
          <w:szCs w:val="22"/>
        </w:rPr>
        <w:t>, a</w:t>
      </w:r>
      <w:r w:rsidR="00F16B8A" w:rsidRPr="00DF7FD8">
        <w:rPr>
          <w:rFonts w:ascii="Cambria" w:hAnsi="Cambria" w:cs="Tahoma"/>
          <w:bCs/>
          <w:sz w:val="22"/>
          <w:szCs w:val="22"/>
        </w:rPr>
        <w:t xml:space="preserve">i fini dell’ammissione alla gara viene definita una </w:t>
      </w:r>
      <w:r w:rsidR="00F16B8A" w:rsidRPr="00DF7FD8">
        <w:rPr>
          <w:rFonts w:ascii="Cambria" w:hAnsi="Cambria" w:cs="Tahoma"/>
          <w:b/>
          <w:bCs/>
          <w:sz w:val="22"/>
          <w:szCs w:val="22"/>
        </w:rPr>
        <w:t>soglia di partecipazione</w:t>
      </w:r>
      <w:r w:rsidR="00F16B8A" w:rsidRPr="00DF7FD8">
        <w:rPr>
          <w:rFonts w:ascii="Cambria" w:hAnsi="Cambria" w:cs="Tahoma"/>
          <w:bCs/>
          <w:sz w:val="22"/>
          <w:szCs w:val="22"/>
        </w:rPr>
        <w:t xml:space="preserve"> dell’80%. La ditta, qualora non sia in grado di fornire, per mancanza di produzione ovvero assenza di riferimento a catalogo, l’intera gamma di tipologia dei prodotti di ogni lotto, può partecipare alla gara anche se offre </w:t>
      </w:r>
      <w:r w:rsidR="00F16B8A" w:rsidRPr="00DF7FD8">
        <w:rPr>
          <w:rFonts w:ascii="Cambria" w:hAnsi="Cambria" w:cs="Tahoma"/>
          <w:b/>
          <w:bCs/>
          <w:sz w:val="22"/>
          <w:szCs w:val="22"/>
        </w:rPr>
        <w:t>l’80% del valore economico</w:t>
      </w:r>
      <w:r w:rsidR="00F16B8A" w:rsidRPr="00DF7FD8">
        <w:rPr>
          <w:rFonts w:ascii="Cambria" w:hAnsi="Cambria" w:cs="Tahoma"/>
          <w:bCs/>
          <w:sz w:val="22"/>
          <w:szCs w:val="22"/>
        </w:rPr>
        <w:t xml:space="preserve"> delle voci previste per ciascun lotto, tenuto conto del prodotto tra le quantità ed il prezzo di riferimento indicato nell’allegato prospetto. </w:t>
      </w:r>
      <w:r w:rsidR="00F16B8A" w:rsidRPr="00DF7FD8">
        <w:rPr>
          <w:rFonts w:ascii="Cambria" w:hAnsi="Cambria" w:cs="Tahoma"/>
          <w:color w:val="000000"/>
          <w:sz w:val="22"/>
          <w:szCs w:val="22"/>
        </w:rPr>
        <w:t>Ai fini della comparazione delle offerte per l’individuazione del valore complessivo del lotto, per ogni voce non offerta, l’EGAS - nel corso della II seduta pubblica di apertura delle offerte economiche - provvederà ad imputare il valore dato dal prodotto delle quantità in gara per il prezzo unitario di riferimento indicato. Tali valori verranno sommati all’importo complessivo offerto dalla ditta.</w:t>
      </w:r>
    </w:p>
    <w:p w:rsidR="00F16B8A" w:rsidRPr="005D5727" w:rsidRDefault="00F16B8A" w:rsidP="005D5727">
      <w:pPr>
        <w:contextualSpacing/>
        <w:jc w:val="both"/>
        <w:rPr>
          <w:rFonts w:ascii="Cambria" w:hAnsi="Cambria" w:cs="Tahoma"/>
          <w:sz w:val="22"/>
          <w:szCs w:val="22"/>
        </w:rPr>
      </w:pPr>
    </w:p>
    <w:p w:rsidR="00E616CC" w:rsidRPr="005D5727" w:rsidRDefault="00E616CC" w:rsidP="005D5727">
      <w:pPr>
        <w:autoSpaceDE w:val="0"/>
        <w:autoSpaceDN w:val="0"/>
        <w:adjustRightInd w:val="0"/>
        <w:contextualSpacing/>
        <w:jc w:val="both"/>
        <w:rPr>
          <w:rFonts w:ascii="Cambria" w:hAnsi="Cambria" w:cs="Tahoma"/>
          <w:i/>
          <w:color w:val="000000"/>
          <w:sz w:val="22"/>
          <w:szCs w:val="22"/>
        </w:rPr>
      </w:pPr>
      <w:proofErr w:type="spellStart"/>
      <w:r w:rsidRPr="005D5727">
        <w:rPr>
          <w:rFonts w:ascii="Cambria" w:hAnsi="Cambria" w:cs="Tahoma"/>
          <w:color w:val="000000"/>
          <w:sz w:val="22"/>
          <w:szCs w:val="22"/>
        </w:rPr>
        <w:t>*</w:t>
      </w:r>
      <w:r w:rsidRPr="005D5727">
        <w:rPr>
          <w:rFonts w:ascii="Cambria" w:hAnsi="Cambria" w:cs="Tahoma"/>
          <w:i/>
          <w:color w:val="000000"/>
          <w:sz w:val="22"/>
          <w:szCs w:val="22"/>
        </w:rPr>
        <w:t>Il</w:t>
      </w:r>
      <w:proofErr w:type="spellEnd"/>
      <w:r w:rsidRPr="005D5727">
        <w:rPr>
          <w:rFonts w:ascii="Cambria" w:hAnsi="Cambria" w:cs="Tahoma"/>
          <w:i/>
          <w:color w:val="000000"/>
          <w:sz w:val="22"/>
          <w:szCs w:val="22"/>
        </w:rPr>
        <w:t xml:space="preserve">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copia del documento di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E616CC" w:rsidRPr="005D5727" w:rsidRDefault="00E616CC" w:rsidP="005D5727">
      <w:pPr>
        <w:autoSpaceDE w:val="0"/>
        <w:autoSpaceDN w:val="0"/>
        <w:adjustRightInd w:val="0"/>
        <w:contextualSpacing/>
        <w:jc w:val="both"/>
        <w:rPr>
          <w:rFonts w:ascii="Cambria" w:hAnsi="Cambria" w:cs="Tahoma"/>
          <w:color w:val="000000"/>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(Requisiti tecnici)</w:t>
      </w:r>
    </w:p>
    <w:p w:rsidR="00E616CC" w:rsidRPr="005D5727" w:rsidRDefault="00E616CC" w:rsidP="005D5727">
      <w:pPr>
        <w:contextualSpacing/>
        <w:jc w:val="center"/>
        <w:rPr>
          <w:rFonts w:ascii="Cambria" w:hAnsi="Cambria" w:cs="Tahoma"/>
          <w:sz w:val="22"/>
          <w:szCs w:val="22"/>
        </w:rPr>
      </w:pPr>
    </w:p>
    <w:p w:rsidR="00E616CC" w:rsidRDefault="00E616CC" w:rsidP="005D5727">
      <w:pPr>
        <w:contextualSpacing/>
        <w:jc w:val="both"/>
        <w:rPr>
          <w:rFonts w:ascii="Cambria" w:hAnsi="Cambria" w:cs="Tahoma"/>
          <w:sz w:val="22"/>
          <w:szCs w:val="22"/>
        </w:rPr>
      </w:pPr>
      <w:r w:rsidRPr="005D5727">
        <w:rPr>
          <w:rFonts w:ascii="Cambria" w:hAnsi="Cambria"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E616CC" w:rsidRDefault="00E616CC" w:rsidP="005D5727">
      <w:pPr>
        <w:contextualSpacing/>
        <w:jc w:val="both"/>
        <w:rPr>
          <w:rFonts w:ascii="Cambria" w:hAnsi="Cambria" w:cs="Tahoma"/>
          <w:sz w:val="22"/>
          <w:szCs w:val="22"/>
        </w:rPr>
      </w:pPr>
    </w:p>
    <w:p w:rsidR="00E616CC" w:rsidRPr="002B622A" w:rsidRDefault="00E616CC"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(Criteri e parametri p</w:t>
      </w:r>
      <w:r w:rsidR="00380BDF">
        <w:rPr>
          <w:rFonts w:ascii="Cambria" w:hAnsi="Cambria" w:cs="Tahoma"/>
          <w:sz w:val="22"/>
          <w:szCs w:val="22"/>
        </w:rPr>
        <w:t>er la valutazione delle offerte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p>
    <w:p w:rsidR="00E616CC" w:rsidRPr="00FF36E1" w:rsidRDefault="00E616CC"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E616CC" w:rsidRPr="00FF36E1" w:rsidRDefault="00E616CC"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E616CC" w:rsidRPr="00FF36E1" w:rsidRDefault="00E616CC" w:rsidP="003E637E">
      <w:pPr>
        <w:jc w:val="both"/>
        <w:rPr>
          <w:rFonts w:ascii="Cambria" w:hAnsi="Cambria" w:cs="Tahoma"/>
          <w:bCs/>
          <w:sz w:val="22"/>
          <w:szCs w:val="22"/>
        </w:rPr>
      </w:pPr>
    </w:p>
    <w:p w:rsidR="00E616CC" w:rsidRPr="005D5727" w:rsidRDefault="00E616CC" w:rsidP="003E637E">
      <w:pPr>
        <w:contextualSpacing/>
        <w:jc w:val="both"/>
        <w:rPr>
          <w:rFonts w:ascii="Cambria" w:hAnsi="Cambria"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E616CC" w:rsidRDefault="00E616CC" w:rsidP="005D5727">
      <w:pPr>
        <w:contextualSpacing/>
        <w:jc w:val="both"/>
        <w:rPr>
          <w:rFonts w:ascii="Cambria" w:hAnsi="Cambria" w:cs="Tahoma"/>
          <w:bCs/>
          <w:sz w:val="22"/>
          <w:szCs w:val="22"/>
          <w:highlight w:val="yellow"/>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(Richiesta informazioni)</w:t>
      </w:r>
    </w:p>
    <w:p w:rsidR="00E616CC" w:rsidRPr="005D5727" w:rsidRDefault="00E616CC" w:rsidP="005D5727">
      <w:pPr>
        <w:contextualSpacing/>
        <w:jc w:val="center"/>
        <w:rPr>
          <w:rFonts w:ascii="Cambria" w:hAnsi="Cambria" w:cs="Tahoma"/>
          <w:sz w:val="22"/>
          <w:szCs w:val="22"/>
        </w:rPr>
      </w:pP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
    <w:p w:rsidR="00E616CC" w:rsidRPr="00D10290" w:rsidRDefault="00E616CC"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7"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122687">
        <w:rPr>
          <w:rFonts w:ascii="Cambria" w:hAnsi="Cambria"/>
          <w:sz w:val="22"/>
          <w:szCs w:val="22"/>
        </w:rPr>
        <w:t>mail “ID</w:t>
      </w:r>
      <w:proofErr w:type="spellStart"/>
      <w:r w:rsidRPr="00122687">
        <w:rPr>
          <w:rFonts w:ascii="Cambria" w:hAnsi="Cambria"/>
          <w:sz w:val="22"/>
          <w:szCs w:val="22"/>
        </w:rPr>
        <w:t>.</w:t>
      </w:r>
      <w:r w:rsidR="00CF1924">
        <w:rPr>
          <w:rFonts w:ascii="Cambria" w:hAnsi="Cambria"/>
          <w:sz w:val="22"/>
          <w:szCs w:val="22"/>
        </w:rPr>
        <w:t>16PRE</w:t>
      </w:r>
      <w:proofErr w:type="spellEnd"/>
      <w:r w:rsidR="00CF1924">
        <w:rPr>
          <w:rFonts w:ascii="Cambria" w:hAnsi="Cambria"/>
          <w:sz w:val="22"/>
          <w:szCs w:val="22"/>
        </w:rPr>
        <w:t>012</w:t>
      </w:r>
      <w:r w:rsidRPr="00122687">
        <w:rPr>
          <w:rFonts w:ascii="Cambria" w:hAnsi="Cambria"/>
          <w:sz w:val="22"/>
          <w:szCs w:val="22"/>
        </w:rPr>
        <w:t xml:space="preserve">, richiesta chiarimenti, c.a. </w:t>
      </w:r>
      <w:r w:rsidRPr="00122687">
        <w:rPr>
          <w:rFonts w:ascii="Cambria" w:hAnsi="Cambria" w:cs="Tahoma"/>
          <w:color w:val="000000"/>
          <w:sz w:val="22"/>
          <w:szCs w:val="22"/>
        </w:rPr>
        <w:t>dott. Alberto Nonino”</w:t>
      </w:r>
    </w:p>
    <w:p w:rsidR="00E616CC" w:rsidRPr="00F64A58" w:rsidRDefault="00E616CC" w:rsidP="005D5727">
      <w:pPr>
        <w:contextualSpacing/>
        <w:jc w:val="both"/>
        <w:rPr>
          <w:rFonts w:ascii="Cambria" w:hAnsi="Cambria" w:cs="Tahoma"/>
          <w:color w:val="000000"/>
          <w:sz w:val="22"/>
          <w:szCs w:val="22"/>
        </w:rPr>
      </w:pP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E616CC" w:rsidRDefault="00E616CC" w:rsidP="005D5727">
      <w:pPr>
        <w:contextualSpacing/>
        <w:jc w:val="center"/>
        <w:rPr>
          <w:rFonts w:ascii="Cambria" w:hAnsi="Cambria" w:cs="Tahoma"/>
          <w:sz w:val="22"/>
          <w:szCs w:val="22"/>
        </w:rPr>
      </w:pPr>
    </w:p>
    <w:p w:rsidR="00380BDF" w:rsidRDefault="00380BDF" w:rsidP="005D5727">
      <w:pPr>
        <w:contextualSpacing/>
        <w:jc w:val="center"/>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 (Rinvio allo Schema di Convenzione)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L’oggetto, le modalità e la gestione del servizio/fornitura sono disciplinati dal relativo Schema di Convenzione che verrà stipulato tra EGAS e la ditta aggiudicataria.</w:t>
      </w:r>
    </w:p>
    <w:p w:rsidR="00E616CC" w:rsidRDefault="00E616CC" w:rsidP="005D5727">
      <w:pPr>
        <w:ind w:right="-1"/>
        <w:contextualSpacing/>
        <w:jc w:val="both"/>
        <w:rPr>
          <w:rFonts w:ascii="Cambria" w:hAnsi="Cambria" w:cs="Tahoma"/>
          <w:sz w:val="22"/>
          <w:szCs w:val="22"/>
        </w:rPr>
      </w:pPr>
    </w:p>
    <w:p w:rsidR="00A71FB5" w:rsidRPr="005D5727" w:rsidRDefault="00A71FB5"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196/2003, si precisa che i dati richiesti verranno trattati, nel rispetto della normativa vigente, unicamente ai fini della procedura di individuazione del miglior offerente e della successiva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E616CC" w:rsidRDefault="00E616CC" w:rsidP="005D5727">
      <w:pPr>
        <w:contextualSpacing/>
        <w:jc w:val="center"/>
        <w:rPr>
          <w:rFonts w:ascii="Cambria" w:hAnsi="Cambria" w:cs="Tahoma"/>
          <w:sz w:val="22"/>
          <w:szCs w:val="22"/>
        </w:rPr>
      </w:pPr>
    </w:p>
    <w:p w:rsidR="00A71FB5" w:rsidRDefault="00A71FB5"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(Accesso agli atti)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è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Cambria" w:hAnsi="Cambria" w:cs="Tahoma"/>
          <w:sz w:val="22"/>
          <w:szCs w:val="22"/>
        </w:rPr>
        <w:t>secretate</w:t>
      </w:r>
      <w:proofErr w:type="spellEnd"/>
      <w:r w:rsidRPr="005D5727">
        <w:rPr>
          <w:rFonts w:ascii="Cambria" w:hAnsi="Cambria" w:cs="Tahoma"/>
          <w:sz w:val="22"/>
          <w:szCs w:val="22"/>
        </w:rPr>
        <w:t>;</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Cambria" w:hAnsi="Cambria" w:cs="Tahoma"/>
          <w:sz w:val="22"/>
          <w:szCs w:val="22"/>
        </w:rPr>
        <w:t>secretata</w:t>
      </w:r>
      <w:proofErr w:type="spellEnd"/>
      <w:r w:rsidRPr="005D5727">
        <w:rPr>
          <w:rFonts w:ascii="Cambria" w:hAnsi="Cambria" w:cs="Tahoma"/>
          <w:sz w:val="22"/>
          <w:szCs w:val="22"/>
        </w:rPr>
        <w:t xml:space="preserve"> (marchio, brevetto, privativa industriale, diritto d’autore o altro diritto di proprietà intellettuale);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documentazione a comprova dell’effettiva sussistenza del segreto tecnico o commerciale dichiarato.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lastRenderedPageBreak/>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Il concorrente che effettua l’accesso agli atti si obbliga a non divulgare a terzi le informazioni acquisite a seguito dell’accesso.</w:t>
      </w:r>
    </w:p>
    <w:p w:rsidR="00E616CC" w:rsidRPr="005D5727" w:rsidRDefault="00E616CC" w:rsidP="003E637E">
      <w:pPr>
        <w:spacing w:after="200"/>
        <w:contextualSpacing/>
        <w:jc w:val="both"/>
        <w:rPr>
          <w:rFonts w:ascii="Cambria" w:hAnsi="Cambria" w:cs="Tahoma"/>
          <w:sz w:val="22"/>
          <w:szCs w:val="22"/>
        </w:rPr>
      </w:pPr>
      <w:r w:rsidRPr="005D5727">
        <w:rPr>
          <w:rFonts w:ascii="Cambria" w:hAnsi="Cambria" w:cs="Tahoma"/>
          <w:sz w:val="22"/>
          <w:szCs w:val="22"/>
        </w:rPr>
        <w:t xml:space="preserve">Si precisa che il diritto di accesso di cui all’art.53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n.50/2016 relativamente agli atti della presente procedura di gara dovrà essere esercitato nei confronti </w:t>
      </w:r>
      <w:r>
        <w:rPr>
          <w:rFonts w:ascii="Cambria" w:hAnsi="Cambria" w:cs="Tahoma"/>
          <w:sz w:val="22"/>
          <w:szCs w:val="22"/>
        </w:rPr>
        <w:t>dell’EGAS.</w:t>
      </w: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Pr="000673CC" w:rsidRDefault="00E616CC" w:rsidP="00F64A58">
      <w:pPr>
        <w:jc w:val="both"/>
        <w:rPr>
          <w:rFonts w:ascii="Cambria" w:hAnsi="Cambria" w:cs="Tahoma"/>
          <w:b/>
          <w:i/>
          <w:sz w:val="22"/>
          <w:szCs w:val="22"/>
          <w:u w:val="single"/>
        </w:rPr>
      </w:pPr>
      <w:r w:rsidRPr="000673CC">
        <w:rPr>
          <w:rFonts w:ascii="Cambria" w:hAnsi="Cambria" w:cs="Tahoma"/>
          <w:b/>
          <w:i/>
          <w:sz w:val="22"/>
          <w:szCs w:val="22"/>
          <w:u w:val="single"/>
        </w:rPr>
        <w:t>Allegati alle Norme di partecipazione:</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A”: Dichiarazione sostitutiva di certificazione e di atto di notorietà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B”: Dichiarazione “Patto d’integrità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C”: </w:t>
      </w:r>
      <w:r w:rsidRPr="000673CC">
        <w:rPr>
          <w:rFonts w:ascii="Cambria" w:eastAsia="SimSun" w:hAnsi="Cambria" w:cs="Tahoma"/>
          <w:bCs/>
          <w:i/>
          <w:sz w:val="22"/>
          <w:szCs w:val="22"/>
        </w:rPr>
        <w:t>Informativa ai sensi dell'art. 13 del Codice della Privacy</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D”: Scheda Fornitore</w:t>
      </w:r>
    </w:p>
    <w:p w:rsidR="00E616CC" w:rsidRPr="000673CC" w:rsidRDefault="00E616CC" w:rsidP="001A6867">
      <w:pPr>
        <w:numPr>
          <w:ilvl w:val="1"/>
          <w:numId w:val="14"/>
        </w:numPr>
        <w:tabs>
          <w:tab w:val="clear" w:pos="1440"/>
          <w:tab w:val="num" w:pos="426"/>
        </w:tabs>
        <w:ind w:hanging="1440"/>
        <w:jc w:val="both"/>
        <w:rPr>
          <w:rFonts w:ascii="Cambria" w:hAnsi="Cambria" w:cs="Tahoma"/>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E”: Offerta Economica e struttura economica della stessa</w:t>
      </w:r>
    </w:p>
    <w:p w:rsidR="00E616CC" w:rsidRPr="000673CC" w:rsidRDefault="00E616CC" w:rsidP="00087C8F">
      <w:pPr>
        <w:pStyle w:val="Corpodeltesto2"/>
        <w:spacing w:after="0" w:line="240" w:lineRule="auto"/>
        <w:rPr>
          <w:rFonts w:ascii="Cambria" w:hAnsi="Cambria" w:cs="Tahoma"/>
          <w:b/>
          <w:sz w:val="22"/>
          <w:szCs w:val="22"/>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E0BB1" w:rsidRPr="00D255C5" w:rsidRDefault="003E0BB1" w:rsidP="003E0BB1">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3E0BB1" w:rsidRPr="00D255C5" w:rsidRDefault="003E0BB1" w:rsidP="003E0BB1">
      <w:pPr>
        <w:pStyle w:val="Corpodeltesto2"/>
        <w:spacing w:after="0" w:line="240" w:lineRule="auto"/>
        <w:ind w:firstLine="708"/>
        <w:rPr>
          <w:rFonts w:ascii="Cambria" w:hAnsi="Cambria" w:cs="Tahoma"/>
          <w:b/>
          <w:sz w:val="28"/>
          <w:szCs w:val="28"/>
          <w:u w:val="single"/>
        </w:rPr>
      </w:pP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p>
    <w:p w:rsidR="003E0BB1" w:rsidRPr="00D255C5" w:rsidRDefault="003E0BB1" w:rsidP="003E0BB1">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b/>
        </w:rPr>
      </w:pPr>
    </w:p>
    <w:p w:rsidR="003E0BB1" w:rsidRPr="00D255C5" w:rsidRDefault="003E0BB1" w:rsidP="003E0BB1">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3E0BB1" w:rsidRPr="00D255C5" w:rsidRDefault="003E0BB1" w:rsidP="003E0BB1">
      <w:pPr>
        <w:pStyle w:val="Corpodeltesto22"/>
        <w:pBdr>
          <w:bottom w:val="none" w:sz="0" w:space="0" w:color="auto"/>
        </w:pBdr>
        <w:jc w:val="center"/>
        <w:rPr>
          <w:rFonts w:ascii="Cambria" w:hAnsi="Cambria" w:cs="Tahoma"/>
          <w:color w:val="FF0000"/>
        </w:rPr>
      </w:pPr>
    </w:p>
    <w:p w:rsidR="003E0BB1" w:rsidRPr="00D255C5" w:rsidRDefault="003E0BB1" w:rsidP="003E0BB1">
      <w:pPr>
        <w:ind w:left="1440"/>
        <w:jc w:val="both"/>
        <w:rPr>
          <w:rFonts w:ascii="Cambria" w:hAnsi="Cambria" w:cs="Tahoma"/>
        </w:rPr>
      </w:pPr>
    </w:p>
    <w:p w:rsidR="003E0BB1" w:rsidRPr="00D255C5" w:rsidRDefault="003E0BB1" w:rsidP="003E0BB1">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3E0BB1" w:rsidRPr="00D255C5" w:rsidRDefault="003E0BB1" w:rsidP="003E0BB1">
      <w:pPr>
        <w:spacing w:before="120"/>
        <w:ind w:left="2342"/>
        <w:jc w:val="center"/>
        <w:rPr>
          <w:rFonts w:ascii="Cambria" w:hAnsi="Cambria" w:cs="Tahoma"/>
        </w:rPr>
      </w:pPr>
      <w:r w:rsidRPr="00D255C5">
        <w:rPr>
          <w:rFonts w:ascii="Cambria" w:hAnsi="Cambria" w:cs="Tahoma"/>
          <w:i/>
        </w:rPr>
        <w:t>(barrare la voce che interessa)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3E0BB1" w:rsidRPr="00D255C5" w:rsidRDefault="003E0BB1" w:rsidP="003E0BB1">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 xml:space="preserve">___________________________________________________________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3E0BB1" w:rsidRPr="00D255C5" w:rsidRDefault="003E0BB1" w:rsidP="003E0BB1">
      <w:pPr>
        <w:autoSpaceDE w:val="0"/>
        <w:autoSpaceDN w:val="0"/>
        <w:adjustRightInd w:val="0"/>
        <w:rPr>
          <w:rFonts w:ascii="Cambria" w:hAnsi="Cambria" w:cs="TimesNewRoman"/>
          <w:sz w:val="21"/>
          <w:szCs w:val="21"/>
        </w:rPr>
      </w:pPr>
    </w:p>
    <w:p w:rsidR="003E0BB1" w:rsidRPr="00D255C5" w:rsidRDefault="003E0BB1" w:rsidP="003E0BB1">
      <w:pPr>
        <w:numPr>
          <w:ilvl w:val="2"/>
          <w:numId w:val="22"/>
        </w:numPr>
        <w:jc w:val="both"/>
        <w:rPr>
          <w:rFonts w:ascii="Cambria" w:hAnsi="Cambria" w:cs="Tahoma"/>
        </w:rPr>
      </w:pPr>
      <w:r w:rsidRPr="00D255C5">
        <w:rPr>
          <w:rFonts w:ascii="Cambria" w:hAnsi="Cambria" w:cs="TimesNewRoman"/>
        </w:rPr>
        <w:lastRenderedPageBreak/>
        <w:t xml:space="preserve">impresa facente parte di un’aggregazione tra imprese aderenti al un contratto di rete ai sensi dell’art. 3 comma 4 </w:t>
      </w:r>
      <w:proofErr w:type="spellStart"/>
      <w:r w:rsidRPr="00D255C5">
        <w:rPr>
          <w:rFonts w:ascii="Cambria" w:hAnsi="Cambria" w:cs="TimesNewRoman"/>
        </w:rPr>
        <w:t>ter</w:t>
      </w:r>
      <w:proofErr w:type="spellEnd"/>
      <w:r w:rsidRPr="00D255C5">
        <w:rPr>
          <w:rFonts w:ascii="Cambria" w:hAnsi="Cambria" w:cs="TimesNewRoman"/>
        </w:rPr>
        <w:t xml:space="preserve"> del Dl 5/2009, convertito dalla l 33/2009</w:t>
      </w:r>
    </w:p>
    <w:p w:rsidR="003E0BB1" w:rsidRPr="00D255C5" w:rsidRDefault="003E0BB1" w:rsidP="003E0BB1">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3E0BB1" w:rsidRPr="00D255C5" w:rsidRDefault="003E0BB1" w:rsidP="003E0BB1">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RTI/consorzi ordinari:</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3E0BB1" w:rsidRPr="00D255C5" w:rsidRDefault="003E0BB1" w:rsidP="003E0BB1">
      <w:pPr>
        <w:spacing w:after="120"/>
        <w:ind w:left="2340"/>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 ____%;</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(mandante); _________, ____%</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________________________</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impresa mandante: ________________________ </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89"/>
        <w:gridCol w:w="2277"/>
        <w:gridCol w:w="2284"/>
        <w:gridCol w:w="2284"/>
      </w:tblGrid>
      <w:tr w:rsidR="003E0BB1" w:rsidRPr="00D255C5" w:rsidTr="008B2A31">
        <w:tc>
          <w:tcPr>
            <w:tcW w:w="2289" w:type="dxa"/>
          </w:tcPr>
          <w:p w:rsidR="003E0BB1" w:rsidRPr="00D255C5" w:rsidRDefault="003E0BB1" w:rsidP="008B2A31">
            <w:pPr>
              <w:spacing w:after="120"/>
              <w:jc w:val="both"/>
              <w:rPr>
                <w:rFonts w:ascii="Cambria" w:hAnsi="Cambria" w:cs="Tahoma"/>
                <w:b/>
              </w:rPr>
            </w:pPr>
            <w:r w:rsidRPr="00D255C5">
              <w:rPr>
                <w:rFonts w:ascii="Cambria" w:hAnsi="Cambria" w:cs="Tahoma"/>
                <w:b/>
              </w:rPr>
              <w:t>Impresa</w:t>
            </w:r>
          </w:p>
        </w:tc>
        <w:tc>
          <w:tcPr>
            <w:tcW w:w="2277"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principale</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1</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2</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Mandataria</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Mandante</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Altre mandanti</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bl>
    <w:p w:rsidR="003E0BB1" w:rsidRPr="00D255C5" w:rsidRDefault="003E0BB1" w:rsidP="003E0BB1">
      <w:pPr>
        <w:spacing w:after="120"/>
        <w:ind w:left="720"/>
        <w:jc w:val="both"/>
        <w:rPr>
          <w:rFonts w:ascii="Cambria" w:hAnsi="Cambria" w:cs="Tahoma"/>
        </w:rPr>
      </w:pPr>
    </w:p>
    <w:p w:rsidR="003E0BB1" w:rsidRPr="00D255C5" w:rsidRDefault="003E0BB1" w:rsidP="003E0BB1">
      <w:pPr>
        <w:pStyle w:val="Testo10modulistica"/>
        <w:spacing w:line="236" w:lineRule="exact"/>
        <w:ind w:left="2268" w:firstLine="0"/>
        <w:rPr>
          <w:rFonts w:ascii="Cambria" w:hAnsi="Cambria" w:cs="Tahoma"/>
          <w:i/>
        </w:rPr>
      </w:pPr>
    </w:p>
    <w:p w:rsidR="003E0BB1" w:rsidRPr="00D255C5" w:rsidRDefault="003E0BB1" w:rsidP="003E0BB1">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3E0BB1" w:rsidRPr="00D255C5" w:rsidRDefault="003E0BB1" w:rsidP="003E0BB1">
      <w:pPr>
        <w:spacing w:after="120"/>
        <w:ind w:left="1440"/>
        <w:jc w:val="both"/>
        <w:rPr>
          <w:rFonts w:ascii="Cambria" w:hAnsi="Cambria" w:cs="Tahoma"/>
        </w:rPr>
      </w:pP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3E0BB1" w:rsidRPr="00D255C5" w:rsidRDefault="003E0BB1" w:rsidP="003E0BB1">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3E0BB1" w:rsidRPr="00D255C5" w:rsidRDefault="003E0BB1" w:rsidP="003E0BB1">
      <w:pPr>
        <w:spacing w:after="120"/>
        <w:ind w:left="1416"/>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3E0BB1" w:rsidRPr="00D255C5" w:rsidRDefault="003E0BB1" w:rsidP="003E0BB1">
      <w:pPr>
        <w:numPr>
          <w:ilvl w:val="2"/>
          <w:numId w:val="22"/>
        </w:numPr>
        <w:jc w:val="both"/>
        <w:rPr>
          <w:rFonts w:ascii="Cambria" w:hAnsi="Cambria" w:cs="Tahoma"/>
        </w:rPr>
      </w:pPr>
      <w:r w:rsidRPr="00D255C5">
        <w:rPr>
          <w:rFonts w:ascii="Cambria" w:hAnsi="Cambria" w:cs="Tahoma"/>
        </w:rPr>
        <w:t>________________________________;</w:t>
      </w:r>
    </w:p>
    <w:p w:rsidR="003E0BB1" w:rsidRPr="00D255C5" w:rsidRDefault="003E0BB1" w:rsidP="003E0BB1">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3E0BB1" w:rsidRPr="00D255C5" w:rsidRDefault="003E0BB1" w:rsidP="003E0BB1">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3E0BB1" w:rsidRPr="00D255C5" w:rsidRDefault="003E0BB1" w:rsidP="003E0BB1">
      <w:pPr>
        <w:numPr>
          <w:ilvl w:val="1"/>
          <w:numId w:val="22"/>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3E0BB1" w:rsidRPr="00D255C5" w:rsidRDefault="003E0BB1" w:rsidP="003E0BB1">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3E0BB1" w:rsidRPr="00D255C5" w:rsidRDefault="003E0BB1" w:rsidP="003E0BB1">
      <w:pPr>
        <w:pStyle w:val="parar1"/>
        <w:ind w:left="1495"/>
        <w:rPr>
          <w:rFonts w:ascii="Cambria" w:hAnsi="Cambria" w:cs="Arial"/>
          <w:sz w:val="20"/>
          <w:szCs w:val="20"/>
        </w:rPr>
      </w:pPr>
      <w:r w:rsidRPr="00D255C5">
        <w:rPr>
          <w:rFonts w:ascii="Cambria" w:hAnsi="Cambria" w:cs="Arial"/>
          <w:sz w:val="20"/>
          <w:szCs w:val="20"/>
        </w:rPr>
        <w:t>quota: _______________%;</w:t>
      </w:r>
    </w:p>
    <w:p w:rsidR="003E0BB1" w:rsidRPr="00D255C5" w:rsidRDefault="003E0BB1" w:rsidP="003E0BB1">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3E0BB1" w:rsidRPr="00D255C5" w:rsidRDefault="003E0BB1" w:rsidP="003E0BB1">
      <w:pPr>
        <w:ind w:left="720" w:firstLine="696"/>
        <w:jc w:val="both"/>
        <w:rPr>
          <w:rFonts w:ascii="Cambria" w:hAnsi="Cambria" w:cs="Tahoma"/>
        </w:rPr>
      </w:pPr>
      <w:r w:rsidRPr="00D255C5">
        <w:rPr>
          <w:rFonts w:ascii="Cambria" w:hAnsi="Cambria" w:cs="Tahoma"/>
        </w:rPr>
        <w:t>__________________________________________________________;</w:t>
      </w:r>
    </w:p>
    <w:p w:rsidR="003E0BB1" w:rsidRPr="00D255C5" w:rsidRDefault="003E0BB1" w:rsidP="003E0BB1">
      <w:pPr>
        <w:pStyle w:val="Paragrafoelenco"/>
        <w:rPr>
          <w:rFonts w:ascii="Cambria" w:hAnsi="Cambria" w:cs="Tahoma"/>
        </w:rPr>
      </w:pPr>
    </w:p>
    <w:p w:rsidR="003E0BB1" w:rsidRPr="00D255C5" w:rsidRDefault="003E0BB1" w:rsidP="003E0BB1">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3E0BB1" w:rsidRPr="00D255C5" w:rsidRDefault="003E0BB1" w:rsidP="003E0BB1">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3E0BB1" w:rsidRPr="00D255C5" w:rsidRDefault="003E0BB1" w:rsidP="003E0BB1">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3E0BB1" w:rsidRPr="00D255C5" w:rsidRDefault="003E0BB1" w:rsidP="003E0BB1">
      <w:pPr>
        <w:ind w:left="1416"/>
        <w:jc w:val="both"/>
        <w:rPr>
          <w:rFonts w:ascii="Cambria" w:hAnsi="Cambria" w:cs="Tahoma"/>
        </w:rPr>
      </w:pPr>
      <w:r w:rsidRPr="00D255C5">
        <w:rPr>
          <w:rFonts w:ascii="Cambria" w:hAnsi="Cambria" w:cs="Tahoma"/>
        </w:rPr>
        <w:t>3.__________________________________________________________;</w:t>
      </w:r>
    </w:p>
    <w:p w:rsidR="003E0BB1" w:rsidRPr="00D255C5" w:rsidRDefault="003E0BB1" w:rsidP="003E0BB1">
      <w:pPr>
        <w:ind w:left="1416"/>
        <w:jc w:val="both"/>
        <w:rPr>
          <w:rFonts w:ascii="Cambria" w:hAnsi="Cambria" w:cs="Tahoma"/>
        </w:rPr>
      </w:pPr>
    </w:p>
    <w:p w:rsidR="003E0BB1" w:rsidRPr="00D255C5" w:rsidRDefault="003E0BB1" w:rsidP="003E0BB1">
      <w:pPr>
        <w:numPr>
          <w:ilvl w:val="1"/>
          <w:numId w:val="22"/>
        </w:numPr>
        <w:jc w:val="both"/>
        <w:rPr>
          <w:rFonts w:ascii="Cambria" w:hAnsi="Cambria" w:cs="Tahoma"/>
        </w:rPr>
      </w:pPr>
      <w:r w:rsidRPr="00D255C5">
        <w:rPr>
          <w:rFonts w:ascii="Cambria" w:hAnsi="Cambria" w:cs="Tahoma"/>
        </w:rPr>
        <w:t>che</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3E0BB1" w:rsidRPr="00D255C5" w:rsidRDefault="003E0BB1" w:rsidP="003E0BB1">
      <w:pPr>
        <w:pStyle w:val="Paragrafoelenco"/>
        <w:ind w:left="2340"/>
        <w:contextualSpacing/>
        <w:jc w:val="both"/>
        <w:rPr>
          <w:rFonts w:ascii="Cambria" w:hAnsi="Cambria" w:cs="Tahoma"/>
          <w:sz w:val="22"/>
          <w:szCs w:val="22"/>
        </w:rPr>
      </w:pPr>
    </w:p>
    <w:p w:rsidR="003E0BB1" w:rsidRPr="00D255C5" w:rsidRDefault="003E0BB1" w:rsidP="003E0BB1">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3E0BB1" w:rsidRPr="00D255C5" w:rsidRDefault="003E0BB1" w:rsidP="003E0BB1">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3E0BB1" w:rsidRPr="00D255C5" w:rsidRDefault="003E0BB1" w:rsidP="003E0BB1">
      <w:pPr>
        <w:autoSpaceDE w:val="0"/>
        <w:autoSpaceDN w:val="0"/>
        <w:adjustRightInd w:val="0"/>
        <w:ind w:left="1416"/>
        <w:rPr>
          <w:rFonts w:ascii="Cambria" w:hAnsi="Cambria" w:cs="Arial"/>
          <w:i/>
          <w:iCs/>
        </w:rPr>
      </w:pPr>
    </w:p>
    <w:p w:rsidR="003E0BB1" w:rsidRPr="00D255C5" w:rsidRDefault="003E0BB1" w:rsidP="003E0BB1">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3E0BB1" w:rsidRPr="00D255C5" w:rsidTr="008B2A31">
        <w:trPr>
          <w:trHeight w:val="462"/>
        </w:trPr>
        <w:tc>
          <w:tcPr>
            <w:tcW w:w="1302"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Luogo e data di</w:t>
            </w:r>
          </w:p>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nascita</w:t>
            </w:r>
          </w:p>
        </w:tc>
        <w:tc>
          <w:tcPr>
            <w:tcW w:w="1272" w:type="dxa"/>
            <w:tcBorders>
              <w:top w:val="single" w:sz="4" w:space="0" w:color="auto"/>
            </w:tcBorders>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Incarico Societario</w:t>
            </w: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08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343"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272" w:type="dxa"/>
            <w:tcBorders>
              <w:bottom w:val="single" w:sz="4" w:space="0" w:color="auto"/>
            </w:tcBorders>
          </w:tcPr>
          <w:p w:rsidR="003E0BB1" w:rsidRPr="00D255C5" w:rsidRDefault="003E0BB1" w:rsidP="008B2A31">
            <w:pPr>
              <w:autoSpaceDE w:val="0"/>
              <w:autoSpaceDN w:val="0"/>
              <w:adjustRightInd w:val="0"/>
              <w:rPr>
                <w:rFonts w:ascii="Cambria" w:hAnsi="Cambria" w:cs="Tahoma"/>
              </w:rPr>
            </w:pPr>
          </w:p>
        </w:tc>
        <w:tc>
          <w:tcPr>
            <w:tcW w:w="1511"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54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r>
    </w:tbl>
    <w:p w:rsidR="003E0BB1" w:rsidRPr="00D255C5" w:rsidRDefault="003E0BB1" w:rsidP="003E0BB1">
      <w:pPr>
        <w:spacing w:after="240"/>
        <w:jc w:val="both"/>
        <w:rPr>
          <w:rFonts w:ascii="Cambria" w:hAnsi="Cambria" w:cs="Tahoma"/>
          <w:highlight w:val="yellow"/>
        </w:rPr>
      </w:pPr>
    </w:p>
    <w:p w:rsidR="003E0BB1" w:rsidRPr="00D255C5" w:rsidRDefault="003E0BB1" w:rsidP="003E0BB1">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3E0BB1" w:rsidRPr="00D255C5" w:rsidRDefault="003E0BB1" w:rsidP="003E0BB1">
      <w:pPr>
        <w:pStyle w:val="Paragrafoelenco"/>
        <w:contextualSpacing/>
        <w:jc w:val="both"/>
        <w:rPr>
          <w:rFonts w:ascii="Cambria" w:hAnsi="Cambria" w:cs="Tahoma"/>
          <w:sz w:val="22"/>
          <w:szCs w:val="22"/>
        </w:rPr>
      </w:pPr>
    </w:p>
    <w:p w:rsidR="003E0BB1" w:rsidRPr="00D255C5" w:rsidRDefault="003E0BB1" w:rsidP="003E0BB1">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3E0BB1" w:rsidRPr="00D255C5" w:rsidRDefault="003E0BB1" w:rsidP="003E0BB1">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3E0BB1" w:rsidRPr="00D255C5" w:rsidRDefault="003E0BB1" w:rsidP="003E0BB1">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3E0BB1" w:rsidRPr="00D255C5" w:rsidRDefault="003E0BB1" w:rsidP="003E0BB1">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3E0BB1" w:rsidRPr="00D255C5" w:rsidRDefault="003E0BB1" w:rsidP="003E0BB1">
      <w:pPr>
        <w:autoSpaceDE w:val="0"/>
        <w:autoSpaceDN w:val="0"/>
        <w:adjustRightInd w:val="0"/>
        <w:ind w:left="360" w:hanging="360"/>
        <w:jc w:val="both"/>
        <w:rPr>
          <w:rFonts w:ascii="Cambria" w:hAnsi="Cambria"/>
          <w:sz w:val="24"/>
          <w:szCs w:val="24"/>
        </w:rPr>
      </w:pP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3E0BB1" w:rsidRPr="00D255C5" w:rsidRDefault="003E0BB1" w:rsidP="003E0BB1">
      <w:pPr>
        <w:numPr>
          <w:ilvl w:val="2"/>
          <w:numId w:val="22"/>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3E0BB1" w:rsidRPr="00D255C5" w:rsidRDefault="003E0BB1" w:rsidP="003E0BB1">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3E0BB1" w:rsidRPr="00D255C5" w:rsidRDefault="003E0BB1" w:rsidP="003E0BB1">
      <w:pPr>
        <w:spacing w:after="240" w:line="236" w:lineRule="exact"/>
        <w:ind w:left="1440"/>
        <w:jc w:val="both"/>
        <w:rPr>
          <w:rFonts w:ascii="Cambria" w:hAnsi="Cambria" w:cs="Tahoma"/>
          <w:i/>
          <w:iCs/>
          <w:sz w:val="24"/>
          <w:szCs w:val="24"/>
          <w:u w:val="single"/>
        </w:rPr>
      </w:pPr>
    </w:p>
    <w:p w:rsidR="003E0BB1" w:rsidRPr="00D255C5" w:rsidRDefault="003E0BB1" w:rsidP="003E0BB1">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3E0BB1" w:rsidRPr="00D255C5" w:rsidRDefault="003E0BB1" w:rsidP="003E0BB1">
      <w:pPr>
        <w:numPr>
          <w:ilvl w:val="2"/>
          <w:numId w:val="24"/>
        </w:numPr>
        <w:autoSpaceDE w:val="0"/>
        <w:autoSpaceDN w:val="0"/>
        <w:adjustRightInd w:val="0"/>
        <w:jc w:val="both"/>
        <w:rPr>
          <w:rFonts w:ascii="Cambria" w:hAnsi="Cambria" w:cs="Arial"/>
        </w:rPr>
      </w:pPr>
      <w:r w:rsidRPr="00D255C5">
        <w:rPr>
          <w:rFonts w:ascii="Cambria" w:hAnsi="Cambria" w:cs="Arial"/>
        </w:rPr>
        <w:t>l’operatore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autoSpaceDE w:val="0"/>
        <w:autoSpaceDN w:val="0"/>
        <w:adjustRightInd w:val="0"/>
        <w:ind w:firstLine="708"/>
        <w:jc w:val="center"/>
        <w:rPr>
          <w:rFonts w:ascii="Cambria" w:hAnsi="Cambria" w:cs="Arial"/>
        </w:rPr>
      </w:pPr>
      <w:r w:rsidRPr="00D255C5">
        <w:rPr>
          <w:rFonts w:ascii="Cambria" w:hAnsi="Cambria" w:cs="Arial"/>
        </w:rPr>
        <w:t>ovvero</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numPr>
          <w:ilvl w:val="2"/>
          <w:numId w:val="24"/>
        </w:numPr>
        <w:autoSpaceDE w:val="0"/>
        <w:autoSpaceDN w:val="0"/>
        <w:adjustRightInd w:val="0"/>
        <w:jc w:val="both"/>
        <w:rPr>
          <w:rFonts w:ascii="Cambria" w:hAnsi="Cambria" w:cs="Tahoma"/>
          <w:i/>
        </w:rPr>
      </w:pPr>
      <w:r w:rsidRPr="00D255C5">
        <w:rPr>
          <w:rFonts w:ascii="Cambria" w:hAnsi="Cambria" w:cs="Arial"/>
        </w:rPr>
        <w:t>l’operatore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d.l. 31 maggio 2010, n. 78).</w:t>
      </w:r>
    </w:p>
    <w:p w:rsidR="003E0BB1" w:rsidRPr="00D255C5" w:rsidRDefault="003E0BB1" w:rsidP="003E0BB1">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3E0BB1" w:rsidRPr="00D255C5" w:rsidRDefault="003E0BB1" w:rsidP="003E0BB1">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3E0BB1" w:rsidRPr="00D255C5" w:rsidRDefault="003E0BB1" w:rsidP="003E0BB1">
      <w:pPr>
        <w:spacing w:before="120" w:after="120"/>
        <w:ind w:left="2340"/>
        <w:jc w:val="center"/>
        <w:rPr>
          <w:rFonts w:ascii="Cambria" w:hAnsi="Cambria" w:cs="Tahoma"/>
        </w:rPr>
      </w:pPr>
      <w:r w:rsidRPr="00D255C5">
        <w:rPr>
          <w:rFonts w:ascii="Cambria" w:hAnsi="Cambria" w:cs="Tahoma"/>
        </w:rPr>
        <w:t>oppure:</w:t>
      </w:r>
    </w:p>
    <w:p w:rsidR="003E0BB1" w:rsidRPr="00D255C5" w:rsidRDefault="003E0BB1" w:rsidP="003E0BB1">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3E0BB1" w:rsidRPr="00D255C5" w:rsidRDefault="003E0BB1" w:rsidP="003E0BB1">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3E0BB1" w:rsidRPr="00D255C5" w:rsidRDefault="003E0BB1" w:rsidP="003E0BB1">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3E0BB1" w:rsidRPr="00D255C5" w:rsidRDefault="003E0BB1" w:rsidP="003E0BB1">
      <w:pPr>
        <w:ind w:left="1440"/>
        <w:rPr>
          <w:rFonts w:ascii="Cambria" w:hAnsi="Cambria" w:cs="Tahoma"/>
        </w:rPr>
      </w:pPr>
      <w:r w:rsidRPr="00D255C5">
        <w:rPr>
          <w:rFonts w:ascii="Cambria" w:hAnsi="Cambria" w:cs="Tahoma"/>
        </w:rPr>
        <w:t>Anno 2013 euro _______________</w:t>
      </w:r>
    </w:p>
    <w:p w:rsidR="003E0BB1" w:rsidRPr="00D255C5" w:rsidRDefault="003E0BB1" w:rsidP="003E0BB1">
      <w:pPr>
        <w:ind w:left="1440"/>
        <w:rPr>
          <w:rFonts w:ascii="Cambria" w:hAnsi="Cambria" w:cs="Tahoma"/>
        </w:rPr>
      </w:pPr>
      <w:r w:rsidRPr="00D255C5">
        <w:rPr>
          <w:rFonts w:ascii="Cambria" w:hAnsi="Cambria" w:cs="Tahoma"/>
        </w:rPr>
        <w:t>Anno 2014 euro _______________</w:t>
      </w:r>
    </w:p>
    <w:p w:rsidR="003E0BB1" w:rsidRPr="00D255C5" w:rsidRDefault="003E0BB1" w:rsidP="003E0BB1">
      <w:pPr>
        <w:ind w:left="1440"/>
        <w:rPr>
          <w:rFonts w:ascii="Cambria" w:hAnsi="Cambria" w:cs="Tahoma"/>
        </w:rPr>
      </w:pPr>
      <w:r w:rsidRPr="00D255C5">
        <w:rPr>
          <w:rFonts w:ascii="Cambria" w:hAnsi="Cambria" w:cs="Tahoma"/>
        </w:rPr>
        <w:t>Anno 2015 euro _______________</w:t>
      </w:r>
    </w:p>
    <w:p w:rsidR="003E0BB1" w:rsidRPr="00D255C5" w:rsidRDefault="003E0BB1" w:rsidP="003E0BB1">
      <w:pPr>
        <w:ind w:left="1440"/>
        <w:rPr>
          <w:rFonts w:ascii="Cambria" w:hAnsi="Cambria" w:cs="Tahoma"/>
        </w:rPr>
      </w:pP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3E0BB1" w:rsidRPr="00D255C5" w:rsidRDefault="003E0BB1" w:rsidP="003E0BB1">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3E0BB1" w:rsidRPr="00D255C5" w:rsidRDefault="003E0BB1" w:rsidP="003E0BB1">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3E0BB1" w:rsidRPr="00D255C5" w:rsidRDefault="003E0BB1" w:rsidP="003E0BB1">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3"/>
        <w:gridCol w:w="744"/>
        <w:gridCol w:w="1844"/>
        <w:gridCol w:w="1685"/>
        <w:gridCol w:w="2969"/>
        <w:gridCol w:w="1149"/>
      </w:tblGrid>
      <w:tr w:rsidR="003E0BB1" w:rsidRPr="00D255C5" w:rsidTr="008B2A31">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OGGETTO SERVIZIO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ANNO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 xml:space="preserve">IMPORTO </w:t>
            </w:r>
          </w:p>
          <w:p w:rsidR="003E0BB1" w:rsidRPr="00D255C5" w:rsidRDefault="003E0BB1" w:rsidP="008B2A31">
            <w:pPr>
              <w:jc w:val="center"/>
              <w:rPr>
                <w:rFonts w:ascii="Cambria" w:hAnsi="Cambria" w:cs="Tahoma"/>
              </w:rPr>
            </w:pPr>
            <w:r w:rsidRPr="00D255C5">
              <w:rPr>
                <w:rFonts w:ascii="Cambria" w:hAnsi="Cambria" w:cs="Tahoma"/>
              </w:rPr>
              <w:t>FATTURATO IVA ESCLUSA</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ENTE</w:t>
            </w:r>
          </w:p>
          <w:p w:rsidR="003E0BB1" w:rsidRPr="00D255C5" w:rsidRDefault="003E0BB1" w:rsidP="008B2A31">
            <w:pPr>
              <w:jc w:val="center"/>
              <w:rPr>
                <w:rFonts w:ascii="Cambria" w:hAnsi="Cambria" w:cs="Tahoma"/>
              </w:rPr>
            </w:pPr>
            <w:r w:rsidRPr="00D255C5">
              <w:rPr>
                <w:rFonts w:ascii="Cambria" w:hAnsi="Cambria" w:cs="Tahoma"/>
              </w:rPr>
              <w:t>(PUBBLICO O PRIVATO)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INDIRIZZO</w:t>
            </w:r>
          </w:p>
          <w:p w:rsidR="003E0BB1" w:rsidRPr="00D255C5" w:rsidRDefault="003E0BB1" w:rsidP="008B2A31">
            <w:pPr>
              <w:jc w:val="center"/>
              <w:rPr>
                <w:rFonts w:ascii="Cambria" w:hAnsi="Cambria" w:cs="Tahoma"/>
              </w:rPr>
            </w:pPr>
            <w:r w:rsidRPr="00D255C5">
              <w:rPr>
                <w:rFonts w:ascii="Cambria" w:hAnsi="Cambria" w:cs="Tahoma"/>
              </w:rPr>
              <w:t>ENTE</w:t>
            </w: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gridSpan w:val="2"/>
            <w:vAlign w:val="center"/>
          </w:tcPr>
          <w:p w:rsidR="003E0BB1" w:rsidRPr="00D255C5" w:rsidRDefault="003E0BB1" w:rsidP="008B2A31">
            <w:pPr>
              <w:jc w:val="center"/>
              <w:rPr>
                <w:rFonts w:ascii="Cambria" w:hAnsi="Cambria" w:cs="Tahoma"/>
              </w:rPr>
            </w:pPr>
            <w:r w:rsidRPr="00D255C5">
              <w:rPr>
                <w:rFonts w:ascii="Cambria" w:hAnsi="Cambria" w:cs="Tahoma"/>
              </w:rPr>
              <w:t>Totale fatturato</w:t>
            </w:r>
          </w:p>
        </w:tc>
        <w:tc>
          <w:tcPr>
            <w:tcW w:w="0" w:type="auto"/>
            <w:vAlign w:val="center"/>
          </w:tcPr>
          <w:p w:rsidR="003E0BB1" w:rsidRPr="00D255C5" w:rsidRDefault="003E0BB1" w:rsidP="008B2A31">
            <w:pPr>
              <w:jc w:val="center"/>
              <w:rPr>
                <w:rFonts w:ascii="Cambria" w:hAnsi="Cambria" w:cs="Tahoma"/>
              </w:rPr>
            </w:pPr>
          </w:p>
        </w:tc>
        <w:tc>
          <w:tcPr>
            <w:tcW w:w="0" w:type="auto"/>
            <w:tcBorders>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r>
    </w:tbl>
    <w:p w:rsidR="003E0BB1" w:rsidRPr="00D255C5" w:rsidRDefault="003E0BB1" w:rsidP="003E0BB1">
      <w:pPr>
        <w:rPr>
          <w:rFonts w:ascii="Cambria" w:hAnsi="Cambria" w:cs="Tahoma"/>
        </w:rPr>
      </w:pPr>
    </w:p>
    <w:p w:rsidR="003E0BB1" w:rsidRPr="006457C5" w:rsidRDefault="003E0BB1" w:rsidP="003E0BB1">
      <w:pPr>
        <w:numPr>
          <w:ilvl w:val="0"/>
          <w:numId w:val="25"/>
        </w:numPr>
        <w:spacing w:after="240"/>
        <w:jc w:val="both"/>
        <w:rPr>
          <w:rFonts w:ascii="Cambria" w:hAnsi="Cambria" w:cs="Tahoma"/>
          <w:i/>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Pr>
          <w:rFonts w:ascii="Cambria" w:hAnsi="Cambria" w:cs="Tahoma"/>
        </w:rPr>
        <w:t xml:space="preserve">ove previsto da bando. </w:t>
      </w:r>
      <w:r w:rsidRPr="006457C5">
        <w:rPr>
          <w:rFonts w:ascii="Cambria" w:hAnsi="Cambria" w:cs="Tahoma"/>
          <w:i/>
        </w:rPr>
        <w:t>Nel caso in cui le informazioni richieste fossero già presenti in altri punti della dichiarazione di cui all’Allegato A è sufficiente indicare i punti in cui tali informazioni sono già fornite.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Pr>
          <w:rFonts w:ascii="Cambria" w:hAnsi="Cambria" w:cs="Tahoma"/>
        </w:rPr>
        <w:t>_______________________________</w:t>
      </w:r>
    </w:p>
    <w:p w:rsidR="003E0BB1" w:rsidRPr="00D255C5" w:rsidRDefault="003E0BB1" w:rsidP="003E0BB1">
      <w:pPr>
        <w:ind w:left="1440"/>
        <w:jc w:val="both"/>
        <w:rPr>
          <w:rFonts w:ascii="Cambria" w:hAnsi="Cambria" w:cs="Tahoma"/>
        </w:rPr>
      </w:pPr>
    </w:p>
    <w:p w:rsidR="003E0BB1" w:rsidRPr="00D255C5" w:rsidRDefault="003E0BB1" w:rsidP="003E0BB1">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8"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3E0BB1" w:rsidRPr="00D255C5" w:rsidRDefault="003E0BB1" w:rsidP="003E0BB1">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3E0BB1" w:rsidRPr="00D255C5" w:rsidRDefault="003E0BB1" w:rsidP="003E0BB1">
      <w:pPr>
        <w:ind w:left="1440"/>
        <w:rPr>
          <w:rFonts w:ascii="Cambria" w:hAnsi="Cambria" w:cs="Arial"/>
        </w:rPr>
      </w:pPr>
    </w:p>
    <w:p w:rsidR="003E0BB1" w:rsidRPr="00D255C5" w:rsidRDefault="003E0BB1" w:rsidP="003E0BB1">
      <w:pPr>
        <w:ind w:left="1440"/>
        <w:rPr>
          <w:rFonts w:ascii="Cambria" w:hAnsi="Cambria" w:cs="Arial"/>
        </w:rPr>
      </w:pPr>
      <w:r w:rsidRPr="00D255C5">
        <w:rPr>
          <w:rFonts w:ascii="Cambria" w:hAnsi="Cambria" w:cs="Arial"/>
        </w:rPr>
        <w:t>avvalendosi delle capacità dei seguenti soggetti</w:t>
      </w:r>
    </w:p>
    <w:p w:rsidR="003E0BB1" w:rsidRPr="00D255C5" w:rsidRDefault="003E0BB1" w:rsidP="003E0BB1">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rPr>
          <w:rFonts w:ascii="Cambria" w:hAnsi="Cambria" w:cs="Arial"/>
        </w:rPr>
      </w:pPr>
    </w:p>
    <w:p w:rsidR="003E0BB1" w:rsidRPr="00D255C5" w:rsidRDefault="003E0BB1" w:rsidP="003E0BB1">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9"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3E0BB1" w:rsidRPr="00D255C5" w:rsidRDefault="003E0BB1" w:rsidP="003E0BB1">
      <w:pPr>
        <w:ind w:left="1440"/>
        <w:rPr>
          <w:rFonts w:ascii="Cambria" w:hAnsi="Cambria" w:cs="Arial"/>
          <w:i/>
        </w:rPr>
      </w:pP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3E0BB1" w:rsidRPr="00D255C5" w:rsidRDefault="003E0BB1" w:rsidP="003E0BB1">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3E0BB1" w:rsidRPr="00D255C5" w:rsidTr="008B2A31">
        <w:tc>
          <w:tcPr>
            <w:tcW w:w="9778" w:type="dxa"/>
            <w:vAlign w:val="center"/>
          </w:tcPr>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3E0BB1" w:rsidRPr="00D255C5" w:rsidRDefault="003E0BB1" w:rsidP="003E0BB1">
      <w:pPr>
        <w:ind w:left="1080"/>
        <w:jc w:val="both"/>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Data______________</w:t>
      </w:r>
    </w:p>
    <w:p w:rsidR="003E0BB1" w:rsidRPr="00D255C5" w:rsidRDefault="003E0BB1" w:rsidP="003E0BB1">
      <w:pPr>
        <w:ind w:left="3540" w:firstLine="70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ind w:left="1083" w:hanging="1083"/>
        <w:jc w:val="center"/>
        <w:rPr>
          <w:rFonts w:ascii="Cambria" w:hAnsi="Cambria" w:cs="Tahoma"/>
          <w:b/>
          <w:bCs/>
          <w:u w:val="single"/>
        </w:rPr>
      </w:pPr>
      <w:r w:rsidRPr="00D255C5">
        <w:rPr>
          <w:rFonts w:ascii="Cambria" w:hAnsi="Cambria" w:cs="Tahoma"/>
          <w:b/>
          <w:u w:val="single"/>
        </w:rPr>
        <w:lastRenderedPageBreak/>
        <w:t>N.B. Inoltre fornire apposita dichiarazione in calce all’autocertificazione, riportante le seguenti diciture:</w:t>
      </w:r>
    </w:p>
    <w:tbl>
      <w:tblPr>
        <w:tblW w:w="0" w:type="auto"/>
        <w:tblInd w:w="108" w:type="dxa"/>
        <w:tblCellMar>
          <w:left w:w="0" w:type="dxa"/>
          <w:right w:w="0" w:type="dxa"/>
        </w:tblCellMar>
        <w:tblLook w:val="00A0"/>
      </w:tblPr>
      <w:tblGrid>
        <w:gridCol w:w="9746"/>
      </w:tblGrid>
      <w:tr w:rsidR="003E0BB1" w:rsidRPr="00D255C5" w:rsidTr="008B2A31">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0BB1" w:rsidRPr="00D255C5" w:rsidRDefault="003E0BB1" w:rsidP="008B2A31">
            <w:pPr>
              <w:jc w:val="both"/>
              <w:rPr>
                <w:rFonts w:ascii="Cambria" w:hAnsi="Cambria" w:cs="Tahoma"/>
              </w:rPr>
            </w:pPr>
          </w:p>
          <w:p w:rsidR="003E0BB1" w:rsidRPr="00D255C5" w:rsidRDefault="003E0BB1" w:rsidP="008B2A31">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3E0BB1" w:rsidRPr="00D255C5" w:rsidRDefault="003E0BB1" w:rsidP="008B2A31">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3E0BB1" w:rsidRPr="00D255C5" w:rsidRDefault="003E0BB1" w:rsidP="008B2A31">
            <w:pPr>
              <w:pStyle w:val="Corpodeltesto22"/>
              <w:jc w:val="left"/>
              <w:rPr>
                <w:rFonts w:ascii="Cambria" w:hAnsi="Cambria" w:cs="Tahoma"/>
                <w:b/>
                <w:bCs/>
              </w:rPr>
            </w:pPr>
          </w:p>
          <w:p w:rsidR="003E0BB1" w:rsidRPr="00D255C5" w:rsidRDefault="003E0BB1" w:rsidP="008B2A31">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3E0BB1" w:rsidRPr="00D255C5" w:rsidRDefault="003E0BB1" w:rsidP="008B2A31">
            <w:pPr>
              <w:jc w:val="both"/>
              <w:rPr>
                <w:rFonts w:ascii="Cambria" w:hAnsi="Cambria" w:cs="Tahoma"/>
              </w:rPr>
            </w:pPr>
          </w:p>
          <w:p w:rsidR="003E0BB1" w:rsidRPr="00D255C5" w:rsidRDefault="003E0BB1" w:rsidP="008B2A31">
            <w:pPr>
              <w:ind w:left="360"/>
              <w:jc w:val="center"/>
              <w:rPr>
                <w:rFonts w:ascii="Cambria" w:hAnsi="Cambria" w:cs="Tahoma"/>
                <w:b/>
                <w:bCs/>
              </w:rPr>
            </w:pPr>
            <w:r w:rsidRPr="00D255C5">
              <w:rPr>
                <w:rFonts w:ascii="Cambria" w:hAnsi="Cambria" w:cs="Tahoma"/>
                <w:b/>
                <w:bCs/>
              </w:rPr>
              <w:t>D I C H I A R A  I N O L T R E</w:t>
            </w:r>
          </w:p>
          <w:p w:rsidR="003E0BB1" w:rsidRPr="00D255C5" w:rsidRDefault="003E0BB1" w:rsidP="008B2A31">
            <w:pPr>
              <w:ind w:left="360"/>
              <w:jc w:val="center"/>
              <w:rPr>
                <w:rFonts w:ascii="Cambria" w:hAnsi="Cambria" w:cs="Tahoma"/>
                <w:b/>
                <w:bCs/>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3E0BB1" w:rsidRPr="00D255C5" w:rsidRDefault="003E0BB1" w:rsidP="008B2A31">
            <w:pPr>
              <w:rPr>
                <w:rFonts w:ascii="Cambria" w:hAnsi="Cambria" w:cs="Tahoma"/>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3E0BB1" w:rsidRPr="00D255C5" w:rsidRDefault="003E0BB1" w:rsidP="008B2A31">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3E0BB1" w:rsidRPr="00D255C5" w:rsidRDefault="003E0BB1" w:rsidP="008B2A31">
            <w:pPr>
              <w:ind w:left="360"/>
              <w:rPr>
                <w:rFonts w:ascii="Cambria" w:hAnsi="Cambria" w:cs="Tahoma"/>
              </w:rPr>
            </w:pPr>
          </w:p>
          <w:p w:rsidR="003E0BB1" w:rsidRPr="00D255C5" w:rsidRDefault="003E0BB1" w:rsidP="008B2A31">
            <w:pPr>
              <w:ind w:left="360"/>
              <w:rPr>
                <w:rFonts w:ascii="Cambria" w:hAnsi="Cambria" w:cs="Tahoma"/>
              </w:rPr>
            </w:pPr>
            <w:r w:rsidRPr="00D255C5">
              <w:rPr>
                <w:rFonts w:ascii="Cambria" w:hAnsi="Cambria" w:cs="Tahoma"/>
              </w:rPr>
              <w:t>Data______________</w:t>
            </w:r>
          </w:p>
          <w:p w:rsidR="003E0BB1" w:rsidRPr="00D255C5" w:rsidRDefault="003E0BB1" w:rsidP="008B2A31">
            <w:pPr>
              <w:ind w:left="4608" w:firstLine="348"/>
              <w:rPr>
                <w:rFonts w:ascii="Cambria" w:hAnsi="Cambria" w:cs="Tahoma"/>
              </w:rPr>
            </w:pPr>
            <w:r w:rsidRPr="00D255C5">
              <w:rPr>
                <w:rFonts w:ascii="Cambria" w:hAnsi="Cambria" w:cs="Tahoma"/>
              </w:rPr>
              <w:t>FATTO, LETTO E SOTTOSCRITTO</w:t>
            </w:r>
          </w:p>
          <w:p w:rsidR="003E0BB1" w:rsidRPr="00D255C5" w:rsidRDefault="003E0BB1" w:rsidP="008B2A31">
            <w:pPr>
              <w:rPr>
                <w:rFonts w:ascii="Cambria" w:hAnsi="Cambria" w:cs="Tahoma"/>
              </w:rPr>
            </w:pPr>
          </w:p>
          <w:p w:rsidR="003E0BB1" w:rsidRPr="00D255C5" w:rsidRDefault="003E0BB1" w:rsidP="008B2A31">
            <w:pPr>
              <w:rPr>
                <w:rFonts w:ascii="Cambria" w:hAnsi="Cambria" w:cs="Tahoma"/>
              </w:rPr>
            </w:pPr>
            <w:r w:rsidRPr="00D255C5">
              <w:rPr>
                <w:rFonts w:ascii="Cambria" w:hAnsi="Cambria" w:cs="Tahoma"/>
              </w:rPr>
              <w:t>                                                                                  Firma_____________________________</w:t>
            </w:r>
          </w:p>
          <w:p w:rsidR="003E0BB1" w:rsidRPr="00D255C5" w:rsidRDefault="003E0BB1" w:rsidP="008B2A31">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tc>
      </w:tr>
    </w:tbl>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rPr>
          <w:rFonts w:ascii="Cambria" w:hAnsi="Cambria" w:cs="Tahoma"/>
        </w:rPr>
      </w:pPr>
    </w:p>
    <w:p w:rsidR="003E0BB1" w:rsidRPr="00D255C5" w:rsidRDefault="003E0BB1" w:rsidP="003E0BB1">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3E0BB1" w:rsidRPr="00D255C5" w:rsidRDefault="003E0BB1" w:rsidP="003E0BB1">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r w:rsidRPr="00D255C5">
        <w:rPr>
          <w:rFonts w:ascii="Cambria" w:hAnsi="Cambria" w:cs="Tahoma"/>
        </w:rPr>
        <w:t>(per la dichiarazione condanne)</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rPr>
          <w:rFonts w:ascii="Cambria" w:hAnsi="Cambria" w:cs="Tahoma"/>
          <w:highlight w:val="cyan"/>
        </w:rPr>
      </w:pP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p>
    <w:p w:rsidR="003E0BB1" w:rsidRPr="00D255C5" w:rsidRDefault="003E0BB1" w:rsidP="003E0BB1">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3E0BB1" w:rsidRPr="00D255C5" w:rsidRDefault="003E0BB1" w:rsidP="003E0BB1">
      <w:pPr>
        <w:pStyle w:val="Testo10modulistica"/>
        <w:spacing w:line="236" w:lineRule="exact"/>
        <w:rPr>
          <w:rFonts w:ascii="Cambria" w:hAnsi="Cambria" w:cs="Tahoma"/>
        </w:rPr>
      </w:pPr>
    </w:p>
    <w:p w:rsidR="003E0BB1" w:rsidRPr="00D255C5" w:rsidRDefault="003E0BB1" w:rsidP="003E0BB1">
      <w:pPr>
        <w:rPr>
          <w:rFonts w:ascii="Cambria" w:hAnsi="Cambria" w:cs="Tahoma"/>
        </w:rPr>
      </w:pPr>
    </w:p>
    <w:p w:rsidR="003E0BB1" w:rsidRPr="00D255C5" w:rsidRDefault="003E0BB1" w:rsidP="003E0BB1">
      <w:pPr>
        <w:ind w:left="360"/>
        <w:rPr>
          <w:rFonts w:ascii="Cambria" w:hAnsi="Cambria" w:cs="Tahoma"/>
        </w:rPr>
      </w:pPr>
      <w:r w:rsidRPr="00D255C5">
        <w:rPr>
          <w:rFonts w:ascii="Cambria" w:hAnsi="Cambria" w:cs="Tahoma"/>
        </w:rPr>
        <w:t>Data______________</w:t>
      </w:r>
    </w:p>
    <w:p w:rsidR="003E0BB1" w:rsidRPr="00D255C5" w:rsidRDefault="003E0BB1" w:rsidP="003E0BB1">
      <w:pPr>
        <w:ind w:left="4608" w:firstLine="34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3E0BB1" w:rsidRPr="00D255C5" w:rsidRDefault="003E0BB1" w:rsidP="003E0BB1">
      <w:pPr>
        <w:pStyle w:val="Corpodeltesto22"/>
        <w:pBdr>
          <w:bottom w:val="none" w:sz="0" w:space="0" w:color="auto"/>
        </w:pBdr>
        <w:rPr>
          <w:rFonts w:ascii="Cambria" w:hAnsi="Cambria" w:cs="Tahoma"/>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pStyle w:val="Corpodeltesto2"/>
        <w:spacing w:after="0" w:line="240" w:lineRule="auto"/>
        <w:rPr>
          <w:rFonts w:ascii="Cambria" w:hAnsi="Cambria"/>
          <w:b/>
          <w:sz w:val="28"/>
          <w:szCs w:val="28"/>
          <w:u w:val="single"/>
        </w:rPr>
      </w:pPr>
    </w:p>
    <w:p w:rsidR="003E0BB1" w:rsidRPr="002022DF" w:rsidRDefault="003E0BB1" w:rsidP="003E0BB1">
      <w:pPr>
        <w:spacing w:after="200" w:line="276" w:lineRule="auto"/>
        <w:rPr>
          <w:rFonts w:ascii="Cambria" w:hAnsi="Cambria"/>
          <w:b/>
          <w:sz w:val="28"/>
          <w:szCs w:val="28"/>
          <w:u w:val="single"/>
        </w:rPr>
      </w:pPr>
      <w:r>
        <w:rPr>
          <w:rFonts w:ascii="Cambria" w:hAnsi="Cambria"/>
          <w:b/>
          <w:sz w:val="28"/>
          <w:szCs w:val="28"/>
          <w:u w:val="single"/>
        </w:rPr>
        <w:br w:type="page"/>
      </w: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3E0BB1" w:rsidRPr="008D734E" w:rsidRDefault="003E0BB1" w:rsidP="003E0BB1">
      <w:pPr>
        <w:autoSpaceDE w:val="0"/>
        <w:autoSpaceDN w:val="0"/>
        <w:adjustRightInd w:val="0"/>
        <w:rPr>
          <w:rFonts w:ascii="Cambria" w:hAnsi="Cambria" w:cs="Arial"/>
          <w:b/>
          <w:bCs/>
          <w:color w:val="000000"/>
          <w:sz w:val="40"/>
          <w:szCs w:val="40"/>
          <w:highlight w:val="red"/>
        </w:rPr>
      </w:pPr>
    </w:p>
    <w:p w:rsidR="003E0BB1" w:rsidRPr="004F7875" w:rsidRDefault="003E0BB1" w:rsidP="003E0BB1">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3E0BB1" w:rsidRPr="004F7875" w:rsidRDefault="003E0BB1" w:rsidP="003E0BB1">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3E0BB1" w:rsidRPr="004F7875" w:rsidRDefault="003E0BB1" w:rsidP="003E0BB1">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LA STIPULA </w:t>
      </w:r>
      <w:proofErr w:type="spellStart"/>
      <w:r w:rsidRPr="004F7875">
        <w:rPr>
          <w:rFonts w:ascii="Cambria" w:hAnsi="Cambria"/>
          <w:bCs/>
          <w:color w:val="000000"/>
        </w:rPr>
        <w:t>DI</w:t>
      </w:r>
      <w:proofErr w:type="spellEnd"/>
      <w:r w:rsidRPr="004F7875">
        <w:rPr>
          <w:rFonts w:ascii="Cambria" w:hAnsi="Cambria"/>
          <w:bCs/>
          <w:color w:val="000000"/>
        </w:rPr>
        <w:t xml:space="preserve"> UNA CONVENZIONE PER L’AFFIDAMENTO DI_____________________________________________________________________  </w:t>
      </w:r>
    </w:p>
    <w:p w:rsidR="003E0BB1" w:rsidRDefault="003E0BB1" w:rsidP="003E0BB1">
      <w:pPr>
        <w:autoSpaceDE w:val="0"/>
        <w:autoSpaceDN w:val="0"/>
        <w:adjustRightInd w:val="0"/>
        <w:spacing w:line="360" w:lineRule="auto"/>
        <w:jc w:val="center"/>
        <w:rPr>
          <w:rFonts w:ascii="Cambria" w:hAnsi="Cambria"/>
          <w:bCs/>
          <w:color w:val="000000"/>
        </w:rPr>
      </w:pPr>
    </w:p>
    <w:p w:rsidR="003E0BB1" w:rsidRPr="004F7875" w:rsidRDefault="003E0BB1" w:rsidP="003E0BB1">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3E0BB1" w:rsidRPr="004F7875" w:rsidRDefault="003E0BB1" w:rsidP="003E0BB1">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3E0BB1" w:rsidRPr="004F7875" w:rsidRDefault="003E0BB1" w:rsidP="003E0BB1">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r w:rsidRPr="004F7875">
        <w:rPr>
          <w:rFonts w:ascii="Cambria" w:hAnsi="Cambria"/>
          <w:b/>
          <w:bCs/>
          <w:color w:val="000000"/>
        </w:rPr>
        <w:t>ART. 1 – FINALITÀ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3E0BB1"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3E0BB1" w:rsidRPr="004F7875"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3E0BB1" w:rsidRDefault="003E0BB1" w:rsidP="003E0BB1">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3E0BB1" w:rsidRDefault="003E0BB1" w:rsidP="003E0BB1">
      <w:pPr>
        <w:pStyle w:val="Corpodeltesto2"/>
        <w:spacing w:after="0" w:line="240" w:lineRule="auto"/>
        <w:ind w:left="3540" w:firstLine="708"/>
        <w:rPr>
          <w:rFonts w:ascii="Cambria" w:hAnsi="Cambria"/>
          <w:b/>
          <w:sz w:val="28"/>
          <w:szCs w:val="28"/>
          <w:u w:val="single"/>
        </w:rPr>
      </w:pPr>
      <w:r>
        <w:rPr>
          <w:rFonts w:ascii="Cambria" w:hAnsi="Cambria"/>
          <w:bCs/>
          <w:color w:val="000000"/>
        </w:rPr>
        <w:tab/>
        <w:t xml:space="preserve">    </w:t>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E616CC" w:rsidRDefault="00E616CC" w:rsidP="002022D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cs="Tahoma"/>
          <w:b/>
          <w:sz w:val="28"/>
          <w:szCs w:val="28"/>
          <w:u w:val="single"/>
        </w:rPr>
      </w:pPr>
    </w:p>
    <w:p w:rsidR="00E616CC" w:rsidRPr="00FF36E1" w:rsidRDefault="00E616CC"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E616CC" w:rsidRPr="00FF36E1" w:rsidRDefault="00E616CC" w:rsidP="00087C8F">
      <w:pPr>
        <w:jc w:val="both"/>
        <w:rPr>
          <w:rFonts w:ascii="Cambria" w:eastAsia="SimSun" w:hAnsi="Cambria" w:cs="Tahoma"/>
          <w:bCs/>
          <w:sz w:val="16"/>
          <w:szCs w:val="16"/>
        </w:rPr>
      </w:pP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E616CC" w:rsidRPr="008825C8" w:rsidRDefault="00E616CC" w:rsidP="00087C8F">
      <w:pPr>
        <w:jc w:val="both"/>
        <w:rPr>
          <w:rFonts w:ascii="Cambria" w:eastAsia="SimSun" w:hAnsi="Cambria" w:cs="Tahoma"/>
          <w:bCs/>
          <w:sz w:val="16"/>
          <w:szCs w:val="16"/>
        </w:rPr>
      </w:pP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E616CC" w:rsidRPr="008825C8"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E616CC" w:rsidRPr="00FF36E1" w:rsidRDefault="00E616CC"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0" w:history="1">
        <w:r w:rsidRPr="00115A3C">
          <w:rPr>
            <w:rStyle w:val="Collegamentoipertestuale"/>
            <w:rFonts w:ascii="Cambria" w:eastAsia="SimSun" w:hAnsi="Cambria" w:cs="Tahoma"/>
            <w:bCs/>
            <w:sz w:val="16"/>
            <w:szCs w:val="16"/>
          </w:rPr>
          <w:t>segreteria@egas.sanita.fvg.it</w:t>
        </w:r>
      </w:hyperlink>
    </w:p>
    <w:p w:rsidR="00E616CC" w:rsidRDefault="00E616CC"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E616CC" w:rsidRPr="00183F8B" w:rsidRDefault="00E616CC"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E616CC" w:rsidRPr="0026040A" w:rsidRDefault="00E616CC" w:rsidP="00B062DD">
      <w:pPr>
        <w:spacing w:after="240"/>
        <w:jc w:val="center"/>
        <w:rPr>
          <w:rFonts w:ascii="Calibri" w:hAnsi="Calibri"/>
          <w:color w:val="0070C0"/>
          <w:sz w:val="10"/>
        </w:rPr>
      </w:pPr>
    </w:p>
    <w:p w:rsidR="00E616CC" w:rsidRPr="00B7689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E616CC" w:rsidRPr="00EC30A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E616CC" w:rsidRDefault="00E616CC" w:rsidP="00B062DD">
      <w:pPr>
        <w:rPr>
          <w:rFonts w:ascii="Calibri" w:hAnsi="Calibri"/>
          <w:sz w:val="18"/>
        </w:rPr>
      </w:pPr>
    </w:p>
    <w:p w:rsidR="00E616CC" w:rsidRDefault="00E616CC"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E616CC" w:rsidRPr="00E567AB" w:rsidRDefault="00E616CC" w:rsidP="00B062DD">
      <w:pPr>
        <w:rPr>
          <w:rFonts w:ascii="Calibri" w:hAnsi="Calibri"/>
          <w:sz w:val="18"/>
        </w:rPr>
      </w:pPr>
    </w:p>
    <w:p w:rsidR="00E616CC" w:rsidRPr="005B1509" w:rsidRDefault="00E616CC"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E616CC" w:rsidRPr="00E936A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E616CC" w:rsidRPr="004861D2" w:rsidRDefault="00E616CC" w:rsidP="00B062DD">
      <w:pPr>
        <w:rPr>
          <w:rFonts w:ascii="Calibri" w:hAnsi="Calibri" w:cs="Tahoma"/>
          <w:b/>
          <w:bCs/>
          <w:sz w:val="18"/>
          <w:szCs w:val="22"/>
        </w:rPr>
      </w:pPr>
    </w:p>
    <w:p w:rsidR="00E616CC" w:rsidRPr="005B1509" w:rsidRDefault="00E616CC"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6648FD"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E616CC" w:rsidRPr="006648FD" w:rsidRDefault="00E616CC" w:rsidP="00B062DD">
      <w:pPr>
        <w:rPr>
          <w:rFonts w:ascii="Calibri" w:hAnsi="Calibri" w:cs="Arial"/>
          <w:sz w:val="18"/>
          <w:szCs w:val="18"/>
        </w:rPr>
      </w:pPr>
    </w:p>
    <w:p w:rsidR="00E616CC" w:rsidRPr="002B3405" w:rsidRDefault="00E616CC"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E616CC"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E616CC" w:rsidRPr="0081503A" w:rsidRDefault="00E616CC" w:rsidP="00B062DD">
      <w:pPr>
        <w:rPr>
          <w:rFonts w:ascii="Calibri" w:hAnsi="Calibri" w:cs="Arial"/>
          <w:sz w:val="18"/>
          <w:szCs w:val="18"/>
        </w:rPr>
      </w:pPr>
    </w:p>
    <w:p w:rsidR="00E616CC" w:rsidRPr="005B1509" w:rsidRDefault="00E616CC"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E616CC" w:rsidRPr="00E567AB" w:rsidRDefault="00E616CC"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E616CC" w:rsidRPr="00DD726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E616CC" w:rsidRPr="00E567AB"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E616CC" w:rsidRPr="005B1509" w:rsidRDefault="00E616CC"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r w:rsidRPr="00C73D7F">
        <w:rPr>
          <w:rFonts w:ascii="Calibri" w:hAnsi="Calibri" w:cs="Arial"/>
        </w:rPr>
        <w:t xml:space="preserve">  </w:t>
      </w:r>
      <w:r>
        <w:rPr>
          <w:rFonts w:ascii="Calibri" w:hAnsi="Calibri" w:cs="Arial"/>
        </w:rPr>
        <w:t xml:space="preserve">ISCRITTA </w:t>
      </w:r>
      <w:r w:rsidRPr="00C73D7F">
        <w:rPr>
          <w:rFonts w:ascii="Calibri" w:hAnsi="Calibri" w:cs="Arial"/>
        </w:rPr>
        <w:tab/>
      </w:r>
      <w:r w:rsidRPr="00C73D7F">
        <w:rPr>
          <w:rFonts w:ascii="Arial" w:hAnsi="Arial" w:cs="Arial"/>
        </w:rPr>
        <w:t>□</w:t>
      </w:r>
      <w:r w:rsidRPr="00C73D7F">
        <w:rPr>
          <w:rFonts w:ascii="Calibri" w:hAnsi="Calibri" w:cs="Arial"/>
        </w:rPr>
        <w:t xml:space="preserve">  </w:t>
      </w:r>
      <w:r>
        <w:rPr>
          <w:rFonts w:ascii="Calibri" w:hAnsi="Calibri" w:cs="Arial"/>
        </w:rPr>
        <w:t>NON ISCRITTA</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E616CC" w:rsidRPr="006648FD" w:rsidRDefault="00E616CC" w:rsidP="00B062DD">
      <w:pPr>
        <w:rPr>
          <w:rFonts w:ascii="Calibri" w:hAnsi="Calibri" w:cs="Arial"/>
          <w:sz w:val="18"/>
          <w:szCs w:val="18"/>
        </w:rPr>
      </w:pPr>
    </w:p>
    <w:p w:rsidR="00E616CC" w:rsidRPr="00E567AB" w:rsidRDefault="00E616CC"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E616CC" w:rsidRPr="00D85DAA" w:rsidTr="00E213F5">
        <w:trPr>
          <w:trHeight w:val="375"/>
        </w:trPr>
        <w:tc>
          <w:tcPr>
            <w:tcW w:w="5670" w:type="dxa"/>
          </w:tcPr>
          <w:p w:rsidR="00E616CC" w:rsidRPr="00D85DAA" w:rsidRDefault="00E616CC" w:rsidP="00E213F5">
            <w:pPr>
              <w:rPr>
                <w:rFonts w:ascii="Calibri" w:hAnsi="Calibri" w:cs="Tahoma"/>
                <w:sz w:val="18"/>
                <w:szCs w:val="16"/>
              </w:rPr>
            </w:pPr>
            <w:r w:rsidRPr="00D85DAA">
              <w:rPr>
                <w:rFonts w:ascii="Calibri" w:hAnsi="Calibri" w:cs="Tahoma"/>
                <w:caps/>
                <w:sz w:val="18"/>
                <w:szCs w:val="16"/>
              </w:rPr>
              <w:t>data</w:t>
            </w:r>
          </w:p>
        </w:tc>
        <w:tc>
          <w:tcPr>
            <w:tcW w:w="4332" w:type="dxa"/>
          </w:tcPr>
          <w:p w:rsidR="00E616CC" w:rsidRDefault="00E616CC" w:rsidP="00E213F5">
            <w:pPr>
              <w:jc w:val="center"/>
              <w:rPr>
                <w:rFonts w:ascii="Calibri" w:hAnsi="Calibri" w:cs="Tahoma"/>
                <w:sz w:val="18"/>
                <w:szCs w:val="16"/>
              </w:rPr>
            </w:pPr>
            <w:r w:rsidRPr="00D85DAA">
              <w:rPr>
                <w:rFonts w:ascii="Calibri" w:hAnsi="Calibri" w:cs="Tahoma"/>
                <w:sz w:val="18"/>
                <w:szCs w:val="16"/>
              </w:rPr>
              <w:t>timbro e firma</w:t>
            </w:r>
          </w:p>
          <w:p w:rsidR="00E616CC" w:rsidRPr="00D85DAA" w:rsidRDefault="00E616CC"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E616CC" w:rsidRDefault="00E616CC" w:rsidP="00087C8F">
      <w:pPr>
        <w:rPr>
          <w:rFonts w:ascii="Cambria" w:hAnsi="Cambria"/>
        </w:rPr>
        <w:sectPr w:rsidR="00E616CC" w:rsidSect="00087C8F">
          <w:footerReference w:type="default" r:id="rId11"/>
          <w:pgSz w:w="11906" w:h="16838"/>
          <w:pgMar w:top="1417" w:right="1134" w:bottom="1134" w:left="1134" w:header="708" w:footer="708" w:gutter="0"/>
          <w:cols w:space="708"/>
          <w:rtlGutter/>
          <w:docGrid w:linePitch="360"/>
        </w:sectPr>
      </w:pPr>
    </w:p>
    <w:p w:rsidR="00E616CC" w:rsidRPr="00FF36E1" w:rsidRDefault="00E616CC"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E616CC" w:rsidRPr="00FF36E1" w:rsidRDefault="00E616CC" w:rsidP="00697601">
      <w:pPr>
        <w:pStyle w:val="Corpodeltesto2"/>
        <w:spacing w:after="0" w:line="240" w:lineRule="auto"/>
        <w:rPr>
          <w:rFonts w:ascii="Cambria" w:hAnsi="Cambria"/>
          <w:b/>
          <w:sz w:val="28"/>
          <w:szCs w:val="28"/>
          <w:u w:val="single"/>
        </w:rPr>
      </w:pPr>
    </w:p>
    <w:p w:rsidR="00E616CC" w:rsidRPr="00FF36E1" w:rsidRDefault="00E616CC" w:rsidP="00697601">
      <w:pPr>
        <w:jc w:val="center"/>
        <w:rPr>
          <w:rFonts w:ascii="Cambria" w:hAnsi="Cambria" w:cs="Tahoma"/>
          <w:b/>
          <w:caps/>
          <w:sz w:val="28"/>
          <w:szCs w:val="28"/>
        </w:rPr>
      </w:pPr>
      <w:r w:rsidRPr="00FF36E1">
        <w:rPr>
          <w:rFonts w:ascii="Cambria" w:hAnsi="Cambria" w:cs="Tahoma"/>
          <w:b/>
          <w:caps/>
          <w:sz w:val="28"/>
          <w:szCs w:val="28"/>
        </w:rPr>
        <w:t>offerta economica</w:t>
      </w:r>
    </w:p>
    <w:p w:rsidR="00E616CC" w:rsidRPr="00FF36E1" w:rsidRDefault="00E616CC" w:rsidP="00697601">
      <w:pPr>
        <w:jc w:val="center"/>
        <w:rPr>
          <w:rFonts w:ascii="Cambria" w:hAnsi="Cambria" w:cs="Tahoma"/>
          <w:sz w:val="28"/>
          <w:szCs w:val="28"/>
        </w:rPr>
      </w:pPr>
    </w:p>
    <w:p w:rsidR="00E616CC" w:rsidRPr="00FF36E1" w:rsidRDefault="00E616CC"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E616CC" w:rsidRPr="00FF36E1" w:rsidRDefault="00E616CC" w:rsidP="00697601">
      <w:pPr>
        <w:jc w:val="both"/>
        <w:rPr>
          <w:rFonts w:ascii="Cambria" w:hAnsi="Cambria" w:cs="Tahoma"/>
          <w:b/>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E616CC" w:rsidRPr="00FF36E1" w:rsidRDefault="00E616CC" w:rsidP="00697601">
      <w:pPr>
        <w:pStyle w:val="Corpodeltesto22"/>
        <w:pBdr>
          <w:bottom w:val="none" w:sz="0" w:space="0" w:color="auto"/>
        </w:pBdr>
        <w:jc w:val="cente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E616CC" w:rsidRDefault="00E616CC"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E616CC" w:rsidRPr="00113C2C" w:rsidRDefault="00E616CC"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98"/>
        <w:gridCol w:w="828"/>
        <w:gridCol w:w="1480"/>
        <w:gridCol w:w="983"/>
        <w:gridCol w:w="850"/>
        <w:gridCol w:w="1256"/>
        <w:gridCol w:w="1340"/>
        <w:gridCol w:w="1148"/>
        <w:gridCol w:w="804"/>
        <w:gridCol w:w="1280"/>
        <w:gridCol w:w="538"/>
        <w:gridCol w:w="1120"/>
        <w:gridCol w:w="940"/>
        <w:gridCol w:w="876"/>
      </w:tblGrid>
      <w:tr w:rsidR="00E616CC" w:rsidRPr="0091751A" w:rsidTr="00203B02">
        <w:trPr>
          <w:trHeight w:val="825"/>
        </w:trPr>
        <w:tc>
          <w:tcPr>
            <w:tcW w:w="89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Numero del lotto </w:t>
            </w:r>
          </w:p>
        </w:tc>
        <w:tc>
          <w:tcPr>
            <w:tcW w:w="82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Voce del lotto (nel caso di lotto con più voci)</w:t>
            </w:r>
          </w:p>
        </w:tc>
        <w:tc>
          <w:tcPr>
            <w:tcW w:w="148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CIG</w:t>
            </w:r>
          </w:p>
        </w:tc>
        <w:tc>
          <w:tcPr>
            <w:tcW w:w="983"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CND****</w:t>
            </w:r>
          </w:p>
        </w:tc>
        <w:tc>
          <w:tcPr>
            <w:tcW w:w="85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RDM****</w:t>
            </w:r>
          </w:p>
        </w:tc>
        <w:tc>
          <w:tcPr>
            <w:tcW w:w="125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del prodotto offerto</w:t>
            </w:r>
          </w:p>
        </w:tc>
        <w:tc>
          <w:tcPr>
            <w:tcW w:w="13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Nome commerciale del prodotto</w:t>
            </w:r>
          </w:p>
        </w:tc>
        <w:tc>
          <w:tcPr>
            <w:tcW w:w="114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prezzo unitario offerto per lotto/voce del </w:t>
            </w:r>
            <w:proofErr w:type="spellStart"/>
            <w:r w:rsidRPr="0091751A">
              <w:rPr>
                <w:rFonts w:ascii="Cambria" w:hAnsi="Cambria" w:cs="Arial"/>
                <w:b/>
                <w:bCs/>
                <w:color w:val="000000"/>
                <w:sz w:val="16"/>
                <w:szCs w:val="16"/>
              </w:rPr>
              <w:t>lotto*</w:t>
            </w:r>
            <w:proofErr w:type="spellEnd"/>
          </w:p>
        </w:tc>
        <w:tc>
          <w:tcPr>
            <w:tcW w:w="804"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Quantità presunte EGAS</w:t>
            </w:r>
          </w:p>
        </w:tc>
        <w:tc>
          <w:tcPr>
            <w:tcW w:w="1280" w:type="dxa"/>
            <w:vAlign w:val="center"/>
          </w:tcPr>
          <w:p w:rsidR="00E616CC" w:rsidRPr="0091751A" w:rsidRDefault="00E616CC" w:rsidP="00203B02">
            <w:pPr>
              <w:jc w:val="center"/>
              <w:rPr>
                <w:rFonts w:ascii="Cambria" w:hAnsi="Cambria" w:cs="Arial"/>
                <w:b/>
                <w:bCs/>
                <w:color w:val="000000"/>
                <w:u w:val="single"/>
              </w:rPr>
            </w:pPr>
            <w:r w:rsidRPr="0091751A">
              <w:rPr>
                <w:rFonts w:ascii="Cambria" w:hAnsi="Cambria" w:cs="Arial"/>
                <w:b/>
                <w:bCs/>
                <w:color w:val="000000"/>
                <w:u w:val="single"/>
              </w:rPr>
              <w:t>Importo complessivo del lotto**</w:t>
            </w:r>
          </w:p>
        </w:tc>
        <w:tc>
          <w:tcPr>
            <w:tcW w:w="53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IVA</w:t>
            </w:r>
          </w:p>
        </w:tc>
        <w:tc>
          <w:tcPr>
            <w:tcW w:w="112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 pezzi x confezione</w:t>
            </w:r>
          </w:p>
        </w:tc>
        <w:tc>
          <w:tcPr>
            <w:tcW w:w="9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Prezzo per confezione</w:t>
            </w:r>
          </w:p>
        </w:tc>
        <w:tc>
          <w:tcPr>
            <w:tcW w:w="87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di sconto***</w:t>
            </w:r>
          </w:p>
        </w:tc>
      </w:tr>
      <w:tr w:rsidR="00E616CC" w:rsidRPr="0091751A" w:rsidTr="00203B02">
        <w:trPr>
          <w:trHeight w:val="255"/>
        </w:trPr>
        <w:tc>
          <w:tcPr>
            <w:tcW w:w="898" w:type="dxa"/>
            <w:vAlign w:val="bottom"/>
          </w:tcPr>
          <w:p w:rsidR="00E616CC" w:rsidRPr="0091751A" w:rsidRDefault="00E616CC" w:rsidP="00203B02">
            <w:pPr>
              <w:jc w:val="center"/>
              <w:rPr>
                <w:rFonts w:ascii="Cambria" w:hAnsi="Cambria" w:cs="Arial"/>
              </w:rPr>
            </w:pPr>
            <w:r w:rsidRPr="0091751A">
              <w:rPr>
                <w:rFonts w:ascii="Cambria" w:hAnsi="Cambria" w:cs="Arial"/>
              </w:rPr>
              <w:t>1</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1256" w:type="dxa"/>
            <w:noWrap/>
            <w:vAlign w:val="bottom"/>
          </w:tcPr>
          <w:p w:rsidR="00E616CC" w:rsidRPr="0091751A" w:rsidRDefault="00E616CC" w:rsidP="00203B02">
            <w:pPr>
              <w:jc w:val="center"/>
              <w:rPr>
                <w:rFonts w:ascii="Cambria" w:hAnsi="Cambria" w:cs="Arial"/>
              </w:rPr>
            </w:pPr>
          </w:p>
        </w:tc>
        <w:tc>
          <w:tcPr>
            <w:tcW w:w="1340" w:type="dxa"/>
            <w:noWrap/>
            <w:vAlign w:val="bottom"/>
          </w:tcPr>
          <w:p w:rsidR="00E616CC" w:rsidRPr="0091751A" w:rsidRDefault="00E616CC" w:rsidP="00203B02">
            <w:pPr>
              <w:jc w:val="center"/>
              <w:rPr>
                <w:rFonts w:ascii="Cambria" w:hAnsi="Cambria" w:cs="Arial"/>
              </w:rPr>
            </w:pPr>
          </w:p>
        </w:tc>
        <w:tc>
          <w:tcPr>
            <w:tcW w:w="1148" w:type="dxa"/>
            <w:noWrap/>
            <w:vAlign w:val="bottom"/>
          </w:tcPr>
          <w:p w:rsidR="00E616CC" w:rsidRPr="0091751A" w:rsidRDefault="00E616CC" w:rsidP="00203B02">
            <w:pPr>
              <w:jc w:val="center"/>
              <w:rPr>
                <w:rFonts w:ascii="Cambria" w:hAnsi="Cambria" w:cs="Arial"/>
              </w:rPr>
            </w:pPr>
          </w:p>
        </w:tc>
        <w:tc>
          <w:tcPr>
            <w:tcW w:w="804"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r w:rsidR="00E616CC" w:rsidRPr="0091751A" w:rsidTr="00203B02">
        <w:trPr>
          <w:trHeight w:val="255"/>
        </w:trPr>
        <w:tc>
          <w:tcPr>
            <w:tcW w:w="898" w:type="dxa"/>
            <w:vAlign w:val="bottom"/>
          </w:tcPr>
          <w:p w:rsidR="00E616CC" w:rsidRPr="0091751A" w:rsidRDefault="00E616CC" w:rsidP="00203B02">
            <w:pPr>
              <w:jc w:val="center"/>
              <w:rPr>
                <w:rFonts w:ascii="Cambria" w:hAnsi="Cambria" w:cs="Arial"/>
              </w:rPr>
            </w:pPr>
            <w:r w:rsidRPr="0091751A">
              <w:rPr>
                <w:rFonts w:ascii="Cambria" w:hAnsi="Cambria" w:cs="Arial"/>
              </w:rPr>
              <w:t>…</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1256" w:type="dxa"/>
            <w:noWrap/>
            <w:vAlign w:val="bottom"/>
          </w:tcPr>
          <w:p w:rsidR="00E616CC" w:rsidRPr="0091751A" w:rsidRDefault="00E616CC" w:rsidP="00203B02">
            <w:pPr>
              <w:jc w:val="center"/>
              <w:rPr>
                <w:rFonts w:ascii="Cambria" w:hAnsi="Cambria" w:cs="Arial"/>
              </w:rPr>
            </w:pPr>
          </w:p>
        </w:tc>
        <w:tc>
          <w:tcPr>
            <w:tcW w:w="1340" w:type="dxa"/>
            <w:noWrap/>
            <w:vAlign w:val="bottom"/>
          </w:tcPr>
          <w:p w:rsidR="00E616CC" w:rsidRPr="0091751A" w:rsidRDefault="00E616CC" w:rsidP="00203B02">
            <w:pPr>
              <w:jc w:val="center"/>
              <w:rPr>
                <w:rFonts w:ascii="Cambria" w:hAnsi="Cambria" w:cs="Arial"/>
              </w:rPr>
            </w:pPr>
          </w:p>
        </w:tc>
        <w:tc>
          <w:tcPr>
            <w:tcW w:w="1148" w:type="dxa"/>
            <w:noWrap/>
            <w:vAlign w:val="bottom"/>
          </w:tcPr>
          <w:p w:rsidR="00E616CC" w:rsidRPr="0091751A" w:rsidRDefault="00E616CC" w:rsidP="00203B02">
            <w:pPr>
              <w:jc w:val="center"/>
              <w:rPr>
                <w:rFonts w:ascii="Cambria" w:hAnsi="Cambria" w:cs="Arial"/>
              </w:rPr>
            </w:pPr>
          </w:p>
        </w:tc>
        <w:tc>
          <w:tcPr>
            <w:tcW w:w="804"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bl>
    <w:p w:rsidR="00E616CC" w:rsidRPr="0091751A" w:rsidRDefault="00E616CC" w:rsidP="00697601">
      <w:pPr>
        <w:pStyle w:val="Corpodeltesto22"/>
        <w:pBdr>
          <w:bottom w:val="none" w:sz="0" w:space="0" w:color="auto"/>
        </w:pBdr>
        <w:rPr>
          <w:rFonts w:ascii="Cambria" w:hAnsi="Cambria" w:cs="Tahoma"/>
          <w:i/>
          <w:sz w:val="22"/>
          <w:szCs w:val="22"/>
        </w:rPr>
      </w:pPr>
    </w:p>
    <w:p w:rsidR="00E616CC" w:rsidRPr="00626DA5" w:rsidRDefault="00E616CC" w:rsidP="00F168B4">
      <w:pPr>
        <w:autoSpaceDE w:val="0"/>
        <w:autoSpaceDN w:val="0"/>
        <w:adjustRightInd w:val="0"/>
        <w:jc w:val="both"/>
        <w:rPr>
          <w:rFonts w:ascii="Cambria" w:hAnsi="Cambria" w:cs="Tahoma"/>
        </w:rPr>
      </w:pPr>
      <w:proofErr w:type="spellStart"/>
      <w:r w:rsidRPr="00626DA5">
        <w:rPr>
          <w:rFonts w:ascii="Cambria" w:hAnsi="Cambria" w:cs="Tahoma"/>
          <w:b/>
          <w:bCs/>
          <w:u w:val="single"/>
        </w:rPr>
        <w:t>*il</w:t>
      </w:r>
      <w:proofErr w:type="spellEnd"/>
      <w:r w:rsidRPr="00626DA5">
        <w:rPr>
          <w:rFonts w:ascii="Cambria" w:hAnsi="Cambria" w:cs="Tahoma"/>
          <w:b/>
          <w:bCs/>
          <w:u w:val="single"/>
        </w:rPr>
        <w:t xml:space="preserve"> prezzo unitario</w:t>
      </w:r>
      <w:r w:rsidRPr="00626DA5">
        <w:rPr>
          <w:rFonts w:ascii="Cambria" w:hAnsi="Cambria" w:cs="Tahoma"/>
          <w:bCs/>
        </w:rPr>
        <w:t xml:space="preserve"> offerto per ciascun lotto/voce del lotto espresso in cifre ed in lettere, con riferimento all’unità di misura “pezzo” riportata nel file “Allegato al Capitolato Speciale”, al netto dell’IVA (la cui aliquota deve essere comunque indicata)</w:t>
      </w:r>
      <w:r w:rsidRPr="00626DA5">
        <w:rPr>
          <w:rFonts w:ascii="Cambria" w:hAnsi="Cambria" w:cs="Tahoma"/>
        </w:rPr>
        <w:t>; nel caso in cui il prezzo indicato in cifre sia difforme da quello espresso in lettere sarà considerato valido</w:t>
      </w:r>
      <w:r w:rsidR="00380BDF">
        <w:rPr>
          <w:rFonts w:ascii="Cambria" w:hAnsi="Cambria" w:cs="Tahoma"/>
        </w:rPr>
        <w:t xml:space="preserve"> il prezzo espresso in lettere;</w:t>
      </w:r>
    </w:p>
    <w:p w:rsidR="00E616CC" w:rsidRPr="00626DA5" w:rsidRDefault="00E616CC" w:rsidP="00F168B4">
      <w:pPr>
        <w:autoSpaceDE w:val="0"/>
        <w:autoSpaceDN w:val="0"/>
        <w:adjustRightInd w:val="0"/>
        <w:jc w:val="both"/>
        <w:rPr>
          <w:rFonts w:ascii="Cambria" w:hAnsi="Cambria" w:cs="Tahoma"/>
        </w:rPr>
      </w:pPr>
      <w:r w:rsidRPr="00626DA5">
        <w:rPr>
          <w:rFonts w:ascii="Cambria" w:hAnsi="Cambria" w:cs="Tahoma"/>
          <w:b/>
          <w:u w:val="single"/>
        </w:rPr>
        <w:t xml:space="preserve">**l’importo complessivo del lotto </w:t>
      </w:r>
      <w:r w:rsidRPr="00626DA5">
        <w:rPr>
          <w:rFonts w:ascii="Cambria" w:hAnsi="Cambria" w:cs="Tahoma"/>
        </w:rPr>
        <w:t xml:space="preserve">determinato dalla somma dei prodotti tra le quantità in gara ed il prezzo unitario offerto per ciascun lotto/voce del lotto; tale prezzo, espresso in cifre e in lettere, </w:t>
      </w:r>
      <w:r w:rsidRPr="00626DA5">
        <w:rPr>
          <w:rFonts w:ascii="Cambria" w:hAnsi="Cambria" w:cs="Tahoma"/>
          <w:b/>
        </w:rPr>
        <w:t>dovrà essere, pena l’esclusione dalla gara, uguale o migliore rispetto a quello base palese fissato per ciascun lotto</w:t>
      </w:r>
      <w:r w:rsidR="00626DA5" w:rsidRPr="00626DA5">
        <w:rPr>
          <w:rFonts w:ascii="Cambria" w:hAnsi="Cambria" w:cs="Tahoma"/>
        </w:rPr>
        <w:t xml:space="preserve">, di cui al file </w:t>
      </w:r>
      <w:r w:rsidRPr="00626DA5">
        <w:rPr>
          <w:rFonts w:ascii="Cambria" w:hAnsi="Cambria" w:cs="Tahoma"/>
        </w:rPr>
        <w:t>“Allegato al Capitolato Speciale”; nel caso in cui il prezzo indicato in cifre sia difforme da quello espresso in lettere sarà considerato valido il prezzo espresso in lettere;</w:t>
      </w:r>
    </w:p>
    <w:p w:rsidR="00E616CC" w:rsidRPr="00626DA5" w:rsidRDefault="00E616CC" w:rsidP="00F168B4">
      <w:pPr>
        <w:autoSpaceDE w:val="0"/>
        <w:autoSpaceDN w:val="0"/>
        <w:adjustRightInd w:val="0"/>
        <w:jc w:val="both"/>
        <w:rPr>
          <w:rFonts w:ascii="Cambria" w:hAnsi="Cambria" w:cs="Tahoma"/>
        </w:rPr>
      </w:pPr>
      <w:r w:rsidRPr="00626DA5">
        <w:rPr>
          <w:rFonts w:ascii="Cambria" w:hAnsi="Cambria" w:cs="Tahoma"/>
          <w:b/>
          <w:u w:val="single"/>
        </w:rPr>
        <w:lastRenderedPageBreak/>
        <w:t>***la percentuale di sconto</w:t>
      </w:r>
      <w:r w:rsidRPr="00626DA5">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E616CC" w:rsidRDefault="00E616CC" w:rsidP="00F168B4">
      <w:pPr>
        <w:pStyle w:val="Corpodeltesto22"/>
        <w:pBdr>
          <w:bottom w:val="none" w:sz="0" w:space="0" w:color="auto"/>
        </w:pBdr>
        <w:rPr>
          <w:rFonts w:ascii="Cambria" w:hAnsi="Cambria" w:cs="Tahoma"/>
          <w:i/>
          <w:sz w:val="22"/>
          <w:szCs w:val="22"/>
        </w:rPr>
      </w:pPr>
      <w:r w:rsidRPr="00626DA5">
        <w:rPr>
          <w:rFonts w:ascii="Cambria" w:hAnsi="Cambria" w:cs="Tahoma"/>
          <w:b/>
        </w:rPr>
        <w:t>****</w:t>
      </w:r>
      <w:r w:rsidRPr="00626DA5">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E616CC" w:rsidRDefault="00E616CC" w:rsidP="00697601">
      <w:pPr>
        <w:jc w:val="both"/>
        <w:rPr>
          <w:rFonts w:ascii="Cambria" w:hAnsi="Cambria" w:cs="Tahoma"/>
          <w:b/>
          <w:sz w:val="22"/>
          <w:szCs w:val="22"/>
          <w:u w:val="single"/>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E616CC" w:rsidRPr="00FF36E1"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Default="00E616CC"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Default="00E616CC" w:rsidP="00697601">
      <w:pPr>
        <w:jc w:val="right"/>
        <w:rPr>
          <w:rFonts w:ascii="Cambria" w:hAnsi="Cambria" w:cs="Tahoma"/>
          <w:sz w:val="22"/>
          <w:szCs w:val="22"/>
        </w:rPr>
      </w:pPr>
    </w:p>
    <w:p w:rsidR="00E616CC" w:rsidRDefault="00E616CC" w:rsidP="00697601">
      <w:pPr>
        <w:jc w:val="right"/>
        <w:rPr>
          <w:rFonts w:ascii="Cambria" w:hAnsi="Cambria" w:cs="Tahoma"/>
          <w:sz w:val="22"/>
          <w:szCs w:val="22"/>
        </w:rPr>
      </w:pP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E616CC" w:rsidRPr="00FF36E1" w:rsidRDefault="00E616CC"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53"/>
        <w:gridCol w:w="4850"/>
      </w:tblGrid>
      <w:tr w:rsidR="00E616CC" w:rsidRPr="00FF36E1" w:rsidTr="00FA355A">
        <w:tc>
          <w:tcPr>
            <w:tcW w:w="3328" w:type="pct"/>
          </w:tcPr>
          <w:p w:rsidR="00E616CC" w:rsidRPr="00FF36E1" w:rsidRDefault="00E616CC"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E616CC" w:rsidRPr="00FF36E1" w:rsidRDefault="00E616CC"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57182F" w:rsidRDefault="00E616CC" w:rsidP="00D10290">
            <w:pPr>
              <w:jc w:val="both"/>
              <w:rPr>
                <w:rFonts w:ascii="Cambria" w:hAnsi="Cambria" w:cs="Tahoma"/>
                <w:color w:val="000000"/>
                <w:sz w:val="22"/>
                <w:szCs w:val="22"/>
              </w:rPr>
            </w:pPr>
            <w:r w:rsidRPr="0057182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E616CC" w:rsidRPr="0057182F" w:rsidRDefault="00E616CC" w:rsidP="00F60941">
            <w:pPr>
              <w:pStyle w:val="Corpodeltesto2"/>
              <w:spacing w:after="0" w:line="240" w:lineRule="auto"/>
              <w:jc w:val="center"/>
              <w:rPr>
                <w:rFonts w:ascii="Cambria" w:hAnsi="Cambria" w:cs="Tahoma"/>
                <w:sz w:val="22"/>
                <w:szCs w:val="22"/>
              </w:rPr>
            </w:pPr>
            <w:r w:rsidRPr="0057182F">
              <w:rPr>
                <w:rFonts w:ascii="Cambria" w:hAnsi="Cambria" w:cs="Tahoma"/>
                <w:sz w:val="22"/>
                <w:szCs w:val="22"/>
              </w:rPr>
              <w:t>0,00</w:t>
            </w:r>
          </w:p>
        </w:tc>
      </w:tr>
    </w:tbl>
    <w:p w:rsidR="00E616CC"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Pr="005D5727" w:rsidRDefault="00E616CC" w:rsidP="00113C2C">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Pr="00FF36E1" w:rsidRDefault="00E616CC" w:rsidP="00087C8F">
      <w:pPr>
        <w:rPr>
          <w:rFonts w:ascii="Cambria" w:hAnsi="Cambria"/>
        </w:rPr>
        <w:sectPr w:rsidR="00E616CC" w:rsidRPr="00FF36E1" w:rsidSect="00697601">
          <w:pgSz w:w="16838" w:h="11906" w:orient="landscape"/>
          <w:pgMar w:top="1134" w:right="1417" w:bottom="1134" w:left="1134" w:header="708" w:footer="708" w:gutter="0"/>
          <w:cols w:space="708"/>
          <w:docGrid w:linePitch="360"/>
        </w:sectPr>
      </w:pPr>
    </w:p>
    <w:p w:rsidR="00E616CC" w:rsidRPr="005D5727" w:rsidRDefault="00E616CC" w:rsidP="005D5727">
      <w:pPr>
        <w:spacing w:after="200"/>
        <w:contextualSpacing/>
        <w:rPr>
          <w:rFonts w:ascii="Cambria" w:hAnsi="Cambria" w:cs="Tahoma"/>
          <w:sz w:val="22"/>
          <w:szCs w:val="22"/>
        </w:rPr>
      </w:pPr>
    </w:p>
    <w:p w:rsidR="00E616CC" w:rsidRPr="00C53A63"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C53A63">
        <w:rPr>
          <w:rFonts w:ascii="Cambria" w:hAnsi="Cambria" w:cs="Tahoma"/>
          <w:b/>
          <w:sz w:val="40"/>
          <w:szCs w:val="40"/>
        </w:rPr>
        <w:t>ID</w:t>
      </w:r>
      <w:proofErr w:type="spellStart"/>
      <w:r w:rsidRPr="00C53A63">
        <w:rPr>
          <w:rFonts w:ascii="Cambria" w:hAnsi="Cambria" w:cs="Tahoma"/>
          <w:b/>
          <w:sz w:val="40"/>
          <w:szCs w:val="40"/>
        </w:rPr>
        <w:t>.</w:t>
      </w:r>
      <w:r w:rsidR="00CF1924">
        <w:rPr>
          <w:rFonts w:ascii="Cambria" w:hAnsi="Cambria" w:cs="Tahoma"/>
          <w:b/>
          <w:sz w:val="40"/>
          <w:szCs w:val="40"/>
        </w:rPr>
        <w:t>16PRE</w:t>
      </w:r>
      <w:proofErr w:type="spellEnd"/>
      <w:r w:rsidR="00CF1924">
        <w:rPr>
          <w:rFonts w:ascii="Cambria" w:hAnsi="Cambria" w:cs="Tahoma"/>
          <w:b/>
          <w:sz w:val="40"/>
          <w:szCs w:val="40"/>
        </w:rPr>
        <w:t>012</w:t>
      </w:r>
    </w:p>
    <w:p w:rsidR="00E616CC" w:rsidRPr="00F57EF4"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r w:rsidRPr="00C53A63">
        <w:rPr>
          <w:rFonts w:ascii="Cambria" w:hAnsi="Cambria" w:cs="Tahoma"/>
          <w:sz w:val="40"/>
          <w:szCs w:val="40"/>
        </w:rPr>
        <w:t xml:space="preserve">SCHEMA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CONVENZIONE PER L’AFFIDAMENTO DELLA FORNITURA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w:t>
      </w:r>
      <w:r w:rsidR="00CF1924">
        <w:rPr>
          <w:rFonts w:ascii="Cambria" w:hAnsi="Cambria" w:cs="Tahoma"/>
          <w:sz w:val="40"/>
          <w:szCs w:val="40"/>
        </w:rPr>
        <w:t>DISPOSITIVI FISSAGGIO CATETERE, AGHI CANNULA E ALTRO MATERIALE PER ANESTESIA E RIANIMAZIONE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 Oggetto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 Titolare della procedura e soggetti contraenti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3 Variazioni nell’esecuzione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Cauzione definitiva</w:t>
      </w:r>
    </w:p>
    <w:p w:rsidR="00E616CC" w:rsidRPr="005D5727" w:rsidRDefault="00E616CC" w:rsidP="005D5727">
      <w:pPr>
        <w:contextualSpacing/>
        <w:jc w:val="both"/>
        <w:rPr>
          <w:rFonts w:ascii="Cambria" w:hAnsi="Cambria" w:cs="Tahoma"/>
          <w:sz w:val="22"/>
          <w:szCs w:val="22"/>
        </w:rPr>
      </w:pPr>
      <w:r>
        <w:rPr>
          <w:rFonts w:ascii="Cambria" w:hAnsi="Cambria" w:cs="Tahoma"/>
          <w:sz w:val="22"/>
          <w:szCs w:val="22"/>
        </w:rPr>
        <w:t>art.   5 Durata della fornitura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6 Determinazione del prezzo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7 Modalità di esecuzione del servizio e obblighi dell’appaltatore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Clausola risolutiva espressa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Clausola penale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Garanzia e responsabilità del servizio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11 Controllo di quantità e qualità</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12 Cessione del contratto, cessione dei crediti e subappalto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13 Fallimento, liquidazione, procedure concorsuali, risoluzione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14 Fatturazione e pagamenti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15 Tracciabilità dei flussi finanziari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16 Riservatezza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17 Controversie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18 Clausola sociale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19 Informativa sul trattamento dei dati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20 Spese contrattuali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21 Rinvio ad altre norme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22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23 Reportistica e monitoraggio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24 Clausola finale</w:t>
      </w:r>
    </w:p>
    <w:p w:rsidR="00E616CC" w:rsidRPr="005D5727" w:rsidRDefault="00E616CC" w:rsidP="005D5727">
      <w:pPr>
        <w:contextualSpacing/>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br w:type="page"/>
      </w:r>
    </w:p>
    <w:p w:rsidR="00E616CC" w:rsidRPr="0025164C" w:rsidRDefault="00E616CC"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&gt;Ente/Azienda del SSR: chi acquisirà i beni in appalto.</w:t>
      </w:r>
    </w:p>
    <w:p w:rsidR="00E616CC" w:rsidRPr="0025164C" w:rsidRDefault="00E616CC" w:rsidP="005833E4">
      <w:pPr>
        <w:ind w:right="-1"/>
        <w:jc w:val="both"/>
        <w:rPr>
          <w:rFonts w:ascii="Cambria" w:hAnsi="Cambria" w:cs="Tahoma"/>
          <w:color w:val="FF0000"/>
          <w:sz w:val="22"/>
          <w:szCs w:val="22"/>
        </w:rPr>
      </w:pPr>
      <w:r w:rsidRPr="0025164C">
        <w:rPr>
          <w:rFonts w:ascii="Cambria" w:hAnsi="Cambria" w:cs="Tahoma"/>
          <w:sz w:val="22"/>
          <w:szCs w:val="22"/>
        </w:rPr>
        <w:t>Gli Enti/Aziende del SSR che potranno aderire alla presente convenzione sono: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E616CC" w:rsidRDefault="00E616CC" w:rsidP="005833E4">
      <w:pPr>
        <w:contextualSpacing/>
        <w:jc w:val="both"/>
        <w:rPr>
          <w:rFonts w:ascii="Cambria" w:hAnsi="Cambria"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E616CC" w:rsidRPr="005D5727" w:rsidRDefault="00E616CC" w:rsidP="005D5727">
      <w:pPr>
        <w:ind w:right="-1"/>
        <w:contextualSpacing/>
        <w:jc w:val="center"/>
        <w:rPr>
          <w:rFonts w:ascii="Cambria" w:hAnsi="Cambria" w:cs="Tahoma"/>
          <w:sz w:val="22"/>
          <w:szCs w:val="22"/>
        </w:rPr>
      </w:pPr>
    </w:p>
    <w:p w:rsidR="00E616CC" w:rsidRPr="00C53A63" w:rsidRDefault="00E616CC" w:rsidP="005D5727">
      <w:pPr>
        <w:contextualSpacing/>
        <w:jc w:val="both"/>
        <w:rPr>
          <w:rFonts w:ascii="Cambria" w:hAnsi="Cambria" w:cs="Tahoma"/>
          <w:sz w:val="22"/>
          <w:szCs w:val="22"/>
        </w:rPr>
      </w:pPr>
      <w:r w:rsidRPr="00C53A63">
        <w:rPr>
          <w:rFonts w:ascii="Cambria" w:hAnsi="Cambria" w:cs="Tahoma"/>
          <w:sz w:val="22"/>
          <w:szCs w:val="22"/>
        </w:rPr>
        <w:t xml:space="preserve">Il presente schema di Convenzione disciplina la stipula di una convenzione per l’affidamento della fornitura di </w:t>
      </w:r>
      <w:r w:rsidR="00CF1924">
        <w:rPr>
          <w:rFonts w:ascii="Cambria" w:hAnsi="Cambria" w:cs="Tahoma"/>
          <w:sz w:val="22"/>
          <w:szCs w:val="22"/>
        </w:rPr>
        <w:t>DISPOSITIVI FISSAGGIO CATETERE, AGHI CANNULA E ALTRO MATERIALE PER ANESTESIA E RIANIMAZIONE</w:t>
      </w:r>
      <w:r w:rsidRPr="00C53A63">
        <w:rPr>
          <w:rFonts w:ascii="Cambria" w:hAnsi="Cambria" w:cs="Tahoma"/>
          <w:sz w:val="22"/>
          <w:szCs w:val="22"/>
        </w:rPr>
        <w:t xml:space="preserve"> occorrente agli Enti del Servizio sanitario regionale del Friuli Venezia Giulia.</w:t>
      </w:r>
    </w:p>
    <w:p w:rsidR="00E616CC" w:rsidRPr="00C53A63" w:rsidRDefault="00E616CC" w:rsidP="00203B02">
      <w:pPr>
        <w:pStyle w:val="Corpodeltesto2"/>
        <w:spacing w:after="0" w:line="240" w:lineRule="auto"/>
        <w:jc w:val="both"/>
        <w:rPr>
          <w:rFonts w:ascii="Cambria" w:hAnsi="Cambria" w:cs="Tahoma"/>
          <w:sz w:val="22"/>
          <w:szCs w:val="22"/>
        </w:rPr>
      </w:pPr>
      <w:r w:rsidRPr="00C53A63">
        <w:rPr>
          <w:rFonts w:ascii="Cambria" w:hAnsi="Cambria" w:cs="Tahoma"/>
          <w:sz w:val="22"/>
          <w:szCs w:val="22"/>
        </w:rPr>
        <w:t>La denominazione dei singoli Enti e i fabbisogni presunti sono specificati nel file</w:t>
      </w:r>
      <w:r w:rsidR="00C53A63" w:rsidRPr="00C53A63">
        <w:rPr>
          <w:rFonts w:ascii="Cambria" w:hAnsi="Cambria" w:cs="Tahoma"/>
          <w:sz w:val="22"/>
          <w:szCs w:val="22"/>
        </w:rPr>
        <w:t xml:space="preserve"> </w:t>
      </w:r>
      <w:r w:rsidR="00380BDF">
        <w:rPr>
          <w:rFonts w:ascii="Cambria" w:hAnsi="Cambria" w:cs="Tahoma"/>
          <w:sz w:val="22"/>
          <w:szCs w:val="22"/>
        </w:rPr>
        <w:t>“</w:t>
      </w:r>
      <w:r w:rsidRPr="00C53A63">
        <w:rPr>
          <w:rFonts w:ascii="Cambria" w:hAnsi="Cambria" w:cs="Tahoma"/>
          <w:sz w:val="22"/>
          <w:szCs w:val="22"/>
        </w:rPr>
        <w:t>Allegato al Capitolato Speciale” di gara.</w:t>
      </w:r>
    </w:p>
    <w:p w:rsidR="00E616CC" w:rsidRPr="00C53A63" w:rsidRDefault="00E616CC" w:rsidP="00203B02">
      <w:pPr>
        <w:pStyle w:val="Corpodeltesto2"/>
        <w:spacing w:after="0" w:line="240" w:lineRule="auto"/>
        <w:jc w:val="both"/>
        <w:rPr>
          <w:rFonts w:ascii="Cambria" w:hAnsi="Cambria" w:cs="Tahoma"/>
          <w:sz w:val="22"/>
          <w:szCs w:val="22"/>
        </w:rPr>
      </w:pPr>
      <w:r w:rsidRPr="00C53A63">
        <w:rPr>
          <w:rFonts w:ascii="Cambria" w:hAnsi="Cambria" w:cs="Tahoma"/>
          <w:sz w:val="22"/>
          <w:szCs w:val="22"/>
        </w:rPr>
        <w:t xml:space="preserve">La fornitura di che trattasi è articolata </w:t>
      </w:r>
      <w:r w:rsidR="00380BDF">
        <w:rPr>
          <w:rFonts w:ascii="Cambria" w:hAnsi="Cambria" w:cs="Tahoma"/>
          <w:sz w:val="22"/>
          <w:szCs w:val="22"/>
        </w:rPr>
        <w:t>in LOTTI, specificati nel file “</w:t>
      </w:r>
      <w:r w:rsidRPr="00C53A63">
        <w:rPr>
          <w:rFonts w:ascii="Cambria" w:hAnsi="Cambria" w:cs="Tahoma"/>
          <w:sz w:val="22"/>
          <w:szCs w:val="22"/>
        </w:rPr>
        <w:t xml:space="preserve">Allegato al Capitolato Speciale” di gara, corrispondenti ai prodotti posti in gara nelle quantità e con i requisiti prescritti. </w:t>
      </w:r>
    </w:p>
    <w:p w:rsidR="00E616CC" w:rsidRDefault="00E616CC" w:rsidP="00203B02">
      <w:pPr>
        <w:ind w:right="-1"/>
        <w:contextualSpacing/>
        <w:jc w:val="both"/>
        <w:rPr>
          <w:rFonts w:ascii="Cambria" w:hAnsi="Cambria" w:cs="Tahoma"/>
          <w:sz w:val="22"/>
          <w:szCs w:val="22"/>
        </w:rPr>
      </w:pPr>
      <w:r w:rsidRPr="00C53A63">
        <w:rPr>
          <w:rFonts w:ascii="Cambria" w:hAnsi="Cambria" w:cs="Tahoma"/>
          <w:sz w:val="22"/>
          <w:szCs w:val="22"/>
        </w:rPr>
        <w:t>Nel medesimo file</w:t>
      </w:r>
      <w:r w:rsidR="00C53A63">
        <w:rPr>
          <w:rFonts w:ascii="Cambria" w:hAnsi="Cambria" w:cs="Tahoma"/>
          <w:sz w:val="22"/>
          <w:szCs w:val="22"/>
        </w:rPr>
        <w:t xml:space="preserve"> </w:t>
      </w:r>
      <w:r w:rsidR="00380BDF">
        <w:rPr>
          <w:rFonts w:ascii="Cambria" w:hAnsi="Cambria" w:cs="Tahoma"/>
          <w:sz w:val="22"/>
          <w:szCs w:val="22"/>
        </w:rPr>
        <w:t>“</w:t>
      </w:r>
      <w:r w:rsidRPr="00C53A63">
        <w:rPr>
          <w:rFonts w:ascii="Cambria" w:hAnsi="Cambria" w:cs="Tahoma"/>
          <w:sz w:val="22"/>
          <w:szCs w:val="22"/>
        </w:rPr>
        <w:t>Allegato al Capitolato Speciale” di gara sono altresì indicati i prezzi base fissati quale soglia massima per ciascun lotto.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 singoli contratti vengono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Le Aziende del SSR potranno utilizzare la Convenzioni mediante i “Contratti derivati”, sottoscritti da persona autorizzata (Unità Ordinante) ad impegnare la spesa dell’Amministrazione stessa e inviati al fornitore.</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stipula della Convenzione, l’aggiudicatario è obbligato ad accettare, mediante adempimento, i “Contratti derivati” emessi dalle Amministrazioni che utilizzeranno la Convenzione medesima sino a </w:t>
      </w:r>
      <w:r w:rsidRPr="005D5727">
        <w:rPr>
          <w:rFonts w:ascii="Cambria" w:hAnsi="Cambria" w:cs="Tahoma"/>
          <w:sz w:val="22"/>
          <w:szCs w:val="22"/>
        </w:rPr>
        <w:lastRenderedPageBreak/>
        <w:t xml:space="preserve">concorrenza dell’importo massimo di aggiudicazione previsto.  </w:t>
      </w:r>
    </w:p>
    <w:p w:rsidR="00E616CC" w:rsidRDefault="00E616CC" w:rsidP="005D5727">
      <w:pPr>
        <w:pStyle w:val="CM6"/>
        <w:spacing w:line="240" w:lineRule="auto"/>
        <w:contextualSpacing/>
        <w:jc w:val="both"/>
        <w:rPr>
          <w:rFonts w:ascii="Cambria" w:hAnsi="Cambria" w:cs="Tahoma"/>
          <w:sz w:val="22"/>
          <w:szCs w:val="22"/>
        </w:rPr>
      </w:pP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E616CC" w:rsidRDefault="00E616CC" w:rsidP="00203B02">
      <w:pPr>
        <w:pStyle w:val="CM6"/>
        <w:spacing w:line="240" w:lineRule="auto"/>
        <w:contextualSpacing/>
        <w:jc w:val="both"/>
        <w:rPr>
          <w:rFonts w:ascii="Cambria" w:hAnsi="Cambria" w:cs="Tahoma"/>
          <w:sz w:val="22"/>
          <w:szCs w:val="22"/>
        </w:rPr>
      </w:pPr>
      <w:r w:rsidRPr="00203B02">
        <w:rPr>
          <w:rFonts w:ascii="Cambria" w:hAnsi="Cambria" w:cs="Tahoma"/>
          <w:sz w:val="22"/>
        </w:rPr>
        <w:t>La Convenzione relativa a ciascun singolo Lotto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(art. 31 comma 1, nonché artt. 100 e seguenti). </w:t>
      </w:r>
    </w:p>
    <w:p w:rsidR="00E616CC" w:rsidRDefault="00E616CC"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E616CC" w:rsidRDefault="00E616CC" w:rsidP="005D5727">
      <w:pPr>
        <w:ind w:right="-1"/>
        <w:contextualSpacing/>
        <w:rPr>
          <w:rFonts w:ascii="Cambria" w:hAnsi="Cambria" w:cs="Tahoma"/>
          <w:sz w:val="22"/>
          <w:szCs w:val="22"/>
        </w:rPr>
      </w:pPr>
    </w:p>
    <w:p w:rsidR="00E616CC" w:rsidRPr="005D5727" w:rsidRDefault="00E616CC" w:rsidP="005D5727">
      <w:pPr>
        <w:ind w:right="-1"/>
        <w:contextualSpacing/>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3</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w:t>
      </w:r>
      <w:r>
        <w:rPr>
          <w:rFonts w:ascii="Cambria" w:hAnsi="Cambria" w:cs="Tahoma"/>
          <w:sz w:val="22"/>
          <w:szCs w:val="22"/>
        </w:rPr>
        <w:t xml:space="preserve">vi dei singoli enti interessati </w:t>
      </w:r>
      <w:r w:rsidRPr="00BB1787">
        <w:rPr>
          <w:rFonts w:ascii="Cambria" w:hAnsi="Cambria" w:cs="Tahoma"/>
          <w:sz w:val="22"/>
          <w:szCs w:val="22"/>
          <w:u w:val="single"/>
        </w:rPr>
        <w:t xml:space="preserve">e/o alla riorganizzazione della rete regionale di terapia del dolore.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E616CC" w:rsidRPr="005D5727" w:rsidRDefault="00E616CC" w:rsidP="005D5727">
      <w:pPr>
        <w:contextualSpacing/>
        <w:rPr>
          <w:rFonts w:ascii="Cambria" w:hAnsi="Cambria" w:cs="Tahoma"/>
          <w:sz w:val="22"/>
          <w:szCs w:val="22"/>
          <w:highlight w:val="yellow"/>
        </w:rPr>
      </w:pP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E616CC" w:rsidRDefault="00E616CC"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proposta. Eventuali consegne di merce difforme dai prodotti aggiudicati in sede di gara, non preventivamente autorizzate dall’EGAS, saranno oggetto di penale ai sensi dell’art. 9 del presente Schema di convenzione.</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entro 15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modalità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mezzo lettera e che il documento originale non verrà restituito alla ditta aggiudicataria.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E616CC" w:rsidRPr="005D5727" w:rsidRDefault="00E616CC"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Nel caso l’individuazione del miglior offerente avvenga in capo ad un raggruppamento di imprese si precisa che: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la garanzia definitiva, di cui al precedente capoverso, dovrà essere prestata dall’Impresa mandataria (capogruppo).</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E616CC" w:rsidRPr="005D5727" w:rsidRDefault="00E616CC" w:rsidP="005D5727">
      <w:pPr>
        <w:ind w:left="709"/>
        <w:contextualSpacing/>
        <w:jc w:val="both"/>
        <w:rPr>
          <w:rFonts w:ascii="Cambria" w:hAnsi="Cambria" w:cs="Tahoma"/>
          <w:sz w:val="22"/>
          <w:szCs w:val="22"/>
        </w:rPr>
      </w:pPr>
    </w:p>
    <w:p w:rsidR="00E616CC" w:rsidRPr="00C53A63" w:rsidRDefault="00E616CC"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Lotto ha </w:t>
      </w:r>
      <w:r w:rsidRPr="00C53A63">
        <w:rPr>
          <w:rFonts w:ascii="Cambria" w:hAnsi="Cambria" w:cs="Tahoma"/>
          <w:bCs/>
          <w:sz w:val="22"/>
          <w:szCs w:val="22"/>
        </w:rPr>
        <w:t>durata</w:t>
      </w:r>
      <w:r w:rsidRPr="00C53A63">
        <w:rPr>
          <w:rFonts w:ascii="Cambria" w:hAnsi="Cambria" w:cs="Tahoma"/>
          <w:sz w:val="22"/>
          <w:szCs w:val="22"/>
        </w:rPr>
        <w:t xml:space="preserve"> di </w:t>
      </w:r>
      <w:r w:rsidR="00380BDF">
        <w:rPr>
          <w:rFonts w:ascii="Cambria" w:hAnsi="Cambria" w:cs="Tahoma"/>
          <w:sz w:val="22"/>
          <w:szCs w:val="22"/>
        </w:rPr>
        <w:t>36</w:t>
      </w:r>
      <w:r w:rsidRPr="00C53A63">
        <w:rPr>
          <w:rFonts w:ascii="Cambria" w:hAnsi="Cambria" w:cs="Tahoma"/>
          <w:sz w:val="22"/>
          <w:szCs w:val="22"/>
        </w:rPr>
        <w:t xml:space="preserve"> mesi dalla data della sua attivazione. </w:t>
      </w:r>
    </w:p>
    <w:p w:rsidR="00E616CC" w:rsidRPr="00C53A63" w:rsidRDefault="00E616CC" w:rsidP="00B40D67">
      <w:pPr>
        <w:pStyle w:val="CM17"/>
        <w:spacing w:after="0"/>
        <w:jc w:val="both"/>
        <w:rPr>
          <w:rFonts w:ascii="Cambria" w:hAnsi="Cambria" w:cs="Tahoma"/>
          <w:sz w:val="22"/>
          <w:szCs w:val="22"/>
        </w:rPr>
      </w:pPr>
      <w:r w:rsidRPr="00C53A63">
        <w:rPr>
          <w:rFonts w:ascii="Cambria" w:hAnsi="Cambria" w:cs="Tahoma"/>
          <w:sz w:val="22"/>
          <w:szCs w:val="22"/>
        </w:rPr>
        <w:t xml:space="preserve">La Convenzione si intenderà comunque scaduta qualora sia esaurito l’importo massimo, anche eventualmente incrementato, previsto per il Lotto di riferimento.  </w:t>
      </w:r>
    </w:p>
    <w:p w:rsidR="00E616CC" w:rsidRPr="00C53A63" w:rsidRDefault="00E616CC" w:rsidP="00B40D67">
      <w:pPr>
        <w:jc w:val="both"/>
        <w:rPr>
          <w:rFonts w:ascii="Cambria" w:hAnsi="Cambria" w:cs="Tahoma"/>
          <w:sz w:val="22"/>
          <w:szCs w:val="22"/>
        </w:rPr>
      </w:pPr>
      <w:r w:rsidRPr="00C53A63">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E616CC" w:rsidRDefault="00E616CC" w:rsidP="00B40D67">
      <w:pPr>
        <w:autoSpaceDE w:val="0"/>
        <w:contextualSpacing/>
        <w:jc w:val="both"/>
        <w:rPr>
          <w:rFonts w:ascii="Cambria" w:hAnsi="Cambria" w:cs="Tahoma"/>
          <w:sz w:val="22"/>
          <w:szCs w:val="22"/>
        </w:rPr>
      </w:pPr>
      <w:r w:rsidRPr="00C53A63">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w:t>
      </w:r>
      <w:r w:rsidRPr="002B1472">
        <w:rPr>
          <w:rFonts w:ascii="Cambria" w:hAnsi="Cambria" w:cs="Tahoma"/>
          <w:sz w:val="22"/>
          <w:szCs w:val="22"/>
        </w:rPr>
        <w:t xml:space="preserve"> scadenza naturale.</w:t>
      </w:r>
    </w:p>
    <w:p w:rsidR="00E616CC" w:rsidRPr="005D5727" w:rsidRDefault="00E616CC" w:rsidP="00B40D67">
      <w:pPr>
        <w:autoSpaceDE w:val="0"/>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w:t>
      </w:r>
      <w:proofErr w:type="spellStart"/>
      <w:r w:rsidRPr="005D5727">
        <w:rPr>
          <w:rFonts w:ascii="Cambria" w:hAnsi="Cambria" w:cs="Tahoma"/>
          <w:sz w:val="22"/>
          <w:szCs w:val="22"/>
        </w:rPr>
        <w:t>autorizzative</w:t>
      </w:r>
      <w:proofErr w:type="spellEnd"/>
      <w:r w:rsidRPr="005D5727">
        <w:rPr>
          <w:rFonts w:ascii="Cambria" w:hAnsi="Cambria"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E616CC"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E616CC" w:rsidRPr="005D5727" w:rsidRDefault="00E616CC"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E616CC" w:rsidRDefault="00E616CC" w:rsidP="005D5727">
      <w:pPr>
        <w:contextualSpacing/>
        <w:jc w:val="center"/>
        <w:rPr>
          <w:rFonts w:ascii="Cambria" w:hAnsi="Cambria" w:cs="Tahoma"/>
          <w:bCs/>
          <w:sz w:val="22"/>
          <w:szCs w:val="22"/>
        </w:rPr>
      </w:pPr>
    </w:p>
    <w:p w:rsidR="00E616CC" w:rsidRDefault="00E616CC" w:rsidP="005D5727">
      <w:pPr>
        <w:contextualSpacing/>
        <w:jc w:val="center"/>
        <w:rPr>
          <w:rFonts w:ascii="Cambria" w:hAnsi="Cambria" w:cs="Tahoma"/>
          <w:bCs/>
          <w:sz w:val="22"/>
          <w:szCs w:val="22"/>
        </w:rPr>
      </w:pPr>
    </w:p>
    <w:p w:rsidR="00E616CC" w:rsidRPr="00B15DB5" w:rsidRDefault="00E616CC"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616CC" w:rsidRPr="00B15DB5" w:rsidRDefault="00E616CC" w:rsidP="00B15DB5">
      <w:pPr>
        <w:jc w:val="both"/>
        <w:rPr>
          <w:rFonts w:ascii="Cambria" w:hAnsi="Cambria" w:cs="Tahoma"/>
          <w:sz w:val="22"/>
          <w:szCs w:val="22"/>
        </w:rPr>
      </w:pPr>
    </w:p>
    <w:p w:rsidR="00E616CC" w:rsidRPr="00B15DB5" w:rsidRDefault="00E616CC"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E616CC" w:rsidRPr="00B15DB5" w:rsidRDefault="00E616CC"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616CC" w:rsidRPr="00B15DB5" w:rsidRDefault="00E616CC" w:rsidP="00B15DB5">
      <w:pPr>
        <w:jc w:val="both"/>
        <w:rPr>
          <w:rFonts w:ascii="Cambria" w:hAnsi="Cambria"/>
          <w:sz w:val="22"/>
          <w:szCs w:val="22"/>
        </w:rPr>
      </w:pPr>
    </w:p>
    <w:p w:rsidR="00E616CC" w:rsidRDefault="00E616CC"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E616CC" w:rsidRDefault="00E616CC" w:rsidP="005D5727">
      <w:pPr>
        <w:contextualSpacing/>
        <w:jc w:val="center"/>
        <w:rPr>
          <w:rFonts w:ascii="Cambria" w:hAnsi="Cambria" w:cs="Tahoma"/>
          <w:bCs/>
          <w:sz w:val="22"/>
          <w:szCs w:val="22"/>
        </w:rPr>
      </w:pPr>
    </w:p>
    <w:p w:rsidR="00E616CC" w:rsidRDefault="00E616CC" w:rsidP="005D5727">
      <w:pPr>
        <w:contextualSpacing/>
        <w:jc w:val="center"/>
        <w:rPr>
          <w:rFonts w:ascii="Cambria" w:hAnsi="Cambria" w:cs="Tahoma"/>
          <w:bCs/>
          <w:sz w:val="22"/>
          <w:szCs w:val="22"/>
        </w:rPr>
      </w:pP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art. 8</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w:t>
      </w:r>
      <w:r w:rsidR="00C53A63">
        <w:rPr>
          <w:rFonts w:ascii="Cambria" w:hAnsi="Cambria" w:cs="Tahoma"/>
          <w:bCs/>
          <w:sz w:val="22"/>
          <w:szCs w:val="22"/>
        </w:rPr>
        <w:t xml:space="preserve">rt. 1456 c.c. alla risoluzione </w:t>
      </w:r>
      <w:r w:rsidRPr="005D5727">
        <w:rPr>
          <w:rFonts w:ascii="Cambria" w:hAnsi="Cambria" w:cs="Tahoma"/>
          <w:bCs/>
          <w:sz w:val="22"/>
          <w:szCs w:val="22"/>
        </w:rPr>
        <w:t>del contratto ed assicurare direttamente, a spese della ditta inadempiente, la continuità del servizio, nei seguenti casi:</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w:t>
      </w:r>
      <w:r w:rsidR="00C53A63">
        <w:rPr>
          <w:rFonts w:ascii="Cambria" w:hAnsi="Cambria" w:cs="Tahoma"/>
          <w:bCs/>
          <w:sz w:val="22"/>
          <w:szCs w:val="22"/>
        </w:rPr>
        <w:t>la</w:t>
      </w:r>
      <w:r w:rsidRPr="005D5727">
        <w:rPr>
          <w:rFonts w:ascii="Cambria" w:hAnsi="Cambria" w:cs="Tahoma"/>
          <w:bCs/>
          <w:sz w:val="22"/>
          <w:szCs w:val="22"/>
        </w:rPr>
        <w:t xml:space="preserve"> fornitura;</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Legge 136/2010 sul divieto di contanti negl</w:t>
      </w:r>
      <w:r w:rsidR="00C53A63">
        <w:rPr>
          <w:rFonts w:ascii="Cambria" w:hAnsi="Cambria" w:cs="Tahoma"/>
          <w:bCs/>
          <w:sz w:val="22"/>
          <w:szCs w:val="22"/>
        </w:rPr>
        <w:t xml:space="preserve">i appalti e nei subappalti, in </w:t>
      </w:r>
      <w:r w:rsidRPr="005D5727">
        <w:rPr>
          <w:rFonts w:ascii="Cambria" w:hAnsi="Cambria" w:cs="Tahoma"/>
          <w:bCs/>
          <w:sz w:val="22"/>
          <w:szCs w:val="22"/>
        </w:rPr>
        <w:t xml:space="preserve">tutti i casi in cui le transazioni vengono eseguite senza avvalersi di banche o della società Poste italiane Spa; </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E616CC" w:rsidRPr="005D5727" w:rsidRDefault="00E616CC"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Pr="005D5727">
        <w:rPr>
          <w:rFonts w:ascii="Cambria" w:hAnsi="Cambria" w:cs="Tahoma"/>
          <w:bCs/>
          <w:sz w:val="22"/>
          <w:szCs w:val="22"/>
        </w:rPr>
        <w:t>quali-quantitativi</w:t>
      </w:r>
      <w:proofErr w:type="spellEnd"/>
      <w:r w:rsidRPr="005D5727">
        <w:rPr>
          <w:rFonts w:ascii="Cambria" w:hAnsi="Cambria" w:cs="Tahoma"/>
          <w:bCs/>
          <w:sz w:val="22"/>
          <w:szCs w:val="22"/>
        </w:rPr>
        <w:t>.</w:t>
      </w:r>
    </w:p>
    <w:p w:rsidR="00E616CC" w:rsidRDefault="00E616CC" w:rsidP="005D5727">
      <w:pPr>
        <w:ind w:right="-1"/>
        <w:contextualSpacing/>
        <w:jc w:val="center"/>
        <w:rPr>
          <w:rFonts w:ascii="Cambria" w:hAnsi="Cambria" w:cs="Tahoma"/>
          <w:bCs/>
          <w:sz w:val="22"/>
          <w:szCs w:val="22"/>
        </w:rPr>
      </w:pPr>
    </w:p>
    <w:p w:rsidR="00E616CC"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9</w:t>
      </w: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E616CC" w:rsidRPr="008B457F"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1% del valore d</w:t>
      </w:r>
      <w:r w:rsidR="00C53A63">
        <w:rPr>
          <w:rFonts w:ascii="Cambria" w:hAnsi="Cambria" w:cs="Tahoma"/>
          <w:bCs/>
          <w:sz w:val="22"/>
          <w:szCs w:val="22"/>
        </w:rPr>
        <w:t xml:space="preserve">el contratto (lotto fornitura) </w:t>
      </w:r>
      <w:r w:rsidRPr="005D5727">
        <w:rPr>
          <w:rFonts w:ascii="Cambria" w:hAnsi="Cambria" w:cs="Tahoma"/>
          <w:bCs/>
          <w:sz w:val="22"/>
          <w:szCs w:val="22"/>
        </w:rPr>
        <w:t xml:space="preserve">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E616CC" w:rsidRPr="008B457F" w:rsidRDefault="00E616CC" w:rsidP="005D5727">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10</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lastRenderedPageBreak/>
        <w:t>art. 11</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12</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(Cessione del contratto, cessione dei crediti e subappalto)</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contratto non può essere ceduto a pena di nullità (art. 105 D.lgs. 50/2016).</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Cs/>
          <w:sz w:val="22"/>
          <w:szCs w:val="22"/>
        </w:rPr>
        <w:t>Si applicano le disposizioni di cui alla legge 21 febbraio 1991, n. 52. Ai fini dell'</w:t>
      </w:r>
      <w:proofErr w:type="spellStart"/>
      <w:r w:rsidRPr="005D5727">
        <w:rPr>
          <w:rFonts w:ascii="Cambria" w:hAnsi="Cambria" w:cs="Tahoma"/>
          <w:bCs/>
          <w:sz w:val="22"/>
          <w:szCs w:val="22"/>
        </w:rPr>
        <w:t>opponibilità</w:t>
      </w:r>
      <w:proofErr w:type="spellEnd"/>
      <w:r w:rsidRPr="005D5727">
        <w:rPr>
          <w:rFonts w:ascii="Cambria" w:hAnsi="Cambria"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Cambria" w:hAnsi="Cambria" w:cs="Tahoma"/>
          <w:bCs/>
          <w:sz w:val="22"/>
          <w:szCs w:val="22"/>
        </w:rPr>
        <w:t>D.lgs</w:t>
      </w:r>
      <w:proofErr w:type="spellEnd"/>
      <w:r w:rsidRPr="005D5727">
        <w:rPr>
          <w:rFonts w:ascii="Cambria" w:hAnsi="Cambria" w:cs="Tahoma"/>
          <w:bCs/>
          <w:sz w:val="22"/>
          <w:szCs w:val="22"/>
        </w:rPr>
        <w:t xml:space="preserve"> 50/2016).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13</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(Fallimento, liquidazione, procedure concorsuali, risoluzione)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E616CC" w:rsidRPr="005D5727" w:rsidRDefault="00E616CC"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del SSR di rivalersi sulla garanzia definitiva e sui crediti maturati per il risarcimento delle maggiori spese conseguenti al subentro nella fornitura.</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14</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r w:rsidRPr="005D5727">
        <w:rPr>
          <w:rFonts w:ascii="Cambria" w:hAnsi="Cambria" w:cs="Tahoma"/>
          <w:sz w:val="22"/>
          <w:szCs w:val="22"/>
        </w:rPr>
        <w:t>s.i.m.</w:t>
      </w:r>
      <w:proofErr w:type="spellEnd"/>
      <w:r w:rsidRPr="005D5727">
        <w:rPr>
          <w:rFonts w:ascii="Cambria" w:hAnsi="Cambria" w:cs="Tahoma"/>
          <w:sz w:val="22"/>
          <w:szCs w:val="22"/>
        </w:rPr>
        <w:t xml:space="preserve">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Cambria" w:hAnsi="Cambria" w:cs="Tahoma"/>
          <w:sz w:val="22"/>
          <w:szCs w:val="22"/>
        </w:rPr>
        <w:t>Split</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E616CC"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art.16</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(Riservatezza)</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r w:rsidRPr="005D5727">
        <w:rPr>
          <w:rFonts w:ascii="Cambria" w:hAnsi="Cambria" w:cs="Tahoma"/>
          <w:sz w:val="22"/>
          <w:szCs w:val="22"/>
        </w:rPr>
        <w:t>s.m.i.</w:t>
      </w:r>
      <w:proofErr w:type="spell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(Controversie)</w:t>
      </w:r>
    </w:p>
    <w:p w:rsidR="00E616CC" w:rsidRPr="005D5727" w:rsidRDefault="00E616CC" w:rsidP="005D5727">
      <w:pPr>
        <w:contextualSpacing/>
        <w:jc w:val="center"/>
        <w:rPr>
          <w:rFonts w:ascii="Cambria" w:hAnsi="Cambria" w:cs="Tahoma"/>
          <w:sz w:val="22"/>
          <w:szCs w:val="22"/>
        </w:rPr>
      </w:pPr>
    </w:p>
    <w:p w:rsidR="00E616CC" w:rsidRDefault="00E616CC"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relative ai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Per tutte le controversie relative ai rapporti tra il Fornitore e le Amministrazioni Contraenti è competente il Foro del capoluogo in cui ha la sede legale ogni singolo Ente del SSR interessato.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E616CC" w:rsidRDefault="00E616CC" w:rsidP="005D5727">
      <w:pPr>
        <w:contextualSpacing/>
        <w:jc w:val="both"/>
        <w:rPr>
          <w:rFonts w:ascii="Cambria" w:hAnsi="Cambria" w:cs="Tahoma"/>
          <w:sz w:val="22"/>
          <w:szCs w:val="22"/>
        </w:rPr>
      </w:pPr>
    </w:p>
    <w:p w:rsidR="00E616CC" w:rsidRPr="00F91147" w:rsidRDefault="00E616CC" w:rsidP="005D5727">
      <w:pPr>
        <w:contextualSpacing/>
        <w:jc w:val="both"/>
        <w:rPr>
          <w:rFonts w:ascii="Cambria" w:hAnsi="Cambria" w:cs="Tahoma"/>
          <w:sz w:val="22"/>
          <w:szCs w:val="22"/>
        </w:rPr>
      </w:pPr>
      <w:r w:rsidRPr="00F91147">
        <w:rPr>
          <w:rFonts w:ascii="Cambria" w:hAnsi="Cambria" w:cs="Tahoma"/>
          <w:color w:val="000000"/>
          <w:sz w:val="22"/>
          <w:szCs w:val="22"/>
        </w:rPr>
        <w:t>La convenzione verrà stipulata ai sensi di quanto previsto dall'art.32, comma 14 del D.</w:t>
      </w:r>
      <w:r w:rsidRPr="00F91147">
        <w:rPr>
          <w:rFonts w:ascii="Cambria" w:hAnsi="Cambria" w:cs="Tahoma"/>
          <w:sz w:val="22"/>
          <w:szCs w:val="22"/>
        </w:rPr>
        <w:t xml:space="preserve"> </w:t>
      </w:r>
      <w:proofErr w:type="spellStart"/>
      <w:r w:rsidRPr="005D5727">
        <w:rPr>
          <w:rFonts w:ascii="Cambria" w:hAnsi="Cambria" w:cs="Tahoma"/>
          <w:sz w:val="22"/>
          <w:szCs w:val="22"/>
        </w:rPr>
        <w:t>Lgs</w:t>
      </w:r>
      <w:proofErr w:type="spellEnd"/>
      <w:r w:rsidRPr="005D5727">
        <w:rPr>
          <w:rFonts w:ascii="Cambria" w:hAnsi="Cambria" w:cs="Tahoma"/>
          <w:sz w:val="22"/>
          <w:szCs w:val="22"/>
        </w:rPr>
        <w:t>.</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E616CC" w:rsidRPr="00F91147" w:rsidRDefault="00E616CC" w:rsidP="005D5727">
      <w:pPr>
        <w:contextualSpacing/>
        <w:jc w:val="both"/>
        <w:rPr>
          <w:rFonts w:ascii="Cambria" w:hAnsi="Cambria" w:cs="Tahoma"/>
          <w:sz w:val="22"/>
          <w:szCs w:val="22"/>
        </w:rPr>
      </w:pPr>
      <w:r w:rsidRPr="00F91147">
        <w:rPr>
          <w:rFonts w:ascii="Cambria" w:hAnsi="Cambri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Cambria" w:hAnsi="Cambria"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E616CC" w:rsidRDefault="00E616CC" w:rsidP="005D5727">
      <w:pPr>
        <w:contextualSpacing/>
        <w:rPr>
          <w:rFonts w:ascii="Cambria" w:eastAsia="SimSun" w:hAnsi="Cambria" w:cs="Tahoma"/>
          <w:b/>
          <w:bCs/>
          <w:sz w:val="22"/>
          <w:szCs w:val="22"/>
          <w:u w:val="single"/>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(Stipula della Convenzione)</w:t>
      </w:r>
      <w:r>
        <w:rPr>
          <w:rFonts w:ascii="Cambria" w:hAnsi="Cambria" w:cs="Tahoma"/>
          <w:sz w:val="22"/>
          <w:szCs w:val="22"/>
        </w:rPr>
        <w:t xml:space="preserve"> </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la stipula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documento che attesti la costituzione della garanzia definitiva;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atto notarile di costituzione del RTI (in caso di aggiudicazione in favore di un raggruppamento);</w:t>
      </w:r>
    </w:p>
    <w:p w:rsidR="00E616CC" w:rsidRPr="005D5727" w:rsidRDefault="00E616CC" w:rsidP="005D5727">
      <w:pPr>
        <w:numPr>
          <w:ilvl w:val="0"/>
          <w:numId w:val="3"/>
        </w:numPr>
        <w:contextualSpacing/>
        <w:jc w:val="both"/>
        <w:rPr>
          <w:rFonts w:ascii="Cambria" w:hAnsi="Cambria" w:cs="Tahoma"/>
          <w:sz w:val="22"/>
          <w:szCs w:val="22"/>
        </w:rPr>
      </w:pP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rispetto a quella presentata in sede di gara (qualora non già presente nella documentazione di gara).</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23</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2"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Qualora i quantitativi della convenzione fossero in fase di esaurimento prima del termine di scadenza della Convenzione, l’aggiudicatario dovrà comunicarlo tempestivamente all’EGAS</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(Clausola finale)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parte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E616CC" w:rsidRDefault="00E616CC" w:rsidP="005D5727">
      <w:pPr>
        <w:ind w:left="1080"/>
        <w:contextualSpacing/>
        <w:jc w:val="both"/>
        <w:rPr>
          <w:rFonts w:ascii="Cambria" w:hAnsi="Cambria" w:cs="Tahoma"/>
          <w:sz w:val="22"/>
          <w:szCs w:val="22"/>
          <w:highlight w:val="cyan"/>
        </w:rPr>
      </w:pPr>
    </w:p>
    <w:p w:rsidR="00E616CC" w:rsidRPr="005D5727" w:rsidRDefault="00E616CC" w:rsidP="005D5727">
      <w:pPr>
        <w:ind w:left="1080"/>
        <w:contextualSpacing/>
        <w:jc w:val="both"/>
        <w:rPr>
          <w:rFonts w:ascii="Cambria" w:hAnsi="Cambria" w:cs="Tahoma"/>
          <w:sz w:val="22"/>
          <w:szCs w:val="22"/>
          <w:highlight w:val="cyan"/>
        </w:rPr>
      </w:pPr>
    </w:p>
    <w:p w:rsidR="00E616CC" w:rsidRPr="000673CC" w:rsidRDefault="00E616CC" w:rsidP="005D5727">
      <w:pPr>
        <w:contextualSpacing/>
        <w:jc w:val="both"/>
        <w:rPr>
          <w:rFonts w:ascii="Cambria" w:hAnsi="Cambria" w:cs="Tahoma"/>
          <w:b/>
          <w:i/>
          <w:sz w:val="22"/>
          <w:szCs w:val="22"/>
          <w:u w:val="single"/>
        </w:rPr>
      </w:pPr>
      <w:r w:rsidRPr="000673CC">
        <w:rPr>
          <w:rFonts w:ascii="Cambria" w:hAnsi="Cambria" w:cs="Tahoma"/>
          <w:b/>
          <w:i/>
          <w:sz w:val="22"/>
          <w:szCs w:val="22"/>
          <w:u w:val="single"/>
        </w:rPr>
        <w:t>Allegati allo Schema di Convenzione:</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F”: contratto derivato</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G”: report monitoraggio convenzione</w:t>
      </w:r>
    </w:p>
    <w:p w:rsidR="00E616CC" w:rsidRDefault="00E616CC" w:rsidP="005D5727">
      <w:pPr>
        <w:spacing w:after="200"/>
        <w:contextualSpacing/>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p>
    <w:p w:rsidR="00E616CC" w:rsidRPr="005D5727" w:rsidRDefault="00E616CC"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lastRenderedPageBreak/>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761"/>
      </w:tblGrid>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proofErr w:type="spellStart"/>
            <w:r w:rsidRPr="005D5727">
              <w:rPr>
                <w:rFonts w:ascii="Cambria" w:hAnsi="Cambria" w:cs="Tahoma"/>
                <w:sz w:val="22"/>
                <w:szCs w:val="22"/>
              </w:rPr>
              <w:t>N.della</w:t>
            </w:r>
            <w:proofErr w:type="spellEnd"/>
            <w:r w:rsidRPr="005D5727">
              <w:rPr>
                <w:rFonts w:ascii="Cambria" w:hAnsi="Cambria" w:cs="Tahoma"/>
                <w:sz w:val="22"/>
                <w:szCs w:val="22"/>
              </w:rPr>
              <w:t xml:space="preserve"> richiesta: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sottoscritto ____________________________________ in qualità di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per conto di (indicare l’Amministrazione Contraente) 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Fiscale/Partita Iva __________________________ con sede in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____________________ n________,  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E616CC" w:rsidRPr="005D5727" w:rsidRDefault="00E616CC" w:rsidP="005D5727">
      <w:pPr>
        <w:contextualSpacing/>
        <w:rPr>
          <w:rFonts w:ascii="Cambria" w:hAnsi="Cambria" w:cs="Tahoma"/>
          <w:sz w:val="22"/>
          <w:szCs w:val="22"/>
        </w:rPr>
      </w:pPr>
    </w:p>
    <w:p w:rsidR="00E616CC" w:rsidRDefault="00E616CC" w:rsidP="005D5727">
      <w:pPr>
        <w:contextualSpacing/>
        <w:rPr>
          <w:rFonts w:ascii="Cambria" w:hAnsi="Cambria" w:cs="Tahoma"/>
          <w:sz w:val="22"/>
          <w:szCs w:val="22"/>
        </w:rPr>
      </w:pPr>
      <w:r w:rsidRPr="005D5727">
        <w:rPr>
          <w:rFonts w:ascii="Cambria" w:hAnsi="Cambria" w:cs="Tahoma"/>
          <w:sz w:val="22"/>
          <w:szCs w:val="22"/>
        </w:rPr>
        <w:t xml:space="preserve">Fax 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8D7703">
      <w:pPr>
        <w:contextualSpacing/>
        <w:jc w:val="both"/>
        <w:rPr>
          <w:rFonts w:ascii="Cambria" w:hAnsi="Cambria" w:cs="Tahoma"/>
          <w:sz w:val="22"/>
          <w:szCs w:val="22"/>
        </w:rPr>
      </w:pPr>
      <w:r w:rsidRPr="008D7703">
        <w:rPr>
          <w:rFonts w:ascii="Cambria" w:hAnsi="Cambria" w:cs="Tahoma"/>
          <w:sz w:val="22"/>
          <w:szCs w:val="22"/>
        </w:rPr>
        <w:t xml:space="preserve">Vista la Convenzione per la fornitura di _____________ agli Enti del Servizio Sanitario regionale del Friuli Venezia Giulia, Lotto/i    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E616CC" w:rsidRPr="005D5727" w:rsidRDefault="00E616CC" w:rsidP="008D7703">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la fornitura di ______________, ai sensi e per gli effetti della Convenzione succitata e di tutte le disposizione delle medesima, secondo le modalità e per gli importi di seguito indicati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E616CC" w:rsidRPr="005D5727" w:rsidRDefault="00E616CC"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…..MESI</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hAnsi="Cambria" w:cs="Tahoma"/>
                <w:b/>
                <w:bCs/>
                <w:sz w:val="22"/>
                <w:szCs w:val="22"/>
              </w:rPr>
            </w:pPr>
          </w:p>
        </w:tc>
        <w:tc>
          <w:tcPr>
            <w:tcW w:w="1599" w:type="dxa"/>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IVA 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contatto con il Fornitore dovrà avvenire con le modalità stabilite nello schema di convenzione</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lastRenderedPageBreak/>
        <w:t xml:space="preserve">Le Richieste di consegna verranno emesse  via fax/….(altro)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dovranno essere intestate a :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   n._____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E616CC" w:rsidRPr="005D5727" w:rsidRDefault="00E616CC" w:rsidP="005D5727">
      <w:pPr>
        <w:ind w:left="4956" w:firstLine="708"/>
        <w:contextualSpacing/>
        <w:rPr>
          <w:rFonts w:ascii="Cambria" w:hAnsi="Cambria" w:cs="Tahoma"/>
          <w:sz w:val="22"/>
          <w:szCs w:val="22"/>
        </w:rPr>
      </w:pPr>
      <w:r w:rsidRPr="005D5727">
        <w:rPr>
          <w:rFonts w:ascii="Cambria" w:hAnsi="Cambria" w:cs="Tahoma"/>
          <w:sz w:val="22"/>
          <w:szCs w:val="22"/>
        </w:rPr>
        <w:t xml:space="preserve">per l’Amministrazione Contraente </w:t>
      </w:r>
    </w:p>
    <w:p w:rsidR="00E616CC" w:rsidRPr="005D5727" w:rsidRDefault="00E616CC" w:rsidP="005D5727">
      <w:pPr>
        <w:ind w:firstLine="708"/>
        <w:contextualSpacing/>
        <w:rPr>
          <w:rFonts w:ascii="Cambria" w:hAnsi="Cambria" w:cs="Tahoma"/>
          <w:sz w:val="22"/>
          <w:szCs w:val="22"/>
        </w:rPr>
      </w:pPr>
    </w:p>
    <w:p w:rsidR="00E616CC" w:rsidRPr="005D5727" w:rsidRDefault="00E616CC"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5103"/>
      </w:tblGrid>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TRIMESTRE </w:t>
            </w:r>
            <w:proofErr w:type="spellStart"/>
            <w:r w:rsidRPr="005D5727">
              <w:rPr>
                <w:rFonts w:ascii="Cambria" w:hAnsi="Cambria" w:cs="Tahoma"/>
                <w:sz w:val="22"/>
                <w:szCs w:val="22"/>
              </w:rPr>
              <w:t>DI</w:t>
            </w:r>
            <w:proofErr w:type="spellEnd"/>
            <w:r w:rsidRPr="005D5727">
              <w:rPr>
                <w:rFonts w:ascii="Cambria" w:hAnsi="Cambria" w:cs="Tahoma"/>
                <w:sz w:val="22"/>
                <w:szCs w:val="22"/>
              </w:rPr>
              <w:t xml:space="preserve"> RIFERIMENTO (I,</w:t>
            </w:r>
            <w:proofErr w:type="spellStart"/>
            <w:r w:rsidRPr="005D5727">
              <w:rPr>
                <w:rFonts w:ascii="Cambria" w:hAnsi="Cambria" w:cs="Tahoma"/>
                <w:sz w:val="22"/>
                <w:szCs w:val="22"/>
              </w:rPr>
              <w:t>II</w:t>
            </w:r>
            <w:proofErr w:type="spellEnd"/>
            <w:r w:rsidRPr="005D5727">
              <w:rPr>
                <w:rFonts w:ascii="Cambria" w:hAnsi="Cambria" w:cs="Tahoma"/>
                <w:sz w:val="22"/>
                <w:szCs w:val="22"/>
              </w:rPr>
              <w:t>,III,</w:t>
            </w:r>
            <w:proofErr w:type="spellStart"/>
            <w:r w:rsidRPr="005D5727">
              <w:rPr>
                <w:rFonts w:ascii="Cambria" w:hAnsi="Cambria" w:cs="Tahoma"/>
                <w:sz w:val="22"/>
                <w:szCs w:val="22"/>
              </w:rPr>
              <w:t>IV</w:t>
            </w:r>
            <w:proofErr w:type="spellEnd"/>
            <w:r w:rsidRPr="005D5727">
              <w:rPr>
                <w:rFonts w:ascii="Cambria" w:hAnsi="Cambria" w:cs="Tahoma"/>
                <w:sz w:val="22"/>
                <w:szCs w:val="22"/>
              </w:rPr>
              <w:t>)</w:t>
            </w:r>
          </w:p>
        </w:tc>
        <w:tc>
          <w:tcPr>
            <w:tcW w:w="5103"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220"/>
        <w:gridCol w:w="1113"/>
        <w:gridCol w:w="1220"/>
        <w:gridCol w:w="1500"/>
        <w:gridCol w:w="1189"/>
        <w:gridCol w:w="1625"/>
        <w:gridCol w:w="1911"/>
      </w:tblGrid>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3"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spacing w:after="200"/>
        <w:contextualSpacing/>
        <w:rPr>
          <w:rFonts w:ascii="Cambria" w:hAnsi="Cambria" w:cs="Tahoma"/>
          <w:sz w:val="22"/>
          <w:szCs w:val="22"/>
        </w:rPr>
      </w:pPr>
    </w:p>
    <w:p w:rsidR="00E616CC" w:rsidRPr="005D5727" w:rsidRDefault="00E616CC"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22"/>
          <w:szCs w:val="22"/>
        </w:rPr>
      </w:pPr>
    </w:p>
    <w:p w:rsidR="00E616CC" w:rsidRPr="00E40A39" w:rsidRDefault="00E616CC"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E40A39">
        <w:rPr>
          <w:rFonts w:ascii="Cambria" w:hAnsi="Cambria" w:cs="Tahoma"/>
          <w:sz w:val="40"/>
          <w:szCs w:val="40"/>
        </w:rPr>
        <w:t xml:space="preserve">CAPITOLATO SPECIALE PER L’AFFIDAMENTO DELLA </w:t>
      </w:r>
      <w:r w:rsidRPr="00C53A63">
        <w:rPr>
          <w:rFonts w:ascii="Cambria" w:hAnsi="Cambria" w:cs="Tahoma"/>
          <w:sz w:val="40"/>
          <w:szCs w:val="40"/>
        </w:rPr>
        <w:t xml:space="preserve">FORNITURA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w:t>
      </w:r>
      <w:r w:rsidR="00CF1924">
        <w:rPr>
          <w:rFonts w:ascii="Cambria" w:hAnsi="Cambria" w:cs="Tahoma"/>
          <w:sz w:val="40"/>
          <w:szCs w:val="40"/>
        </w:rPr>
        <w:t>DISPOSITIVI FISSAGGIO CATETERE, AGHI CANNULA E ALTRO MATERIALE PER ANESTESIA E RIANIMAZIONE</w:t>
      </w:r>
    </w:p>
    <w:p w:rsidR="00E616CC" w:rsidRPr="005D5727" w:rsidRDefault="00E616CC" w:rsidP="005D5727">
      <w:pPr>
        <w:pStyle w:val="Corpodeltesto2"/>
        <w:spacing w:after="0" w:line="240" w:lineRule="auto"/>
        <w:contextualSpacing/>
        <w:jc w:val="center"/>
        <w:rPr>
          <w:rFonts w:ascii="Cambria" w:hAnsi="Cambria" w:cs="Tahoma"/>
          <w:b/>
          <w:sz w:val="22"/>
          <w:szCs w:val="22"/>
        </w:rPr>
      </w:pPr>
    </w:p>
    <w:p w:rsidR="00E616CC" w:rsidRDefault="00E616CC" w:rsidP="005D5727">
      <w:pPr>
        <w:pStyle w:val="Corpodeltesto2"/>
        <w:spacing w:after="0" w:line="240" w:lineRule="auto"/>
        <w:contextualSpacing/>
        <w:rPr>
          <w:rFonts w:ascii="Cambria" w:hAnsi="Cambria" w:cs="Tahoma"/>
          <w:b/>
          <w:sz w:val="22"/>
          <w:szCs w:val="22"/>
        </w:rPr>
      </w:pPr>
    </w:p>
    <w:p w:rsidR="00E616CC" w:rsidRPr="005D5727" w:rsidRDefault="00E616CC" w:rsidP="005D5727">
      <w:pPr>
        <w:pStyle w:val="Corpodeltesto2"/>
        <w:spacing w:after="0" w:line="240" w:lineRule="auto"/>
        <w:contextualSpacing/>
        <w:rPr>
          <w:rFonts w:ascii="Cambria" w:hAnsi="Cambria" w:cs="Tahoma"/>
          <w:b/>
          <w:sz w:val="22"/>
          <w:szCs w:val="22"/>
        </w:rPr>
      </w:pPr>
    </w:p>
    <w:p w:rsidR="00E616CC"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 xml:space="preserve">Descrizioni dei lotti, fabbisogni presunti, prezzi base e cauzioni (rinvio all’allegato </w:t>
      </w:r>
      <w:r w:rsidR="00C53A63">
        <w:rPr>
          <w:rFonts w:ascii="Cambria" w:hAnsi="Cambria" w:cs="Tahoma"/>
          <w:sz w:val="22"/>
          <w:szCs w:val="22"/>
        </w:rPr>
        <w:t>a</w:t>
      </w:r>
      <w:r w:rsidRPr="00D10290">
        <w:rPr>
          <w:rFonts w:ascii="Cambria" w:hAnsi="Cambria" w:cs="Tahoma"/>
          <w:sz w:val="22"/>
          <w:szCs w:val="22"/>
        </w:rPr>
        <w:t>l</w:t>
      </w:r>
      <w:r w:rsidR="00C53A63">
        <w:rPr>
          <w:rFonts w:ascii="Cambria" w:hAnsi="Cambria" w:cs="Tahoma"/>
          <w:sz w:val="22"/>
          <w:szCs w:val="22"/>
        </w:rPr>
        <w:t xml:space="preserve"> Capitolato Speciale</w:t>
      </w:r>
      <w:r w:rsidRPr="00D10290">
        <w:rPr>
          <w:rFonts w:ascii="Cambria" w:hAnsi="Cambria" w:cs="Tahoma"/>
          <w:sz w:val="22"/>
          <w:szCs w:val="22"/>
        </w:rPr>
        <w:t>)</w:t>
      </w:r>
    </w:p>
    <w:p w:rsidR="00FC0C8E" w:rsidRPr="001917CA" w:rsidRDefault="00FC0C8E" w:rsidP="008D65A9">
      <w:pPr>
        <w:numPr>
          <w:ilvl w:val="0"/>
          <w:numId w:val="38"/>
        </w:numPr>
        <w:jc w:val="both"/>
        <w:rPr>
          <w:rFonts w:ascii="Cambria" w:hAnsi="Cambria" w:cs="Tahoma"/>
          <w:sz w:val="22"/>
          <w:szCs w:val="22"/>
        </w:rPr>
      </w:pPr>
      <w:r>
        <w:rPr>
          <w:rFonts w:ascii="Cambria" w:hAnsi="Cambria" w:cs="Tahoma"/>
          <w:sz w:val="22"/>
          <w:szCs w:val="22"/>
        </w:rPr>
        <w:t xml:space="preserve">Caratteristiche generali dei lotti dal n. </w:t>
      </w:r>
      <w:r w:rsidRPr="001917CA">
        <w:rPr>
          <w:rFonts w:ascii="Cambria" w:hAnsi="Cambria" w:cs="Tahoma"/>
          <w:sz w:val="22"/>
          <w:szCs w:val="22"/>
        </w:rPr>
        <w:t xml:space="preserve">24 </w:t>
      </w:r>
      <w:r w:rsidR="001917CA" w:rsidRPr="001917CA">
        <w:rPr>
          <w:rFonts w:ascii="Cambria" w:hAnsi="Cambria" w:cs="Tahoma"/>
          <w:sz w:val="22"/>
          <w:szCs w:val="22"/>
        </w:rPr>
        <w:t>al n. 3</w:t>
      </w:r>
      <w:r w:rsidR="000A511F">
        <w:rPr>
          <w:rFonts w:ascii="Cambria" w:hAnsi="Cambria" w:cs="Tahoma"/>
          <w:sz w:val="22"/>
          <w:szCs w:val="22"/>
        </w:rPr>
        <w:t>2</w:t>
      </w:r>
    </w:p>
    <w:p w:rsidR="00E616CC" w:rsidRPr="00D10290"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Codici CIG</w:t>
      </w:r>
    </w:p>
    <w:p w:rsidR="00E616CC" w:rsidRPr="00D10290"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Documentazione tecnico qualitativa</w:t>
      </w:r>
    </w:p>
    <w:p w:rsidR="00E616CC" w:rsidRPr="00D10290"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Modalità di attribuzione dei punteggi</w:t>
      </w:r>
    </w:p>
    <w:p w:rsidR="00E616CC" w:rsidRPr="00D10290"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 xml:space="preserve">Campionatura </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b/>
          <w:sz w:val="22"/>
          <w:szCs w:val="22"/>
          <w:u w:val="single"/>
        </w:rPr>
        <w:sectPr w:rsidR="00E616CC" w:rsidRPr="005D5727" w:rsidSect="00E626C0">
          <w:footerReference w:type="default" r:id="rId14"/>
          <w:pgSz w:w="11906" w:h="16838"/>
          <w:pgMar w:top="1418" w:right="1134" w:bottom="1134" w:left="1134" w:header="709" w:footer="709" w:gutter="0"/>
          <w:cols w:space="708"/>
          <w:rtlGutter/>
          <w:docGrid w:linePitch="360"/>
        </w:sectPr>
      </w:pPr>
    </w:p>
    <w:p w:rsidR="00E616CC" w:rsidRDefault="00E616CC" w:rsidP="00D10290">
      <w:pPr>
        <w:jc w:val="both"/>
        <w:rPr>
          <w:rFonts w:ascii="Cambria" w:hAnsi="Cambria" w:cs="Tahoma"/>
          <w:b/>
          <w:i/>
          <w:sz w:val="32"/>
          <w:szCs w:val="32"/>
        </w:rPr>
      </w:pPr>
      <w:r w:rsidRPr="0091751A">
        <w:rPr>
          <w:rFonts w:ascii="Cambria" w:hAnsi="Cambria" w:cs="Tahoma"/>
          <w:b/>
          <w:sz w:val="32"/>
          <w:szCs w:val="32"/>
          <w:u w:val="single"/>
        </w:rPr>
        <w:lastRenderedPageBreak/>
        <w:t xml:space="preserve">DESCRIZIONE DEI LOTTI, FABBISOGNI </w:t>
      </w:r>
      <w:r w:rsidRPr="00C53A63">
        <w:rPr>
          <w:rFonts w:ascii="Cambria" w:hAnsi="Cambria" w:cs="Tahoma"/>
          <w:b/>
          <w:sz w:val="32"/>
          <w:szCs w:val="32"/>
          <w:u w:val="single"/>
        </w:rPr>
        <w:t xml:space="preserve">PRESUNTI PER </w:t>
      </w:r>
      <w:r w:rsidR="00380BDF">
        <w:rPr>
          <w:rFonts w:ascii="Cambria" w:hAnsi="Cambria" w:cs="Tahoma"/>
          <w:b/>
          <w:sz w:val="32"/>
          <w:szCs w:val="32"/>
          <w:u w:val="single"/>
        </w:rPr>
        <w:t>36</w:t>
      </w:r>
      <w:r w:rsidRPr="00C53A63">
        <w:rPr>
          <w:rFonts w:ascii="Cambria" w:hAnsi="Cambria" w:cs="Tahoma"/>
          <w:b/>
          <w:sz w:val="32"/>
          <w:szCs w:val="32"/>
          <w:u w:val="single"/>
        </w:rPr>
        <w:t xml:space="preserve"> MESI IN PEZZI DISTINTI PER AZIENDA DEL </w:t>
      </w:r>
      <w:proofErr w:type="spellStart"/>
      <w:r w:rsidRPr="00C53A63">
        <w:rPr>
          <w:rFonts w:ascii="Cambria" w:hAnsi="Cambria" w:cs="Tahoma"/>
          <w:b/>
          <w:sz w:val="32"/>
          <w:szCs w:val="32"/>
          <w:u w:val="single"/>
        </w:rPr>
        <w:t>S.S.R.</w:t>
      </w:r>
      <w:proofErr w:type="spellEnd"/>
      <w:r w:rsidRPr="00C53A63">
        <w:rPr>
          <w:rFonts w:ascii="Cambria" w:hAnsi="Cambria" w:cs="Tahoma"/>
          <w:b/>
          <w:sz w:val="32"/>
          <w:szCs w:val="32"/>
          <w:u w:val="single"/>
        </w:rPr>
        <w:t>, PREZZI A BASE D’ASTA E CAUZIONI PROVVISORIE DA VERSARE:</w:t>
      </w:r>
      <w:r w:rsidRPr="00C53A63">
        <w:rPr>
          <w:rFonts w:ascii="Cambria" w:hAnsi="Cambria" w:cs="Tahoma"/>
          <w:b/>
          <w:sz w:val="32"/>
          <w:szCs w:val="32"/>
        </w:rPr>
        <w:t xml:space="preserve"> </w:t>
      </w:r>
      <w:r w:rsidRPr="00C53A63">
        <w:rPr>
          <w:rFonts w:ascii="Cambria" w:hAnsi="Cambria" w:cs="Tahoma"/>
          <w:b/>
          <w:i/>
          <w:sz w:val="32"/>
          <w:szCs w:val="32"/>
        </w:rPr>
        <w:t xml:space="preserve">Vedere allegato file </w:t>
      </w:r>
      <w:r w:rsidR="00C53A63" w:rsidRPr="00C53A63">
        <w:rPr>
          <w:rFonts w:ascii="Cambria" w:hAnsi="Cambria" w:cs="Tahoma"/>
          <w:b/>
          <w:i/>
          <w:sz w:val="32"/>
          <w:szCs w:val="32"/>
        </w:rPr>
        <w:t>“</w:t>
      </w:r>
      <w:proofErr w:type="spellStart"/>
      <w:r w:rsidR="00C53A63" w:rsidRPr="00C53A63">
        <w:rPr>
          <w:rFonts w:ascii="Cambria" w:hAnsi="Cambria" w:cs="Tahoma"/>
          <w:b/>
          <w:i/>
          <w:sz w:val="32"/>
          <w:szCs w:val="32"/>
        </w:rPr>
        <w:t>All.Cap.Speciale</w:t>
      </w:r>
      <w:proofErr w:type="spellEnd"/>
      <w:r w:rsidR="00C53A63" w:rsidRPr="00C53A63">
        <w:rPr>
          <w:rFonts w:ascii="Cambria" w:hAnsi="Cambria" w:cs="Tahoma"/>
          <w:b/>
          <w:i/>
          <w:sz w:val="32"/>
          <w:szCs w:val="32"/>
        </w:rPr>
        <w:t>.</w:t>
      </w:r>
      <w:r w:rsidR="00CF1924">
        <w:rPr>
          <w:rFonts w:ascii="Cambria" w:hAnsi="Cambria" w:cs="Tahoma"/>
          <w:b/>
          <w:i/>
          <w:sz w:val="32"/>
          <w:szCs w:val="32"/>
        </w:rPr>
        <w:t>16PRE012</w:t>
      </w:r>
      <w:r w:rsidRPr="00C53A63">
        <w:rPr>
          <w:rFonts w:ascii="Cambria" w:hAnsi="Cambria" w:cs="Tahoma"/>
          <w:b/>
          <w:i/>
          <w:sz w:val="32"/>
          <w:szCs w:val="32"/>
        </w:rPr>
        <w:t>”</w:t>
      </w:r>
    </w:p>
    <w:p w:rsidR="00380BDF" w:rsidRDefault="00380BDF" w:rsidP="00D10290">
      <w:pPr>
        <w:jc w:val="both"/>
        <w:rPr>
          <w:rFonts w:ascii="Cambria" w:hAnsi="Cambria" w:cs="Tahoma"/>
          <w:b/>
          <w:i/>
          <w:sz w:val="32"/>
          <w:szCs w:val="32"/>
        </w:rPr>
      </w:pPr>
    </w:p>
    <w:p w:rsidR="00380BDF" w:rsidRDefault="00380BDF" w:rsidP="00D10290">
      <w:pPr>
        <w:jc w:val="both"/>
        <w:rPr>
          <w:rFonts w:ascii="Cambria" w:hAnsi="Cambria" w:cs="Tahoma"/>
          <w:b/>
          <w:i/>
          <w:sz w:val="32"/>
          <w:szCs w:val="32"/>
        </w:rPr>
      </w:pPr>
    </w:p>
    <w:p w:rsidR="00380BDF" w:rsidRPr="00411EB6" w:rsidRDefault="00380BDF" w:rsidP="00D10290">
      <w:pPr>
        <w:jc w:val="both"/>
        <w:rPr>
          <w:rFonts w:ascii="Cambria" w:hAnsi="Cambria" w:cs="Tahoma"/>
          <w:b/>
          <w:sz w:val="32"/>
          <w:szCs w:val="32"/>
          <w:u w:val="single"/>
        </w:rPr>
      </w:pPr>
      <w:r w:rsidRPr="00411EB6">
        <w:rPr>
          <w:rFonts w:ascii="Cambria" w:hAnsi="Cambria" w:cs="Tahoma"/>
          <w:b/>
          <w:sz w:val="32"/>
          <w:szCs w:val="32"/>
        </w:rPr>
        <w:t>CARATTERISTICHE GENERALI DEI LOTTI DAL N. 24 AL N</w:t>
      </w:r>
      <w:r w:rsidRPr="006A4A59">
        <w:rPr>
          <w:rFonts w:ascii="Cambria" w:hAnsi="Cambria" w:cs="Tahoma"/>
          <w:b/>
          <w:sz w:val="32"/>
          <w:szCs w:val="32"/>
        </w:rPr>
        <w:t>. 3</w:t>
      </w:r>
      <w:r w:rsidR="000A511F">
        <w:rPr>
          <w:rFonts w:ascii="Cambria" w:hAnsi="Cambria" w:cs="Tahoma"/>
          <w:b/>
          <w:sz w:val="32"/>
          <w:szCs w:val="32"/>
        </w:rPr>
        <w:t>2</w:t>
      </w:r>
      <w:r w:rsidRPr="006A4A59">
        <w:rPr>
          <w:rFonts w:ascii="Cambria" w:hAnsi="Cambria" w:cs="Tahoma"/>
          <w:b/>
          <w:sz w:val="32"/>
          <w:szCs w:val="32"/>
        </w:rPr>
        <w:t>:</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tutti i prodotti devono essere sterili, presentare marchio CE e le etichette conformi a quanto previsto dal D.L. 48 del 24/02/97. Inoltre devono presentare, per tutti i lotti, il codice a barre sulla confezione minima distribuibile e devono rispondere ai saggi previsti dalla Farmacopea in vigore. </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Tutti i materiali devono essere LATEX FREE, biocompatibili ed inoltre gli aghi devono essere fusi in un corpo unico. Tali caratteristiche dovranno risultare da apposite dichiarazioni o debitamente segnalate nelle schede tecniche dei prodotti offerti.</w:t>
      </w:r>
    </w:p>
    <w:p w:rsidR="006C7605" w:rsidRPr="00411EB6" w:rsidRDefault="006C7605" w:rsidP="006C7605">
      <w:pPr>
        <w:jc w:val="both"/>
        <w:rPr>
          <w:rFonts w:asciiTheme="majorHAnsi" w:hAnsiTheme="majorHAnsi" w:cs="Tahoma"/>
          <w:b/>
          <w:sz w:val="24"/>
          <w:szCs w:val="24"/>
        </w:rPr>
      </w:pP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AGHI CANNULA </w:t>
      </w:r>
      <w:r w:rsidRPr="00411EB6">
        <w:rPr>
          <w:rFonts w:asciiTheme="majorHAnsi" w:hAnsiTheme="majorHAnsi" w:cs="Tahoma"/>
          <w:sz w:val="24"/>
          <w:szCs w:val="24"/>
          <w:u w:val="single"/>
        </w:rPr>
        <w:t>A DUE VIE</w:t>
      </w:r>
      <w:r w:rsidRPr="00411EB6">
        <w:rPr>
          <w:rFonts w:asciiTheme="majorHAnsi" w:hAnsiTheme="majorHAnsi" w:cs="Tahoma"/>
          <w:sz w:val="24"/>
          <w:szCs w:val="24"/>
        </w:rPr>
        <w:t xml:space="preserve"> </w:t>
      </w:r>
      <w:r w:rsidRPr="00411EB6">
        <w:rPr>
          <w:rFonts w:asciiTheme="majorHAnsi" w:hAnsiTheme="majorHAnsi" w:cs="Tahoma"/>
          <w:sz w:val="24"/>
          <w:szCs w:val="24"/>
          <w:u w:val="single"/>
        </w:rPr>
        <w:t>IN TEFLON</w:t>
      </w:r>
      <w:r w:rsidRPr="00411EB6">
        <w:rPr>
          <w:rFonts w:asciiTheme="majorHAnsi" w:hAnsiTheme="majorHAnsi" w:cs="Tahoma"/>
          <w:sz w:val="24"/>
          <w:szCs w:val="24"/>
        </w:rPr>
        <w:t xml:space="preserve"> </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Ago cannula venoso sterile per infusione e trasfusione endovenosa: in teflon, flessibile, trasparente e radiopaco. Cono di attacco </w:t>
      </w:r>
      <w:proofErr w:type="spellStart"/>
      <w:r w:rsidRPr="00411EB6">
        <w:rPr>
          <w:rFonts w:asciiTheme="majorHAnsi" w:hAnsiTheme="majorHAnsi" w:cs="Tahoma"/>
          <w:sz w:val="24"/>
          <w:szCs w:val="24"/>
        </w:rPr>
        <w:t>luer</w:t>
      </w:r>
      <w:proofErr w:type="spellEnd"/>
      <w:r w:rsidRPr="00411EB6">
        <w:rPr>
          <w:rFonts w:asciiTheme="majorHAnsi" w:hAnsiTheme="majorHAnsi" w:cs="Tahoma"/>
          <w:sz w:val="24"/>
          <w:szCs w:val="24"/>
        </w:rPr>
        <w:t xml:space="preserve"> </w:t>
      </w:r>
      <w:proofErr w:type="spellStart"/>
      <w:r w:rsidRPr="00411EB6">
        <w:rPr>
          <w:rFonts w:asciiTheme="majorHAnsi" w:hAnsiTheme="majorHAnsi" w:cs="Tahoma"/>
          <w:sz w:val="24"/>
          <w:szCs w:val="24"/>
        </w:rPr>
        <w:t>lock</w:t>
      </w:r>
      <w:proofErr w:type="spellEnd"/>
      <w:r w:rsidRPr="00411EB6">
        <w:rPr>
          <w:rFonts w:asciiTheme="majorHAnsi" w:hAnsiTheme="majorHAnsi" w:cs="Tahoma"/>
          <w:sz w:val="24"/>
          <w:szCs w:val="24"/>
        </w:rPr>
        <w:t>. Codice colore per l’identificazione del calibro, doppia via, con sito laterale per iniezione (</w:t>
      </w:r>
      <w:smartTag w:uri="urn:schemas-microsoft-com:office:smarttags" w:element="PersonName">
        <w:smartTagPr>
          <w:attr w:name="ProductID" w:val="la II"/>
        </w:smartTagPr>
        <w:r w:rsidRPr="00411EB6">
          <w:rPr>
            <w:rFonts w:asciiTheme="majorHAnsi" w:hAnsiTheme="majorHAnsi" w:cs="Tahoma"/>
            <w:sz w:val="24"/>
            <w:szCs w:val="24"/>
          </w:rPr>
          <w:t>la II</w:t>
        </w:r>
      </w:smartTag>
      <w:r w:rsidRPr="00411EB6">
        <w:rPr>
          <w:rFonts w:asciiTheme="majorHAnsi" w:hAnsiTheme="majorHAnsi" w:cs="Tahoma"/>
          <w:sz w:val="24"/>
          <w:szCs w:val="24"/>
        </w:rPr>
        <w:t xml:space="preserve"> via con tappo e valvola antireflusso). Ago in acciaio inox affilato senza sfilacciature e a basso attrito. Filtro poroso idrofobico nella camera della cannula (almeno 0,22 micron). Alette di fermo mobili e </w:t>
      </w:r>
      <w:proofErr w:type="spellStart"/>
      <w:r w:rsidRPr="00411EB6">
        <w:rPr>
          <w:rFonts w:asciiTheme="majorHAnsi" w:hAnsiTheme="majorHAnsi" w:cs="Tahoma"/>
          <w:sz w:val="24"/>
          <w:szCs w:val="24"/>
        </w:rPr>
        <w:t>pre-piegate</w:t>
      </w:r>
      <w:proofErr w:type="spellEnd"/>
      <w:r w:rsidRPr="00411EB6">
        <w:rPr>
          <w:rFonts w:asciiTheme="majorHAnsi" w:hAnsiTheme="majorHAnsi" w:cs="Tahoma"/>
          <w:sz w:val="24"/>
          <w:szCs w:val="24"/>
        </w:rPr>
        <w:t xml:space="preserve"> (non rigide) per fissaggio cute. Tappo </w:t>
      </w:r>
      <w:proofErr w:type="spellStart"/>
      <w:r w:rsidRPr="00411EB6">
        <w:rPr>
          <w:rFonts w:asciiTheme="majorHAnsi" w:hAnsiTheme="majorHAnsi" w:cs="Tahoma"/>
          <w:sz w:val="24"/>
          <w:szCs w:val="24"/>
        </w:rPr>
        <w:t>Luer</w:t>
      </w:r>
      <w:proofErr w:type="spellEnd"/>
      <w:r w:rsidRPr="00411EB6">
        <w:rPr>
          <w:rFonts w:asciiTheme="majorHAnsi" w:hAnsiTheme="majorHAnsi" w:cs="Tahoma"/>
          <w:sz w:val="24"/>
          <w:szCs w:val="24"/>
        </w:rPr>
        <w:t xml:space="preserve"> </w:t>
      </w:r>
      <w:proofErr w:type="spellStart"/>
      <w:r w:rsidRPr="00411EB6">
        <w:rPr>
          <w:rFonts w:asciiTheme="majorHAnsi" w:hAnsiTheme="majorHAnsi" w:cs="Tahoma"/>
          <w:sz w:val="24"/>
          <w:szCs w:val="24"/>
        </w:rPr>
        <w:t>Lock</w:t>
      </w:r>
      <w:proofErr w:type="spellEnd"/>
      <w:r w:rsidRPr="00411EB6">
        <w:rPr>
          <w:rFonts w:asciiTheme="majorHAnsi" w:hAnsiTheme="majorHAnsi" w:cs="Tahoma"/>
          <w:sz w:val="24"/>
          <w:szCs w:val="24"/>
        </w:rPr>
        <w:t xml:space="preserve"> di chiusura della cannula.</w:t>
      </w:r>
    </w:p>
    <w:p w:rsidR="006C7605" w:rsidRPr="00677779"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Cannula a parete di spessore ultrasottile (per aumentare la capacità di flusso - </w:t>
      </w:r>
      <w:r w:rsidRPr="00677779">
        <w:rPr>
          <w:rFonts w:asciiTheme="majorHAnsi" w:hAnsiTheme="majorHAnsi" w:cs="Tahoma"/>
          <w:sz w:val="24"/>
          <w:szCs w:val="24"/>
        </w:rPr>
        <w:t>nella scheda tecnica dovrà essere esplicitato il flusso).</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Blister con dicitura colorata (per evidenziare i diversi calibri) e di facile apertura.</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In confezioni singole sterili. Ove richiesto i prodotti dovranno essere forniti con gli otturatori.</w:t>
      </w:r>
    </w:p>
    <w:p w:rsidR="006C7605" w:rsidRPr="00411EB6" w:rsidRDefault="006C7605" w:rsidP="006C7605">
      <w:pPr>
        <w:ind w:left="720"/>
        <w:jc w:val="both"/>
        <w:rPr>
          <w:rFonts w:asciiTheme="majorHAnsi" w:hAnsiTheme="majorHAnsi" w:cs="Tahoma"/>
          <w:sz w:val="24"/>
          <w:szCs w:val="24"/>
        </w:rPr>
      </w:pP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AGHI CANNULA </w:t>
      </w:r>
      <w:r w:rsidRPr="00411EB6">
        <w:rPr>
          <w:rFonts w:asciiTheme="majorHAnsi" w:hAnsiTheme="majorHAnsi" w:cs="Tahoma"/>
          <w:sz w:val="24"/>
          <w:szCs w:val="24"/>
          <w:u w:val="single"/>
        </w:rPr>
        <w:t>A UNA VIA</w:t>
      </w:r>
      <w:r w:rsidRPr="00411EB6">
        <w:rPr>
          <w:rFonts w:asciiTheme="majorHAnsi" w:hAnsiTheme="majorHAnsi" w:cs="Tahoma"/>
          <w:sz w:val="24"/>
          <w:szCs w:val="24"/>
        </w:rPr>
        <w:t xml:space="preserve"> </w:t>
      </w:r>
      <w:r w:rsidRPr="00411EB6">
        <w:rPr>
          <w:rFonts w:asciiTheme="majorHAnsi" w:hAnsiTheme="majorHAnsi" w:cs="Tahoma"/>
          <w:sz w:val="24"/>
          <w:szCs w:val="24"/>
          <w:u w:val="single"/>
        </w:rPr>
        <w:t>IN TEFLON</w:t>
      </w:r>
      <w:r w:rsidRPr="00411EB6">
        <w:rPr>
          <w:rFonts w:asciiTheme="majorHAnsi" w:hAnsiTheme="majorHAnsi" w:cs="Tahoma"/>
          <w:sz w:val="24"/>
          <w:szCs w:val="24"/>
        </w:rPr>
        <w:t xml:space="preserve"> SENZA ALETTE</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Ago cannula venoso sterile per infusione e trasfusione endovenosa: in teflon, flessibile, trasparente e radiopaco. Cannula a parete di spessore ultrasottile (per aumentare la capacità di flusso - nella scheda tecnica dovrà essere esplicitato il flusso). Cono di attacco </w:t>
      </w:r>
      <w:proofErr w:type="spellStart"/>
      <w:r w:rsidR="00411EB6" w:rsidRPr="00411EB6">
        <w:rPr>
          <w:rFonts w:asciiTheme="majorHAnsi" w:hAnsiTheme="majorHAnsi" w:cs="Tahoma"/>
          <w:sz w:val="24"/>
          <w:szCs w:val="24"/>
        </w:rPr>
        <w:t>luer</w:t>
      </w:r>
      <w:proofErr w:type="spellEnd"/>
      <w:r w:rsidR="00411EB6" w:rsidRPr="00411EB6">
        <w:rPr>
          <w:rFonts w:asciiTheme="majorHAnsi" w:hAnsiTheme="majorHAnsi" w:cs="Tahoma"/>
          <w:sz w:val="24"/>
          <w:szCs w:val="24"/>
        </w:rPr>
        <w:t xml:space="preserve"> </w:t>
      </w:r>
      <w:proofErr w:type="spellStart"/>
      <w:r w:rsidR="00411EB6" w:rsidRPr="00411EB6">
        <w:rPr>
          <w:rFonts w:asciiTheme="majorHAnsi" w:hAnsiTheme="majorHAnsi" w:cs="Tahoma"/>
          <w:sz w:val="24"/>
          <w:szCs w:val="24"/>
        </w:rPr>
        <w:t>lock</w:t>
      </w:r>
      <w:proofErr w:type="spellEnd"/>
      <w:r w:rsidR="00411EB6" w:rsidRPr="00411EB6">
        <w:rPr>
          <w:rFonts w:asciiTheme="majorHAnsi" w:hAnsiTheme="majorHAnsi" w:cs="Tahoma"/>
          <w:sz w:val="24"/>
          <w:szCs w:val="24"/>
        </w:rPr>
        <w:t>. Codice colore per l’</w:t>
      </w:r>
      <w:r w:rsidRPr="00411EB6">
        <w:rPr>
          <w:rFonts w:asciiTheme="majorHAnsi" w:hAnsiTheme="majorHAnsi" w:cs="Tahoma"/>
          <w:sz w:val="24"/>
          <w:szCs w:val="24"/>
        </w:rPr>
        <w:t>identificazione del calibro.</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Ago in acciaio inox affilato senza sfilacciature e a basso attrito. Filtro poroso idrofobico nella camera della cannula.</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Blister con dicitura colorata (per evidenziare i diversi calibri) e di facile apertura</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In confezioni singole sterili. Ove richiesto i prodotti dovranno essere forniti con gli otturatori.</w:t>
      </w:r>
    </w:p>
    <w:p w:rsidR="006C7605" w:rsidRPr="00411EB6" w:rsidRDefault="006C7605" w:rsidP="006C7605">
      <w:pPr>
        <w:jc w:val="both"/>
        <w:rPr>
          <w:rFonts w:asciiTheme="majorHAnsi" w:hAnsiTheme="majorHAnsi" w:cs="Tahoma"/>
          <w:sz w:val="24"/>
          <w:szCs w:val="24"/>
        </w:rPr>
      </w:pP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AGHI CANNULA </w:t>
      </w:r>
      <w:r w:rsidRPr="00411EB6">
        <w:rPr>
          <w:rFonts w:asciiTheme="majorHAnsi" w:hAnsiTheme="majorHAnsi" w:cs="Tahoma"/>
          <w:sz w:val="24"/>
          <w:szCs w:val="24"/>
          <w:u w:val="single"/>
        </w:rPr>
        <w:t>A UNA VIA</w:t>
      </w:r>
      <w:r w:rsidRPr="00411EB6">
        <w:rPr>
          <w:rFonts w:asciiTheme="majorHAnsi" w:hAnsiTheme="majorHAnsi" w:cs="Tahoma"/>
          <w:sz w:val="24"/>
          <w:szCs w:val="24"/>
        </w:rPr>
        <w:t xml:space="preserve"> </w:t>
      </w:r>
      <w:r w:rsidRPr="00411EB6">
        <w:rPr>
          <w:rFonts w:asciiTheme="majorHAnsi" w:hAnsiTheme="majorHAnsi" w:cs="Tahoma"/>
          <w:sz w:val="24"/>
          <w:szCs w:val="24"/>
          <w:u w:val="single"/>
        </w:rPr>
        <w:t>IN TEFLON</w:t>
      </w:r>
      <w:r w:rsidRPr="00411EB6">
        <w:rPr>
          <w:rFonts w:asciiTheme="majorHAnsi" w:hAnsiTheme="majorHAnsi" w:cs="Tahoma"/>
          <w:sz w:val="24"/>
          <w:szCs w:val="24"/>
        </w:rPr>
        <w:t xml:space="preserve"> CON ALETTE</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Ago cannula venoso sterile per infusione e trasfusione endovenosa: in teflon, flessibile, trasparente e radiopaco. Cannula a parete di spessore ultrasottile (per aumentare la capacità di flusso - nella scheda tecnica dovrà essere esplicitato il flusso). Cono di attacco </w:t>
      </w:r>
      <w:proofErr w:type="spellStart"/>
      <w:r w:rsidR="00411EB6" w:rsidRPr="00411EB6">
        <w:rPr>
          <w:rFonts w:asciiTheme="majorHAnsi" w:hAnsiTheme="majorHAnsi" w:cs="Tahoma"/>
          <w:sz w:val="24"/>
          <w:szCs w:val="24"/>
        </w:rPr>
        <w:t>luer</w:t>
      </w:r>
      <w:proofErr w:type="spellEnd"/>
      <w:r w:rsidR="00411EB6" w:rsidRPr="00411EB6">
        <w:rPr>
          <w:rFonts w:asciiTheme="majorHAnsi" w:hAnsiTheme="majorHAnsi" w:cs="Tahoma"/>
          <w:sz w:val="24"/>
          <w:szCs w:val="24"/>
        </w:rPr>
        <w:t xml:space="preserve"> </w:t>
      </w:r>
      <w:proofErr w:type="spellStart"/>
      <w:r w:rsidR="00411EB6" w:rsidRPr="00411EB6">
        <w:rPr>
          <w:rFonts w:asciiTheme="majorHAnsi" w:hAnsiTheme="majorHAnsi" w:cs="Tahoma"/>
          <w:sz w:val="24"/>
          <w:szCs w:val="24"/>
        </w:rPr>
        <w:t>lock</w:t>
      </w:r>
      <w:proofErr w:type="spellEnd"/>
      <w:r w:rsidR="00411EB6" w:rsidRPr="00411EB6">
        <w:rPr>
          <w:rFonts w:asciiTheme="majorHAnsi" w:hAnsiTheme="majorHAnsi" w:cs="Tahoma"/>
          <w:sz w:val="24"/>
          <w:szCs w:val="24"/>
        </w:rPr>
        <w:t>. Codice colore per l’</w:t>
      </w:r>
      <w:r w:rsidRPr="00411EB6">
        <w:rPr>
          <w:rFonts w:asciiTheme="majorHAnsi" w:hAnsiTheme="majorHAnsi" w:cs="Tahoma"/>
          <w:sz w:val="24"/>
          <w:szCs w:val="24"/>
        </w:rPr>
        <w:t>identificazione del calibro.</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Ago in acciaio inox affilato senza sfilacciature e a basso attrito. Filtro poroso idrofobico nella camera della cannula (almeno 0,22 micron). Alette di fermo mobili e </w:t>
      </w:r>
      <w:proofErr w:type="spellStart"/>
      <w:r w:rsidRPr="00411EB6">
        <w:rPr>
          <w:rFonts w:asciiTheme="majorHAnsi" w:hAnsiTheme="majorHAnsi" w:cs="Tahoma"/>
          <w:sz w:val="24"/>
          <w:szCs w:val="24"/>
        </w:rPr>
        <w:t>prepiegate</w:t>
      </w:r>
      <w:proofErr w:type="spellEnd"/>
      <w:r w:rsidRPr="00411EB6">
        <w:rPr>
          <w:rFonts w:asciiTheme="majorHAnsi" w:hAnsiTheme="majorHAnsi" w:cs="Tahoma"/>
          <w:sz w:val="24"/>
          <w:szCs w:val="24"/>
        </w:rPr>
        <w:t xml:space="preserve"> (non rigide) per fissaggio cute</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Tappo </w:t>
      </w:r>
      <w:proofErr w:type="spellStart"/>
      <w:r w:rsidRPr="00411EB6">
        <w:rPr>
          <w:rFonts w:asciiTheme="majorHAnsi" w:hAnsiTheme="majorHAnsi" w:cs="Tahoma"/>
          <w:sz w:val="24"/>
          <w:szCs w:val="24"/>
        </w:rPr>
        <w:t>Luer</w:t>
      </w:r>
      <w:proofErr w:type="spellEnd"/>
      <w:r w:rsidRPr="00411EB6">
        <w:rPr>
          <w:rFonts w:asciiTheme="majorHAnsi" w:hAnsiTheme="majorHAnsi" w:cs="Tahoma"/>
          <w:sz w:val="24"/>
          <w:szCs w:val="24"/>
        </w:rPr>
        <w:t xml:space="preserve"> </w:t>
      </w:r>
      <w:proofErr w:type="spellStart"/>
      <w:r w:rsidRPr="00411EB6">
        <w:rPr>
          <w:rFonts w:asciiTheme="majorHAnsi" w:hAnsiTheme="majorHAnsi" w:cs="Tahoma"/>
          <w:sz w:val="24"/>
          <w:szCs w:val="24"/>
        </w:rPr>
        <w:t>Lock</w:t>
      </w:r>
      <w:proofErr w:type="spellEnd"/>
      <w:r w:rsidRPr="00411EB6">
        <w:rPr>
          <w:rFonts w:asciiTheme="majorHAnsi" w:hAnsiTheme="majorHAnsi" w:cs="Tahoma"/>
          <w:sz w:val="24"/>
          <w:szCs w:val="24"/>
        </w:rPr>
        <w:t xml:space="preserve"> di chiusura della cannula</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Blister con dicitura colorata (per evidenziare i diversi calibri) e di facile apertura. In confezioni singole sterili.</w:t>
      </w:r>
    </w:p>
    <w:p w:rsidR="00411EB6" w:rsidRPr="00411EB6" w:rsidRDefault="00411EB6" w:rsidP="006C7605">
      <w:pPr>
        <w:jc w:val="both"/>
        <w:rPr>
          <w:rFonts w:asciiTheme="majorHAnsi" w:hAnsiTheme="majorHAnsi" w:cs="Tahoma"/>
          <w:sz w:val="24"/>
          <w:szCs w:val="24"/>
        </w:rPr>
      </w:pP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AGHI CANNULA </w:t>
      </w:r>
      <w:r w:rsidRPr="00411EB6">
        <w:rPr>
          <w:rFonts w:asciiTheme="majorHAnsi" w:hAnsiTheme="majorHAnsi" w:cs="Tahoma"/>
          <w:sz w:val="24"/>
          <w:szCs w:val="24"/>
          <w:u w:val="single"/>
        </w:rPr>
        <w:t>A DUE VIE</w:t>
      </w:r>
      <w:r w:rsidRPr="00411EB6">
        <w:rPr>
          <w:rFonts w:asciiTheme="majorHAnsi" w:hAnsiTheme="majorHAnsi" w:cs="Tahoma"/>
          <w:sz w:val="24"/>
          <w:szCs w:val="24"/>
        </w:rPr>
        <w:t xml:space="preserve"> IN POLIURETANO</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Ago cannula venoso sterile per infusione e trasfusione endovenosa: in poliuretano, flessibile, trasparente e radiopaco. Cono di attacco </w:t>
      </w:r>
      <w:proofErr w:type="spellStart"/>
      <w:r w:rsidR="00411EB6" w:rsidRPr="00411EB6">
        <w:rPr>
          <w:rFonts w:asciiTheme="majorHAnsi" w:hAnsiTheme="majorHAnsi" w:cs="Tahoma"/>
          <w:sz w:val="24"/>
          <w:szCs w:val="24"/>
        </w:rPr>
        <w:t>luer</w:t>
      </w:r>
      <w:proofErr w:type="spellEnd"/>
      <w:r w:rsidR="00411EB6" w:rsidRPr="00411EB6">
        <w:rPr>
          <w:rFonts w:asciiTheme="majorHAnsi" w:hAnsiTheme="majorHAnsi" w:cs="Tahoma"/>
          <w:sz w:val="24"/>
          <w:szCs w:val="24"/>
        </w:rPr>
        <w:t xml:space="preserve"> </w:t>
      </w:r>
      <w:proofErr w:type="spellStart"/>
      <w:r w:rsidR="00411EB6" w:rsidRPr="00411EB6">
        <w:rPr>
          <w:rFonts w:asciiTheme="majorHAnsi" w:hAnsiTheme="majorHAnsi" w:cs="Tahoma"/>
          <w:sz w:val="24"/>
          <w:szCs w:val="24"/>
        </w:rPr>
        <w:t>lock</w:t>
      </w:r>
      <w:proofErr w:type="spellEnd"/>
      <w:r w:rsidR="00411EB6" w:rsidRPr="00411EB6">
        <w:rPr>
          <w:rFonts w:asciiTheme="majorHAnsi" w:hAnsiTheme="majorHAnsi" w:cs="Tahoma"/>
          <w:sz w:val="24"/>
          <w:szCs w:val="24"/>
        </w:rPr>
        <w:t>. Codice colore per l’</w:t>
      </w:r>
      <w:r w:rsidRPr="00411EB6">
        <w:rPr>
          <w:rFonts w:asciiTheme="majorHAnsi" w:hAnsiTheme="majorHAnsi" w:cs="Tahoma"/>
          <w:sz w:val="24"/>
          <w:szCs w:val="24"/>
        </w:rPr>
        <w:t xml:space="preserve">identificazione del calibro. </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Doppia via, con sito laterale per iniezione (</w:t>
      </w:r>
      <w:smartTag w:uri="urn:schemas-microsoft-com:office:smarttags" w:element="PersonName">
        <w:smartTagPr>
          <w:attr w:name="ProductID" w:val="la II"/>
        </w:smartTagPr>
        <w:r w:rsidRPr="00411EB6">
          <w:rPr>
            <w:rFonts w:asciiTheme="majorHAnsi" w:hAnsiTheme="majorHAnsi" w:cs="Tahoma"/>
            <w:sz w:val="24"/>
            <w:szCs w:val="24"/>
          </w:rPr>
          <w:t>la II</w:t>
        </w:r>
      </w:smartTag>
      <w:r w:rsidRPr="00411EB6">
        <w:rPr>
          <w:rFonts w:asciiTheme="majorHAnsi" w:hAnsiTheme="majorHAnsi" w:cs="Tahoma"/>
          <w:sz w:val="24"/>
          <w:szCs w:val="24"/>
        </w:rPr>
        <w:t xml:space="preserve"> via con tappo e valvola antireflusso). Ago in acciaio inox affilato senza sfilacciature e a basso attrito. Filtro poroso idrofobico nella camera della cannula (almeno 0,22 micron).</w:t>
      </w:r>
    </w:p>
    <w:p w:rsidR="006C7605" w:rsidRPr="00677779"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Alette di fermo mobili e </w:t>
      </w:r>
      <w:proofErr w:type="spellStart"/>
      <w:r w:rsidRPr="00411EB6">
        <w:rPr>
          <w:rFonts w:asciiTheme="majorHAnsi" w:hAnsiTheme="majorHAnsi" w:cs="Tahoma"/>
          <w:sz w:val="24"/>
          <w:szCs w:val="24"/>
        </w:rPr>
        <w:t>pre-piegate</w:t>
      </w:r>
      <w:proofErr w:type="spellEnd"/>
      <w:r w:rsidRPr="00411EB6">
        <w:rPr>
          <w:rFonts w:asciiTheme="majorHAnsi" w:hAnsiTheme="majorHAnsi" w:cs="Tahoma"/>
          <w:sz w:val="24"/>
          <w:szCs w:val="24"/>
        </w:rPr>
        <w:t xml:space="preserve"> (non rigide) per fissaggio cute. Tappo </w:t>
      </w:r>
      <w:proofErr w:type="spellStart"/>
      <w:r w:rsidRPr="00411EB6">
        <w:rPr>
          <w:rFonts w:asciiTheme="majorHAnsi" w:hAnsiTheme="majorHAnsi" w:cs="Tahoma"/>
          <w:sz w:val="24"/>
          <w:szCs w:val="24"/>
        </w:rPr>
        <w:t>Luer</w:t>
      </w:r>
      <w:proofErr w:type="spellEnd"/>
      <w:r w:rsidRPr="00411EB6">
        <w:rPr>
          <w:rFonts w:asciiTheme="majorHAnsi" w:hAnsiTheme="majorHAnsi" w:cs="Tahoma"/>
          <w:sz w:val="24"/>
          <w:szCs w:val="24"/>
        </w:rPr>
        <w:t xml:space="preserve"> </w:t>
      </w:r>
      <w:proofErr w:type="spellStart"/>
      <w:r w:rsidRPr="00411EB6">
        <w:rPr>
          <w:rFonts w:asciiTheme="majorHAnsi" w:hAnsiTheme="majorHAnsi" w:cs="Tahoma"/>
          <w:sz w:val="24"/>
          <w:szCs w:val="24"/>
        </w:rPr>
        <w:t>Lock</w:t>
      </w:r>
      <w:proofErr w:type="spellEnd"/>
      <w:r w:rsidRPr="00411EB6">
        <w:rPr>
          <w:rFonts w:asciiTheme="majorHAnsi" w:hAnsiTheme="majorHAnsi" w:cs="Tahoma"/>
          <w:sz w:val="24"/>
          <w:szCs w:val="24"/>
        </w:rPr>
        <w:t xml:space="preserve"> di chiusura della cannula. Cannula a parete di spessore ultrasottile (per aumentare la capacità di flusso - </w:t>
      </w:r>
      <w:r w:rsidRPr="00677779">
        <w:rPr>
          <w:rFonts w:asciiTheme="majorHAnsi" w:hAnsiTheme="majorHAnsi" w:cs="Tahoma"/>
          <w:sz w:val="24"/>
          <w:szCs w:val="24"/>
        </w:rPr>
        <w:t>nella scheda tecnica dovrà essere esplicitato il flusso).</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Blister con dicitura colorata (per evidenziare i diversi calibri) e di facile apertura. In confezioni singole sterili. </w:t>
      </w:r>
    </w:p>
    <w:p w:rsidR="006C7605" w:rsidRPr="00411EB6" w:rsidRDefault="006C7605" w:rsidP="006C7605">
      <w:pPr>
        <w:ind w:left="360"/>
        <w:jc w:val="both"/>
        <w:rPr>
          <w:rFonts w:asciiTheme="majorHAnsi" w:hAnsiTheme="majorHAnsi" w:cs="Tahoma"/>
          <w:color w:val="FF0000"/>
          <w:sz w:val="24"/>
          <w:szCs w:val="24"/>
        </w:rPr>
      </w:pP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AGHI CANNULA </w:t>
      </w:r>
      <w:r w:rsidRPr="00411EB6">
        <w:rPr>
          <w:rFonts w:asciiTheme="majorHAnsi" w:hAnsiTheme="majorHAnsi" w:cs="Tahoma"/>
          <w:sz w:val="24"/>
          <w:szCs w:val="24"/>
          <w:u w:val="single"/>
        </w:rPr>
        <w:t>A UNA VIA</w:t>
      </w:r>
      <w:r w:rsidRPr="00411EB6">
        <w:rPr>
          <w:rFonts w:asciiTheme="majorHAnsi" w:hAnsiTheme="majorHAnsi" w:cs="Tahoma"/>
          <w:sz w:val="24"/>
          <w:szCs w:val="24"/>
        </w:rPr>
        <w:t xml:space="preserve"> IN POLIURETANO CON ALETTE</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Ago cannula venoso sterile per infusione e trasfusione endovenosa: in poliuretano, flessibile, trasparente e radiopaco. Cono di attacco </w:t>
      </w:r>
      <w:proofErr w:type="spellStart"/>
      <w:r w:rsidR="00411EB6" w:rsidRPr="00411EB6">
        <w:rPr>
          <w:rFonts w:asciiTheme="majorHAnsi" w:hAnsiTheme="majorHAnsi" w:cs="Tahoma"/>
          <w:sz w:val="24"/>
          <w:szCs w:val="24"/>
        </w:rPr>
        <w:t>luer</w:t>
      </w:r>
      <w:proofErr w:type="spellEnd"/>
      <w:r w:rsidR="00411EB6" w:rsidRPr="00411EB6">
        <w:rPr>
          <w:rFonts w:asciiTheme="majorHAnsi" w:hAnsiTheme="majorHAnsi" w:cs="Tahoma"/>
          <w:sz w:val="24"/>
          <w:szCs w:val="24"/>
        </w:rPr>
        <w:t xml:space="preserve"> </w:t>
      </w:r>
      <w:proofErr w:type="spellStart"/>
      <w:r w:rsidR="00411EB6" w:rsidRPr="00411EB6">
        <w:rPr>
          <w:rFonts w:asciiTheme="majorHAnsi" w:hAnsiTheme="majorHAnsi" w:cs="Tahoma"/>
          <w:sz w:val="24"/>
          <w:szCs w:val="24"/>
        </w:rPr>
        <w:t>lock</w:t>
      </w:r>
      <w:proofErr w:type="spellEnd"/>
      <w:r w:rsidR="00411EB6" w:rsidRPr="00411EB6">
        <w:rPr>
          <w:rFonts w:asciiTheme="majorHAnsi" w:hAnsiTheme="majorHAnsi" w:cs="Tahoma"/>
          <w:sz w:val="24"/>
          <w:szCs w:val="24"/>
        </w:rPr>
        <w:t>. Codice colore per l’</w:t>
      </w:r>
      <w:r w:rsidRPr="00411EB6">
        <w:rPr>
          <w:rFonts w:asciiTheme="majorHAnsi" w:hAnsiTheme="majorHAnsi" w:cs="Tahoma"/>
          <w:sz w:val="24"/>
          <w:szCs w:val="24"/>
        </w:rPr>
        <w:t>identificazione del calibro.</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Ago in acciaio inox affilato senza sfilacciature e a basso attrito. Filtro poroso idrofobico nella camera della cannula (almeno 0,22 micron). Alette di fermo mobili e </w:t>
      </w:r>
      <w:proofErr w:type="spellStart"/>
      <w:r w:rsidRPr="00411EB6">
        <w:rPr>
          <w:rFonts w:asciiTheme="majorHAnsi" w:hAnsiTheme="majorHAnsi" w:cs="Tahoma"/>
          <w:sz w:val="24"/>
          <w:szCs w:val="24"/>
        </w:rPr>
        <w:t>pre-piegate</w:t>
      </w:r>
      <w:proofErr w:type="spellEnd"/>
      <w:r w:rsidRPr="00411EB6">
        <w:rPr>
          <w:rFonts w:asciiTheme="majorHAnsi" w:hAnsiTheme="majorHAnsi" w:cs="Tahoma"/>
          <w:sz w:val="24"/>
          <w:szCs w:val="24"/>
        </w:rPr>
        <w:t xml:space="preserve"> (non rigide) per fissaggio cute.</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Tappo </w:t>
      </w:r>
      <w:proofErr w:type="spellStart"/>
      <w:r w:rsidRPr="00411EB6">
        <w:rPr>
          <w:rFonts w:asciiTheme="majorHAnsi" w:hAnsiTheme="majorHAnsi" w:cs="Tahoma"/>
          <w:sz w:val="24"/>
          <w:szCs w:val="24"/>
        </w:rPr>
        <w:t>Luer</w:t>
      </w:r>
      <w:proofErr w:type="spellEnd"/>
      <w:r w:rsidRPr="00411EB6">
        <w:rPr>
          <w:rFonts w:asciiTheme="majorHAnsi" w:hAnsiTheme="majorHAnsi" w:cs="Tahoma"/>
          <w:sz w:val="24"/>
          <w:szCs w:val="24"/>
        </w:rPr>
        <w:t xml:space="preserve"> </w:t>
      </w:r>
      <w:proofErr w:type="spellStart"/>
      <w:r w:rsidRPr="00411EB6">
        <w:rPr>
          <w:rFonts w:asciiTheme="majorHAnsi" w:hAnsiTheme="majorHAnsi" w:cs="Tahoma"/>
          <w:sz w:val="24"/>
          <w:szCs w:val="24"/>
        </w:rPr>
        <w:t>Lock</w:t>
      </w:r>
      <w:proofErr w:type="spellEnd"/>
      <w:r w:rsidRPr="00411EB6">
        <w:rPr>
          <w:rFonts w:asciiTheme="majorHAnsi" w:hAnsiTheme="majorHAnsi" w:cs="Tahoma"/>
          <w:sz w:val="24"/>
          <w:szCs w:val="24"/>
        </w:rPr>
        <w:t xml:space="preserve"> di chiusura della cannula.</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Cannula a parete di spessore ultrasottile (per aumentare la capacità di flusso - nella scheda tecnica dovrà essere esplicitato il flusso).</w:t>
      </w:r>
    </w:p>
    <w:p w:rsidR="006C7605" w:rsidRPr="00411EB6" w:rsidRDefault="006C7605" w:rsidP="006C7605">
      <w:pPr>
        <w:jc w:val="both"/>
        <w:rPr>
          <w:rFonts w:asciiTheme="majorHAnsi" w:hAnsiTheme="majorHAnsi" w:cs="Tahoma"/>
          <w:color w:val="FF0000"/>
          <w:sz w:val="24"/>
          <w:szCs w:val="24"/>
        </w:rPr>
      </w:pPr>
      <w:r w:rsidRPr="00411EB6">
        <w:rPr>
          <w:rFonts w:asciiTheme="majorHAnsi" w:hAnsiTheme="majorHAnsi" w:cs="Tahoma"/>
          <w:sz w:val="24"/>
          <w:szCs w:val="24"/>
        </w:rPr>
        <w:t>Blister con dicitura colorata (per evidenziare i diversi calibri) e di facile apertura. In confezioni singole sterili. Ove richiesto i prodotti dovranno essere forniti con gli otturatori.</w:t>
      </w:r>
    </w:p>
    <w:p w:rsidR="006C7605" w:rsidRPr="00411EB6" w:rsidRDefault="006C7605" w:rsidP="006C7605">
      <w:pPr>
        <w:ind w:left="1080"/>
        <w:jc w:val="both"/>
        <w:rPr>
          <w:rFonts w:asciiTheme="majorHAnsi" w:hAnsiTheme="majorHAnsi" w:cs="Tahoma"/>
          <w:sz w:val="24"/>
          <w:szCs w:val="24"/>
        </w:rPr>
      </w:pP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AGHI CANNULA </w:t>
      </w:r>
      <w:r w:rsidRPr="00411EB6">
        <w:rPr>
          <w:rFonts w:asciiTheme="majorHAnsi" w:hAnsiTheme="majorHAnsi" w:cs="Tahoma"/>
          <w:sz w:val="24"/>
          <w:szCs w:val="24"/>
          <w:u w:val="single"/>
        </w:rPr>
        <w:t>A UNA VIA</w:t>
      </w:r>
      <w:r w:rsidRPr="00411EB6">
        <w:rPr>
          <w:rFonts w:asciiTheme="majorHAnsi" w:hAnsiTheme="majorHAnsi" w:cs="Tahoma"/>
          <w:sz w:val="24"/>
          <w:szCs w:val="24"/>
        </w:rPr>
        <w:t xml:space="preserve"> IN POLIURETANO SENZA ALETTE</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Ago cannula venoso sterile per infusione e trasfusione endovenosa: in poliuretano, flessibile, trasparente e radiopaco. Cono di attacco </w:t>
      </w:r>
      <w:proofErr w:type="spellStart"/>
      <w:r w:rsidRPr="00411EB6">
        <w:rPr>
          <w:rFonts w:asciiTheme="majorHAnsi" w:hAnsiTheme="majorHAnsi" w:cs="Tahoma"/>
          <w:sz w:val="24"/>
          <w:szCs w:val="24"/>
        </w:rPr>
        <w:t>lue</w:t>
      </w:r>
      <w:r w:rsidR="00411EB6" w:rsidRPr="00411EB6">
        <w:rPr>
          <w:rFonts w:asciiTheme="majorHAnsi" w:hAnsiTheme="majorHAnsi" w:cs="Tahoma"/>
          <w:sz w:val="24"/>
          <w:szCs w:val="24"/>
        </w:rPr>
        <w:t>r</w:t>
      </w:r>
      <w:proofErr w:type="spellEnd"/>
      <w:r w:rsidR="00411EB6" w:rsidRPr="00411EB6">
        <w:rPr>
          <w:rFonts w:asciiTheme="majorHAnsi" w:hAnsiTheme="majorHAnsi" w:cs="Tahoma"/>
          <w:sz w:val="24"/>
          <w:szCs w:val="24"/>
        </w:rPr>
        <w:t xml:space="preserve"> </w:t>
      </w:r>
      <w:proofErr w:type="spellStart"/>
      <w:r w:rsidR="00411EB6" w:rsidRPr="00411EB6">
        <w:rPr>
          <w:rFonts w:asciiTheme="majorHAnsi" w:hAnsiTheme="majorHAnsi" w:cs="Tahoma"/>
          <w:sz w:val="24"/>
          <w:szCs w:val="24"/>
        </w:rPr>
        <w:t>lock</w:t>
      </w:r>
      <w:proofErr w:type="spellEnd"/>
      <w:r w:rsidR="00411EB6" w:rsidRPr="00411EB6">
        <w:rPr>
          <w:rFonts w:asciiTheme="majorHAnsi" w:hAnsiTheme="majorHAnsi" w:cs="Tahoma"/>
          <w:sz w:val="24"/>
          <w:szCs w:val="24"/>
        </w:rPr>
        <w:t>. Codice colore per l’</w:t>
      </w:r>
      <w:r w:rsidRPr="00411EB6">
        <w:rPr>
          <w:rFonts w:asciiTheme="majorHAnsi" w:hAnsiTheme="majorHAnsi" w:cs="Tahoma"/>
          <w:sz w:val="24"/>
          <w:szCs w:val="24"/>
        </w:rPr>
        <w:t>identificazione del calibro.</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 xml:space="preserve">Ago in acciaio inox affilato senza sfilacciature e a basso attrito. Filtro poroso idrofobico nella camera della cannula (almeno 0,22 micron). Tappo </w:t>
      </w:r>
      <w:proofErr w:type="spellStart"/>
      <w:r w:rsidRPr="00411EB6">
        <w:rPr>
          <w:rFonts w:asciiTheme="majorHAnsi" w:hAnsiTheme="majorHAnsi" w:cs="Tahoma"/>
          <w:sz w:val="24"/>
          <w:szCs w:val="24"/>
        </w:rPr>
        <w:t>Luer</w:t>
      </w:r>
      <w:proofErr w:type="spellEnd"/>
      <w:r w:rsidRPr="00411EB6">
        <w:rPr>
          <w:rFonts w:asciiTheme="majorHAnsi" w:hAnsiTheme="majorHAnsi" w:cs="Tahoma"/>
          <w:sz w:val="24"/>
          <w:szCs w:val="24"/>
        </w:rPr>
        <w:t xml:space="preserve"> </w:t>
      </w:r>
      <w:proofErr w:type="spellStart"/>
      <w:r w:rsidRPr="00411EB6">
        <w:rPr>
          <w:rFonts w:asciiTheme="majorHAnsi" w:hAnsiTheme="majorHAnsi" w:cs="Tahoma"/>
          <w:sz w:val="24"/>
          <w:szCs w:val="24"/>
        </w:rPr>
        <w:t>Lock</w:t>
      </w:r>
      <w:proofErr w:type="spellEnd"/>
      <w:r w:rsidRPr="00411EB6">
        <w:rPr>
          <w:rFonts w:asciiTheme="majorHAnsi" w:hAnsiTheme="majorHAnsi" w:cs="Tahoma"/>
          <w:sz w:val="24"/>
          <w:szCs w:val="24"/>
        </w:rPr>
        <w:t xml:space="preserve"> di chiusura della cannula.</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sz w:val="24"/>
          <w:szCs w:val="24"/>
        </w:rPr>
        <w:t>Cannula a parete di spessore ultrasottile (per aumentare la capacità di flusso - nella scheda tecnica dovrà essere esplicitato il flusso).</w:t>
      </w:r>
    </w:p>
    <w:p w:rsidR="006C7605" w:rsidRPr="00411EB6" w:rsidRDefault="006C7605" w:rsidP="006C7605">
      <w:pPr>
        <w:jc w:val="both"/>
        <w:rPr>
          <w:rFonts w:asciiTheme="majorHAnsi" w:hAnsiTheme="majorHAnsi" w:cs="Tahoma"/>
          <w:color w:val="FF0000"/>
          <w:sz w:val="24"/>
          <w:szCs w:val="24"/>
        </w:rPr>
      </w:pPr>
      <w:r w:rsidRPr="00411EB6">
        <w:rPr>
          <w:rFonts w:asciiTheme="majorHAnsi" w:hAnsiTheme="majorHAnsi" w:cs="Tahoma"/>
          <w:sz w:val="24"/>
          <w:szCs w:val="24"/>
        </w:rPr>
        <w:t>Blister con dicitura colorata (per evidenziare i diversi calibri) e di facile apertura. In confezioni singole sterili. Ove richiesto i prodotti dovranno essere forniti con gli otturatori.</w:t>
      </w:r>
    </w:p>
    <w:p w:rsidR="006C7605" w:rsidRPr="00411EB6" w:rsidRDefault="006C7605" w:rsidP="006C7605">
      <w:pPr>
        <w:ind w:left="360"/>
        <w:jc w:val="both"/>
        <w:rPr>
          <w:rFonts w:asciiTheme="majorHAnsi" w:hAnsiTheme="majorHAnsi" w:cs="Tahoma"/>
          <w:color w:val="FF0000"/>
          <w:sz w:val="24"/>
          <w:szCs w:val="24"/>
        </w:rPr>
      </w:pPr>
    </w:p>
    <w:p w:rsidR="006C7605" w:rsidRPr="00411EB6" w:rsidRDefault="006C7605" w:rsidP="006C7605">
      <w:pPr>
        <w:jc w:val="both"/>
        <w:rPr>
          <w:rFonts w:asciiTheme="majorHAnsi" w:hAnsiTheme="majorHAnsi" w:cs="Tahoma"/>
          <w:b/>
          <w:bCs/>
          <w:color w:val="000000"/>
          <w:sz w:val="24"/>
          <w:szCs w:val="24"/>
          <w:u w:val="single"/>
        </w:rPr>
      </w:pPr>
    </w:p>
    <w:p w:rsidR="006C7605" w:rsidRPr="00411EB6" w:rsidRDefault="006C7605" w:rsidP="006C7605">
      <w:pPr>
        <w:jc w:val="both"/>
        <w:rPr>
          <w:rFonts w:asciiTheme="majorHAnsi" w:hAnsiTheme="majorHAnsi" w:cs="Tahoma"/>
          <w:b/>
          <w:bCs/>
          <w:color w:val="000000"/>
          <w:sz w:val="24"/>
          <w:szCs w:val="24"/>
          <w:u w:val="single"/>
        </w:rPr>
      </w:pPr>
      <w:r w:rsidRPr="00411EB6">
        <w:rPr>
          <w:rFonts w:asciiTheme="majorHAnsi" w:hAnsiTheme="majorHAnsi" w:cs="Tahoma"/>
          <w:b/>
          <w:bCs/>
          <w:color w:val="000000"/>
          <w:sz w:val="24"/>
          <w:szCs w:val="24"/>
          <w:u w:val="single"/>
        </w:rPr>
        <w:t xml:space="preserve">SISTEMI </w:t>
      </w:r>
      <w:proofErr w:type="spellStart"/>
      <w:r w:rsidRPr="00411EB6">
        <w:rPr>
          <w:rFonts w:asciiTheme="majorHAnsi" w:hAnsiTheme="majorHAnsi" w:cs="Tahoma"/>
          <w:b/>
          <w:bCs/>
          <w:color w:val="000000"/>
          <w:sz w:val="24"/>
          <w:szCs w:val="24"/>
          <w:u w:val="single"/>
        </w:rPr>
        <w:t>DI</w:t>
      </w:r>
      <w:proofErr w:type="spellEnd"/>
      <w:r w:rsidRPr="00411EB6">
        <w:rPr>
          <w:rFonts w:asciiTheme="majorHAnsi" w:hAnsiTheme="majorHAnsi" w:cs="Tahoma"/>
          <w:b/>
          <w:bCs/>
          <w:color w:val="000000"/>
          <w:sz w:val="24"/>
          <w:szCs w:val="24"/>
          <w:u w:val="single"/>
        </w:rPr>
        <w:t xml:space="preserve"> SICUREZZA:</w:t>
      </w:r>
    </w:p>
    <w:p w:rsidR="006C7605" w:rsidRPr="00411EB6" w:rsidRDefault="006C7605" w:rsidP="006C7605">
      <w:pPr>
        <w:jc w:val="both"/>
        <w:rPr>
          <w:rFonts w:asciiTheme="majorHAnsi" w:hAnsiTheme="majorHAnsi" w:cs="Tahoma"/>
          <w:bCs/>
          <w:color w:val="000000"/>
          <w:sz w:val="24"/>
          <w:szCs w:val="24"/>
        </w:rPr>
      </w:pPr>
      <w:r w:rsidRPr="00411EB6">
        <w:rPr>
          <w:rFonts w:asciiTheme="majorHAnsi" w:hAnsiTheme="majorHAnsi" w:cs="Tahoma"/>
          <w:bCs/>
          <w:color w:val="000000"/>
          <w:sz w:val="24"/>
          <w:szCs w:val="24"/>
        </w:rPr>
        <w:t xml:space="preserve">Per i lotti previsti devono essere conformi a quanto previsto dal </w:t>
      </w:r>
      <w:proofErr w:type="spellStart"/>
      <w:r w:rsidRPr="00411EB6">
        <w:rPr>
          <w:rFonts w:asciiTheme="majorHAnsi" w:hAnsiTheme="majorHAnsi" w:cs="Tahoma"/>
          <w:sz w:val="24"/>
          <w:szCs w:val="24"/>
        </w:rPr>
        <w:t>D.Lgs.</w:t>
      </w:r>
      <w:proofErr w:type="spellEnd"/>
      <w:r w:rsidRPr="00411EB6">
        <w:rPr>
          <w:rFonts w:asciiTheme="majorHAnsi" w:hAnsiTheme="majorHAnsi" w:cs="Tahoma"/>
          <w:sz w:val="24"/>
          <w:szCs w:val="24"/>
        </w:rPr>
        <w:t xml:space="preserve"> n. 19/2014 (“Protezione dalle ferite da taglio e da punta nel settore ospedaliero e sanitario”) e </w:t>
      </w:r>
      <w:r w:rsidRPr="00411EB6">
        <w:rPr>
          <w:rFonts w:asciiTheme="majorHAnsi" w:hAnsiTheme="majorHAnsi" w:cs="Tahoma"/>
          <w:bCs/>
          <w:color w:val="000000"/>
          <w:sz w:val="24"/>
          <w:szCs w:val="24"/>
        </w:rPr>
        <w:t>avere le seguenti caratteristiche:</w:t>
      </w:r>
    </w:p>
    <w:p w:rsidR="006C7605" w:rsidRPr="00411EB6" w:rsidRDefault="006C7605" w:rsidP="006C7605">
      <w:pPr>
        <w:jc w:val="both"/>
        <w:rPr>
          <w:rFonts w:asciiTheme="majorHAnsi" w:hAnsiTheme="majorHAnsi" w:cs="Tahoma"/>
          <w:sz w:val="24"/>
          <w:szCs w:val="24"/>
        </w:rPr>
      </w:pPr>
      <w:r w:rsidRPr="00411EB6">
        <w:rPr>
          <w:rFonts w:asciiTheme="majorHAnsi" w:hAnsiTheme="majorHAnsi" w:cs="Tahoma"/>
          <w:bCs/>
          <w:color w:val="000000"/>
          <w:sz w:val="24"/>
          <w:szCs w:val="24"/>
        </w:rPr>
        <w:t>- idoneo sistema di protezione che eviti la puntura accidentale dell’operatore, già installato sul dispositivo, irreversibile e che consenta l’ottimale utilizzo del dispositivo</w:t>
      </w:r>
      <w:r w:rsidR="00411EB6">
        <w:rPr>
          <w:rFonts w:asciiTheme="majorHAnsi" w:hAnsiTheme="majorHAnsi" w:cs="Tahoma"/>
          <w:bCs/>
          <w:color w:val="000000"/>
          <w:sz w:val="24"/>
          <w:szCs w:val="24"/>
        </w:rPr>
        <w:t>.</w:t>
      </w:r>
    </w:p>
    <w:p w:rsidR="006C7605" w:rsidRPr="00411EB6" w:rsidRDefault="006C7605" w:rsidP="006C7605">
      <w:pPr>
        <w:pStyle w:val="Corpodeltesto2"/>
        <w:spacing w:after="0" w:line="240" w:lineRule="auto"/>
        <w:jc w:val="center"/>
        <w:rPr>
          <w:rFonts w:asciiTheme="majorHAnsi" w:hAnsiTheme="majorHAnsi" w:cs="Tahoma"/>
          <w:b/>
          <w:sz w:val="24"/>
          <w:szCs w:val="24"/>
        </w:rPr>
      </w:pPr>
    </w:p>
    <w:p w:rsidR="00C53A63" w:rsidRDefault="00C53A63" w:rsidP="00D10290">
      <w:pPr>
        <w:jc w:val="both"/>
        <w:rPr>
          <w:rFonts w:ascii="Cambria" w:hAnsi="Cambria" w:cs="Tahoma"/>
          <w:b/>
          <w:sz w:val="28"/>
          <w:szCs w:val="28"/>
          <w:u w:val="single"/>
        </w:rPr>
      </w:pPr>
    </w:p>
    <w:p w:rsidR="00BC5DB3" w:rsidRDefault="00BC5DB3" w:rsidP="00D10290">
      <w:pPr>
        <w:jc w:val="both"/>
        <w:rPr>
          <w:rFonts w:ascii="Cambria" w:hAnsi="Cambria" w:cs="Tahoma"/>
          <w:b/>
          <w:sz w:val="28"/>
          <w:szCs w:val="28"/>
          <w:u w:val="single"/>
        </w:rPr>
      </w:pPr>
    </w:p>
    <w:p w:rsidR="00FC0C8E" w:rsidRPr="00AA7388" w:rsidRDefault="00FC0C8E" w:rsidP="00D10290">
      <w:pPr>
        <w:jc w:val="both"/>
        <w:rPr>
          <w:rFonts w:ascii="Cambria" w:hAnsi="Cambria" w:cs="Tahoma"/>
          <w:b/>
          <w:sz w:val="28"/>
          <w:szCs w:val="28"/>
          <w:u w:val="single"/>
        </w:rPr>
      </w:pPr>
    </w:p>
    <w:p w:rsidR="00E616CC" w:rsidRPr="00AA7388" w:rsidRDefault="00E616CC"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lastRenderedPageBreak/>
        <w:t>CODICI CIG:</w:t>
      </w:r>
    </w:p>
    <w:p w:rsidR="00E616CC" w:rsidRDefault="00E616CC" w:rsidP="0064554A">
      <w:pPr>
        <w:pStyle w:val="Corpodeltesto2"/>
        <w:spacing w:after="0" w:line="240" w:lineRule="auto"/>
        <w:rPr>
          <w:rFonts w:ascii="Cambria" w:hAnsi="Cambria" w:cs="Tahoma"/>
          <w:sz w:val="22"/>
          <w:szCs w:val="22"/>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tbl>
      <w:tblPr>
        <w:tblStyle w:val="Grigliatabella"/>
        <w:tblW w:w="9229" w:type="dxa"/>
        <w:tblLook w:val="04A0"/>
      </w:tblPr>
      <w:tblGrid>
        <w:gridCol w:w="1987"/>
        <w:gridCol w:w="4159"/>
        <w:gridCol w:w="3083"/>
      </w:tblGrid>
      <w:tr w:rsidR="006166FF" w:rsidTr="006166FF">
        <w:tc>
          <w:tcPr>
            <w:tcW w:w="1987" w:type="dxa"/>
          </w:tcPr>
          <w:p w:rsidR="006166FF" w:rsidRPr="006166FF" w:rsidRDefault="006166FF" w:rsidP="006166FF">
            <w:pPr>
              <w:pStyle w:val="Corpodeltesto2"/>
              <w:spacing w:after="0" w:line="240" w:lineRule="auto"/>
              <w:jc w:val="center"/>
              <w:rPr>
                <w:rFonts w:ascii="Cambria" w:hAnsi="Cambria" w:cs="Tahoma"/>
                <w:sz w:val="28"/>
                <w:szCs w:val="28"/>
              </w:rPr>
            </w:pPr>
            <w:r w:rsidRPr="006166FF">
              <w:rPr>
                <w:rFonts w:ascii="Cambria" w:hAnsi="Cambria" w:cs="Tahoma"/>
                <w:sz w:val="28"/>
                <w:szCs w:val="28"/>
              </w:rPr>
              <w:t xml:space="preserve">Lotto </w:t>
            </w:r>
          </w:p>
        </w:tc>
        <w:tc>
          <w:tcPr>
            <w:tcW w:w="4159" w:type="dxa"/>
          </w:tcPr>
          <w:p w:rsidR="006166FF" w:rsidRPr="006166FF" w:rsidRDefault="006166FF" w:rsidP="0064554A">
            <w:pPr>
              <w:pStyle w:val="Corpodeltesto2"/>
              <w:spacing w:after="0" w:line="240" w:lineRule="auto"/>
              <w:rPr>
                <w:rFonts w:ascii="Cambria" w:hAnsi="Cambria" w:cs="Tahoma"/>
                <w:sz w:val="28"/>
                <w:szCs w:val="28"/>
              </w:rPr>
            </w:pPr>
            <w:r w:rsidRPr="006166FF">
              <w:rPr>
                <w:rFonts w:ascii="Cambria" w:hAnsi="Cambria" w:cs="Tahoma"/>
                <w:sz w:val="28"/>
                <w:szCs w:val="28"/>
              </w:rPr>
              <w:t xml:space="preserve">                        </w:t>
            </w:r>
            <w:proofErr w:type="spellStart"/>
            <w:r w:rsidRPr="006166FF">
              <w:rPr>
                <w:rFonts w:ascii="Cambria" w:hAnsi="Cambria" w:cs="Tahoma"/>
                <w:sz w:val="28"/>
                <w:szCs w:val="28"/>
              </w:rPr>
              <w:t>cig</w:t>
            </w:r>
            <w:proofErr w:type="spellEnd"/>
          </w:p>
        </w:tc>
        <w:tc>
          <w:tcPr>
            <w:tcW w:w="3083" w:type="dxa"/>
          </w:tcPr>
          <w:p w:rsidR="006166FF" w:rsidRPr="006166FF" w:rsidRDefault="006166FF" w:rsidP="0064554A">
            <w:pPr>
              <w:pStyle w:val="Corpodeltesto2"/>
              <w:spacing w:after="0" w:line="240" w:lineRule="auto"/>
              <w:rPr>
                <w:rFonts w:ascii="Cambria" w:hAnsi="Cambria" w:cs="Tahoma"/>
                <w:sz w:val="28"/>
                <w:szCs w:val="28"/>
              </w:rPr>
            </w:pPr>
            <w:r>
              <w:rPr>
                <w:rFonts w:ascii="Cambria" w:hAnsi="Cambria" w:cs="Tahoma"/>
                <w:sz w:val="28"/>
                <w:szCs w:val="28"/>
              </w:rPr>
              <w:t xml:space="preserve">Importo da versare </w:t>
            </w:r>
          </w:p>
        </w:tc>
      </w:tr>
      <w:tr w:rsidR="006166FF" w:rsidTr="006166FF">
        <w:tc>
          <w:tcPr>
            <w:tcW w:w="1987" w:type="dxa"/>
          </w:tcPr>
          <w:p w:rsidR="006166FF" w:rsidRPr="006166FF" w:rsidRDefault="006166FF" w:rsidP="0064554A">
            <w:pPr>
              <w:pStyle w:val="Corpodeltesto2"/>
              <w:spacing w:after="0" w:line="240" w:lineRule="auto"/>
              <w:rPr>
                <w:rFonts w:ascii="Cambria" w:hAnsi="Cambria" w:cs="Tahoma"/>
                <w:sz w:val="28"/>
                <w:szCs w:val="28"/>
              </w:rPr>
            </w:pPr>
            <w:r w:rsidRPr="006166FF">
              <w:rPr>
                <w:rFonts w:ascii="Cambria" w:hAnsi="Cambria" w:cs="Tahoma"/>
                <w:sz w:val="28"/>
                <w:szCs w:val="28"/>
              </w:rPr>
              <w:t>1</w:t>
            </w:r>
          </w:p>
        </w:tc>
        <w:tc>
          <w:tcPr>
            <w:tcW w:w="4159" w:type="dxa"/>
            <w:vAlign w:val="center"/>
          </w:tcPr>
          <w:p w:rsidR="006166FF" w:rsidRDefault="006166FF">
            <w:pPr>
              <w:rPr>
                <w:sz w:val="24"/>
                <w:szCs w:val="24"/>
              </w:rPr>
            </w:pPr>
            <w:r>
              <w:t>697702572A</w:t>
            </w:r>
          </w:p>
        </w:tc>
        <w:tc>
          <w:tcPr>
            <w:tcW w:w="3083" w:type="dxa"/>
            <w:vAlign w:val="center"/>
          </w:tcPr>
          <w:p w:rsidR="006166FF" w:rsidRDefault="006166FF">
            <w:pPr>
              <w:rPr>
                <w:sz w:val="24"/>
                <w:szCs w:val="24"/>
              </w:rPr>
            </w:pPr>
            <w:r>
              <w:rPr>
                <w:sz w:val="24"/>
                <w:szCs w:val="24"/>
              </w:rPr>
              <w:t>€ 20,00</w:t>
            </w:r>
          </w:p>
        </w:tc>
      </w:tr>
      <w:tr w:rsidR="006166FF" w:rsidTr="006166FF">
        <w:tc>
          <w:tcPr>
            <w:tcW w:w="1987" w:type="dxa"/>
          </w:tcPr>
          <w:p w:rsidR="006166FF" w:rsidRPr="006166FF" w:rsidRDefault="006166FF" w:rsidP="0064554A">
            <w:pPr>
              <w:pStyle w:val="Corpodeltesto2"/>
              <w:spacing w:after="0" w:line="240" w:lineRule="auto"/>
              <w:rPr>
                <w:rFonts w:ascii="Cambria" w:hAnsi="Cambria" w:cs="Tahoma"/>
                <w:sz w:val="28"/>
                <w:szCs w:val="28"/>
              </w:rPr>
            </w:pPr>
            <w:r w:rsidRPr="006166FF">
              <w:rPr>
                <w:rFonts w:ascii="Cambria" w:hAnsi="Cambria" w:cs="Tahoma"/>
                <w:sz w:val="28"/>
                <w:szCs w:val="28"/>
              </w:rPr>
              <w:t>2</w:t>
            </w:r>
          </w:p>
        </w:tc>
        <w:tc>
          <w:tcPr>
            <w:tcW w:w="4159" w:type="dxa"/>
            <w:vAlign w:val="center"/>
          </w:tcPr>
          <w:p w:rsidR="006166FF" w:rsidRDefault="006166FF">
            <w:pPr>
              <w:rPr>
                <w:sz w:val="24"/>
                <w:szCs w:val="24"/>
              </w:rPr>
            </w:pPr>
            <w:r>
              <w:t>69770267FD</w:t>
            </w:r>
          </w:p>
        </w:tc>
        <w:tc>
          <w:tcPr>
            <w:tcW w:w="3083" w:type="dxa"/>
            <w:vAlign w:val="center"/>
          </w:tcPr>
          <w:p w:rsidR="006166FF" w:rsidRDefault="006166FF">
            <w:pPr>
              <w:rPr>
                <w:sz w:val="24"/>
                <w:szCs w:val="24"/>
              </w:rPr>
            </w:pPr>
            <w:r>
              <w:rPr>
                <w:sz w:val="24"/>
                <w:szCs w:val="24"/>
              </w:rPr>
              <w:t>Non dovuto</w:t>
            </w:r>
          </w:p>
        </w:tc>
      </w:tr>
      <w:tr w:rsidR="006166FF" w:rsidTr="006166FF">
        <w:tc>
          <w:tcPr>
            <w:tcW w:w="1987" w:type="dxa"/>
          </w:tcPr>
          <w:p w:rsidR="006166FF" w:rsidRPr="006166FF" w:rsidRDefault="006166FF" w:rsidP="0064554A">
            <w:pPr>
              <w:pStyle w:val="Corpodeltesto2"/>
              <w:spacing w:after="0" w:line="240" w:lineRule="auto"/>
              <w:rPr>
                <w:rFonts w:ascii="Cambria" w:hAnsi="Cambria" w:cs="Tahoma"/>
                <w:sz w:val="28"/>
                <w:szCs w:val="28"/>
              </w:rPr>
            </w:pPr>
            <w:r w:rsidRPr="006166FF">
              <w:rPr>
                <w:rFonts w:ascii="Cambria" w:hAnsi="Cambria" w:cs="Tahoma"/>
                <w:sz w:val="28"/>
                <w:szCs w:val="28"/>
              </w:rPr>
              <w:t>3</w:t>
            </w:r>
          </w:p>
        </w:tc>
        <w:tc>
          <w:tcPr>
            <w:tcW w:w="4159" w:type="dxa"/>
            <w:vAlign w:val="center"/>
          </w:tcPr>
          <w:p w:rsidR="006166FF" w:rsidRDefault="006166FF">
            <w:pPr>
              <w:rPr>
                <w:sz w:val="24"/>
                <w:szCs w:val="24"/>
              </w:rPr>
            </w:pPr>
            <w:r>
              <w:t>69770278D0</w:t>
            </w:r>
          </w:p>
        </w:tc>
        <w:tc>
          <w:tcPr>
            <w:tcW w:w="3083" w:type="dxa"/>
            <w:vAlign w:val="center"/>
          </w:tcPr>
          <w:p w:rsidR="006166FF" w:rsidRDefault="006166FF">
            <w:pPr>
              <w:rPr>
                <w:sz w:val="24"/>
                <w:szCs w:val="24"/>
              </w:rPr>
            </w:pPr>
            <w:r>
              <w:rPr>
                <w:sz w:val="24"/>
                <w:szCs w:val="24"/>
              </w:rPr>
              <w:t>Non dovuto</w:t>
            </w:r>
          </w:p>
        </w:tc>
      </w:tr>
      <w:tr w:rsidR="006166FF" w:rsidTr="006166FF">
        <w:tc>
          <w:tcPr>
            <w:tcW w:w="1987" w:type="dxa"/>
          </w:tcPr>
          <w:p w:rsidR="006166FF" w:rsidRPr="006166FF" w:rsidRDefault="006166FF" w:rsidP="0064554A">
            <w:pPr>
              <w:pStyle w:val="Corpodeltesto2"/>
              <w:spacing w:after="0" w:line="240" w:lineRule="auto"/>
              <w:rPr>
                <w:rFonts w:ascii="Cambria" w:hAnsi="Cambria" w:cs="Tahoma"/>
                <w:sz w:val="28"/>
                <w:szCs w:val="28"/>
              </w:rPr>
            </w:pPr>
            <w:r>
              <w:rPr>
                <w:rFonts w:ascii="Cambria" w:hAnsi="Cambria" w:cs="Tahoma"/>
                <w:sz w:val="28"/>
                <w:szCs w:val="28"/>
              </w:rPr>
              <w:t>4</w:t>
            </w:r>
          </w:p>
        </w:tc>
        <w:tc>
          <w:tcPr>
            <w:tcW w:w="4159" w:type="dxa"/>
            <w:vAlign w:val="center"/>
          </w:tcPr>
          <w:p w:rsidR="006166FF" w:rsidRDefault="006166FF">
            <w:pPr>
              <w:rPr>
                <w:sz w:val="24"/>
                <w:szCs w:val="24"/>
              </w:rPr>
            </w:pPr>
            <w:r>
              <w:t>69770289A3</w:t>
            </w:r>
          </w:p>
        </w:tc>
        <w:tc>
          <w:tcPr>
            <w:tcW w:w="3083" w:type="dxa"/>
            <w:vAlign w:val="center"/>
          </w:tcPr>
          <w:p w:rsidR="006166FF" w:rsidRDefault="006166FF">
            <w:pPr>
              <w:rPr>
                <w:sz w:val="24"/>
                <w:szCs w:val="24"/>
              </w:rPr>
            </w:pPr>
            <w:r>
              <w:rPr>
                <w:sz w:val="24"/>
                <w:szCs w:val="24"/>
              </w:rPr>
              <w:t>€ 35,00</w:t>
            </w:r>
          </w:p>
        </w:tc>
      </w:tr>
      <w:tr w:rsidR="006166FF" w:rsidTr="00EB2D37">
        <w:tc>
          <w:tcPr>
            <w:tcW w:w="1987" w:type="dxa"/>
          </w:tcPr>
          <w:p w:rsidR="006166FF" w:rsidRPr="006166FF" w:rsidRDefault="006166FF" w:rsidP="0064554A">
            <w:pPr>
              <w:pStyle w:val="Corpodeltesto2"/>
              <w:spacing w:after="0" w:line="240" w:lineRule="auto"/>
              <w:rPr>
                <w:rFonts w:ascii="Cambria" w:hAnsi="Cambria" w:cs="Tahoma"/>
                <w:sz w:val="28"/>
                <w:szCs w:val="28"/>
              </w:rPr>
            </w:pPr>
            <w:r w:rsidRPr="006166FF">
              <w:rPr>
                <w:rFonts w:ascii="Cambria" w:hAnsi="Cambria" w:cs="Tahoma"/>
                <w:sz w:val="28"/>
                <w:szCs w:val="28"/>
              </w:rPr>
              <w:t>5</w:t>
            </w:r>
          </w:p>
        </w:tc>
        <w:tc>
          <w:tcPr>
            <w:tcW w:w="4159" w:type="dxa"/>
            <w:vAlign w:val="center"/>
          </w:tcPr>
          <w:p w:rsidR="006166FF" w:rsidRDefault="006166FF">
            <w:pPr>
              <w:rPr>
                <w:sz w:val="24"/>
                <w:szCs w:val="24"/>
              </w:rPr>
            </w:pPr>
            <w:r>
              <w:t>6977031C1C</w:t>
            </w:r>
          </w:p>
        </w:tc>
        <w:tc>
          <w:tcPr>
            <w:tcW w:w="3083" w:type="dxa"/>
          </w:tcPr>
          <w:p w:rsidR="006166FF" w:rsidRDefault="006166FF">
            <w:r w:rsidRPr="00EA3D40">
              <w:rPr>
                <w:sz w:val="24"/>
                <w:szCs w:val="24"/>
              </w:rPr>
              <w:t>Non dovuto</w:t>
            </w:r>
          </w:p>
        </w:tc>
      </w:tr>
      <w:tr w:rsidR="006166FF" w:rsidTr="00EB2D37">
        <w:tc>
          <w:tcPr>
            <w:tcW w:w="1987" w:type="dxa"/>
          </w:tcPr>
          <w:p w:rsidR="006166FF" w:rsidRPr="006166FF" w:rsidRDefault="006166FF" w:rsidP="0064554A">
            <w:pPr>
              <w:pStyle w:val="Corpodeltesto2"/>
              <w:spacing w:after="0" w:line="240" w:lineRule="auto"/>
              <w:rPr>
                <w:rFonts w:ascii="Cambria" w:hAnsi="Cambria" w:cs="Tahoma"/>
                <w:sz w:val="28"/>
                <w:szCs w:val="28"/>
              </w:rPr>
            </w:pPr>
            <w:r w:rsidRPr="006166FF">
              <w:rPr>
                <w:rFonts w:ascii="Cambria" w:hAnsi="Cambria" w:cs="Tahoma"/>
                <w:sz w:val="28"/>
                <w:szCs w:val="28"/>
              </w:rPr>
              <w:t>6</w:t>
            </w:r>
          </w:p>
        </w:tc>
        <w:tc>
          <w:tcPr>
            <w:tcW w:w="4159" w:type="dxa"/>
            <w:vAlign w:val="center"/>
          </w:tcPr>
          <w:p w:rsidR="006166FF" w:rsidRDefault="006166FF">
            <w:pPr>
              <w:rPr>
                <w:sz w:val="24"/>
                <w:szCs w:val="24"/>
              </w:rPr>
            </w:pPr>
            <w:r>
              <w:t>6977032CEF</w:t>
            </w:r>
          </w:p>
        </w:tc>
        <w:tc>
          <w:tcPr>
            <w:tcW w:w="3083" w:type="dxa"/>
          </w:tcPr>
          <w:p w:rsidR="006166FF" w:rsidRDefault="006166FF">
            <w:r w:rsidRPr="00EA3D40">
              <w:rPr>
                <w:sz w:val="24"/>
                <w:szCs w:val="24"/>
              </w:rPr>
              <w:t>Non dovuto</w:t>
            </w:r>
          </w:p>
        </w:tc>
      </w:tr>
      <w:tr w:rsidR="006166FF" w:rsidTr="00EB2D37">
        <w:tc>
          <w:tcPr>
            <w:tcW w:w="1987" w:type="dxa"/>
          </w:tcPr>
          <w:p w:rsidR="006166FF" w:rsidRPr="006166FF" w:rsidRDefault="006166FF" w:rsidP="0064554A">
            <w:pPr>
              <w:pStyle w:val="Corpodeltesto2"/>
              <w:spacing w:after="0" w:line="240" w:lineRule="auto"/>
              <w:rPr>
                <w:rFonts w:ascii="Cambria" w:hAnsi="Cambria" w:cs="Tahoma"/>
                <w:sz w:val="28"/>
                <w:szCs w:val="28"/>
              </w:rPr>
            </w:pPr>
            <w:r w:rsidRPr="006166FF">
              <w:rPr>
                <w:rFonts w:ascii="Cambria" w:hAnsi="Cambria" w:cs="Tahoma"/>
                <w:sz w:val="28"/>
                <w:szCs w:val="28"/>
              </w:rPr>
              <w:t>7</w:t>
            </w:r>
          </w:p>
        </w:tc>
        <w:tc>
          <w:tcPr>
            <w:tcW w:w="4159" w:type="dxa"/>
            <w:vAlign w:val="center"/>
          </w:tcPr>
          <w:p w:rsidR="006166FF" w:rsidRDefault="006166FF">
            <w:pPr>
              <w:rPr>
                <w:sz w:val="24"/>
                <w:szCs w:val="24"/>
              </w:rPr>
            </w:pPr>
            <w:r>
              <w:t>6977036040</w:t>
            </w:r>
          </w:p>
        </w:tc>
        <w:tc>
          <w:tcPr>
            <w:tcW w:w="3083" w:type="dxa"/>
          </w:tcPr>
          <w:p w:rsidR="006166FF" w:rsidRDefault="006166FF">
            <w:r w:rsidRPr="00EA3D40">
              <w:rPr>
                <w:sz w:val="24"/>
                <w:szCs w:val="24"/>
              </w:rPr>
              <w:t>Non dovuto</w:t>
            </w:r>
          </w:p>
        </w:tc>
      </w:tr>
      <w:tr w:rsidR="006166FF" w:rsidTr="00EB2D37">
        <w:tc>
          <w:tcPr>
            <w:tcW w:w="1987" w:type="dxa"/>
          </w:tcPr>
          <w:p w:rsidR="006166FF" w:rsidRPr="006166FF" w:rsidRDefault="006166FF" w:rsidP="00892540">
            <w:pPr>
              <w:pStyle w:val="Corpodeltesto2"/>
              <w:spacing w:after="0" w:line="240" w:lineRule="auto"/>
              <w:rPr>
                <w:rFonts w:ascii="Cambria" w:hAnsi="Cambria" w:cs="Tahoma"/>
                <w:sz w:val="28"/>
                <w:szCs w:val="28"/>
              </w:rPr>
            </w:pPr>
            <w:r w:rsidRPr="006166FF">
              <w:rPr>
                <w:rFonts w:ascii="Cambria" w:hAnsi="Cambria" w:cs="Tahoma"/>
                <w:sz w:val="28"/>
                <w:szCs w:val="28"/>
              </w:rPr>
              <w:t>8</w:t>
            </w:r>
          </w:p>
        </w:tc>
        <w:tc>
          <w:tcPr>
            <w:tcW w:w="4159" w:type="dxa"/>
            <w:vAlign w:val="center"/>
          </w:tcPr>
          <w:p w:rsidR="006166FF" w:rsidRDefault="006166FF">
            <w:pPr>
              <w:rPr>
                <w:sz w:val="24"/>
                <w:szCs w:val="24"/>
              </w:rPr>
            </w:pPr>
            <w:r>
              <w:t>6977037113</w:t>
            </w:r>
          </w:p>
        </w:tc>
        <w:tc>
          <w:tcPr>
            <w:tcW w:w="3083" w:type="dxa"/>
          </w:tcPr>
          <w:p w:rsidR="006166FF" w:rsidRDefault="006166FF">
            <w:r w:rsidRPr="00EA3D40">
              <w:rPr>
                <w:sz w:val="24"/>
                <w:szCs w:val="24"/>
              </w:rPr>
              <w:t>Non dovuto</w:t>
            </w:r>
          </w:p>
        </w:tc>
      </w:tr>
      <w:tr w:rsidR="006166FF" w:rsidTr="00EB2D37">
        <w:tc>
          <w:tcPr>
            <w:tcW w:w="1987" w:type="dxa"/>
          </w:tcPr>
          <w:p w:rsidR="006166FF" w:rsidRPr="006166FF" w:rsidRDefault="006166FF" w:rsidP="00892540">
            <w:pPr>
              <w:pStyle w:val="Corpodeltesto2"/>
              <w:spacing w:after="0" w:line="240" w:lineRule="auto"/>
              <w:rPr>
                <w:rFonts w:ascii="Cambria" w:hAnsi="Cambria" w:cs="Tahoma"/>
                <w:sz w:val="28"/>
                <w:szCs w:val="28"/>
              </w:rPr>
            </w:pPr>
            <w:r w:rsidRPr="006166FF">
              <w:rPr>
                <w:rFonts w:ascii="Cambria" w:hAnsi="Cambria" w:cs="Tahoma"/>
                <w:sz w:val="28"/>
                <w:szCs w:val="28"/>
              </w:rPr>
              <w:t>9</w:t>
            </w:r>
          </w:p>
        </w:tc>
        <w:tc>
          <w:tcPr>
            <w:tcW w:w="4159" w:type="dxa"/>
            <w:vAlign w:val="center"/>
          </w:tcPr>
          <w:p w:rsidR="006166FF" w:rsidRDefault="006166FF">
            <w:pPr>
              <w:rPr>
                <w:sz w:val="24"/>
                <w:szCs w:val="24"/>
              </w:rPr>
            </w:pPr>
            <w:r>
              <w:t>697704038C</w:t>
            </w:r>
          </w:p>
        </w:tc>
        <w:tc>
          <w:tcPr>
            <w:tcW w:w="3083" w:type="dxa"/>
          </w:tcPr>
          <w:p w:rsidR="006166FF" w:rsidRDefault="006166FF">
            <w:r w:rsidRPr="00EA3D40">
              <w:rPr>
                <w:sz w:val="24"/>
                <w:szCs w:val="24"/>
              </w:rPr>
              <w:t>Non dovuto</w:t>
            </w:r>
          </w:p>
        </w:tc>
      </w:tr>
      <w:tr w:rsidR="006166FF" w:rsidTr="006166FF">
        <w:tc>
          <w:tcPr>
            <w:tcW w:w="1987" w:type="dxa"/>
          </w:tcPr>
          <w:p w:rsidR="006166FF" w:rsidRPr="006166FF" w:rsidRDefault="006166FF" w:rsidP="00892540">
            <w:pPr>
              <w:pStyle w:val="Corpodeltesto2"/>
              <w:spacing w:after="0" w:line="240" w:lineRule="auto"/>
              <w:rPr>
                <w:rFonts w:ascii="Cambria" w:hAnsi="Cambria" w:cs="Tahoma"/>
                <w:sz w:val="28"/>
                <w:szCs w:val="28"/>
              </w:rPr>
            </w:pPr>
            <w:r w:rsidRPr="006166FF">
              <w:rPr>
                <w:rFonts w:ascii="Cambria" w:hAnsi="Cambria" w:cs="Tahoma"/>
                <w:sz w:val="28"/>
                <w:szCs w:val="28"/>
              </w:rPr>
              <w:t>10</w:t>
            </w:r>
          </w:p>
        </w:tc>
        <w:tc>
          <w:tcPr>
            <w:tcW w:w="4159" w:type="dxa"/>
            <w:vAlign w:val="center"/>
          </w:tcPr>
          <w:p w:rsidR="006166FF" w:rsidRDefault="006166FF">
            <w:pPr>
              <w:rPr>
                <w:sz w:val="24"/>
                <w:szCs w:val="24"/>
              </w:rPr>
            </w:pPr>
            <w:r>
              <w:t>697704145F</w:t>
            </w:r>
          </w:p>
        </w:tc>
        <w:tc>
          <w:tcPr>
            <w:tcW w:w="3083" w:type="dxa"/>
            <w:vAlign w:val="center"/>
          </w:tcPr>
          <w:p w:rsidR="006166FF" w:rsidRDefault="006166FF">
            <w:r>
              <w:t>€ 35,00</w:t>
            </w:r>
          </w:p>
        </w:tc>
      </w:tr>
      <w:tr w:rsidR="006166FF" w:rsidTr="006166FF">
        <w:tc>
          <w:tcPr>
            <w:tcW w:w="1987" w:type="dxa"/>
          </w:tcPr>
          <w:p w:rsidR="006166FF" w:rsidRPr="006166FF" w:rsidRDefault="006166FF" w:rsidP="00892540">
            <w:pPr>
              <w:pStyle w:val="Corpodeltesto2"/>
              <w:spacing w:after="0" w:line="240" w:lineRule="auto"/>
              <w:rPr>
                <w:rFonts w:ascii="Cambria" w:hAnsi="Cambria" w:cs="Tahoma"/>
                <w:sz w:val="28"/>
                <w:szCs w:val="28"/>
              </w:rPr>
            </w:pPr>
            <w:r w:rsidRPr="006166FF">
              <w:rPr>
                <w:rFonts w:ascii="Cambria" w:hAnsi="Cambria" w:cs="Tahoma"/>
                <w:sz w:val="28"/>
                <w:szCs w:val="28"/>
              </w:rPr>
              <w:t>11</w:t>
            </w:r>
          </w:p>
        </w:tc>
        <w:tc>
          <w:tcPr>
            <w:tcW w:w="4159" w:type="dxa"/>
            <w:vAlign w:val="center"/>
          </w:tcPr>
          <w:p w:rsidR="006166FF" w:rsidRDefault="006166FF">
            <w:pPr>
              <w:rPr>
                <w:sz w:val="24"/>
                <w:szCs w:val="24"/>
              </w:rPr>
            </w:pPr>
            <w:r>
              <w:t>6977042532</w:t>
            </w:r>
          </w:p>
        </w:tc>
        <w:tc>
          <w:tcPr>
            <w:tcW w:w="3083" w:type="dxa"/>
            <w:vAlign w:val="center"/>
          </w:tcPr>
          <w:p w:rsidR="006166FF" w:rsidRDefault="006166FF">
            <w:pPr>
              <w:rPr>
                <w:sz w:val="24"/>
                <w:szCs w:val="24"/>
              </w:rPr>
            </w:pPr>
            <w:r>
              <w:rPr>
                <w:sz w:val="24"/>
                <w:szCs w:val="24"/>
              </w:rPr>
              <w:t>€ 20,00</w:t>
            </w:r>
          </w:p>
        </w:tc>
      </w:tr>
      <w:tr w:rsidR="006166FF" w:rsidTr="006166FF">
        <w:tc>
          <w:tcPr>
            <w:tcW w:w="1987" w:type="dxa"/>
          </w:tcPr>
          <w:p w:rsidR="006166FF" w:rsidRPr="006166FF" w:rsidRDefault="006166FF" w:rsidP="00892540">
            <w:pPr>
              <w:pStyle w:val="Corpodeltesto2"/>
              <w:spacing w:after="0" w:line="240" w:lineRule="auto"/>
              <w:rPr>
                <w:rFonts w:ascii="Cambria" w:hAnsi="Cambria" w:cs="Tahoma"/>
                <w:sz w:val="28"/>
                <w:szCs w:val="28"/>
              </w:rPr>
            </w:pPr>
            <w:r w:rsidRPr="006166FF">
              <w:rPr>
                <w:rFonts w:ascii="Cambria" w:hAnsi="Cambria" w:cs="Tahoma"/>
                <w:sz w:val="28"/>
                <w:szCs w:val="28"/>
              </w:rPr>
              <w:t>12</w:t>
            </w:r>
          </w:p>
        </w:tc>
        <w:tc>
          <w:tcPr>
            <w:tcW w:w="4159" w:type="dxa"/>
            <w:vAlign w:val="center"/>
          </w:tcPr>
          <w:p w:rsidR="006166FF" w:rsidRDefault="006166FF">
            <w:pPr>
              <w:rPr>
                <w:sz w:val="24"/>
                <w:szCs w:val="24"/>
              </w:rPr>
            </w:pPr>
            <w:r>
              <w:t>6977043605</w:t>
            </w:r>
          </w:p>
        </w:tc>
        <w:tc>
          <w:tcPr>
            <w:tcW w:w="3083" w:type="dxa"/>
            <w:vAlign w:val="center"/>
          </w:tcPr>
          <w:p w:rsidR="006166FF" w:rsidRDefault="006166FF">
            <w:pPr>
              <w:rPr>
                <w:sz w:val="24"/>
                <w:szCs w:val="24"/>
              </w:rPr>
            </w:pPr>
            <w:r w:rsidRPr="006166FF">
              <w:rPr>
                <w:sz w:val="24"/>
                <w:szCs w:val="24"/>
              </w:rPr>
              <w:t>Non dovuto</w:t>
            </w:r>
          </w:p>
        </w:tc>
      </w:tr>
      <w:tr w:rsidR="006166FF" w:rsidTr="006166FF">
        <w:tc>
          <w:tcPr>
            <w:tcW w:w="1987" w:type="dxa"/>
          </w:tcPr>
          <w:p w:rsidR="006166FF" w:rsidRPr="006166FF" w:rsidRDefault="006166FF" w:rsidP="00892540">
            <w:pPr>
              <w:pStyle w:val="Corpodeltesto2"/>
              <w:spacing w:after="0" w:line="240" w:lineRule="auto"/>
              <w:rPr>
                <w:rFonts w:ascii="Cambria" w:hAnsi="Cambria" w:cs="Tahoma"/>
                <w:sz w:val="28"/>
                <w:szCs w:val="28"/>
              </w:rPr>
            </w:pPr>
            <w:r w:rsidRPr="006166FF">
              <w:rPr>
                <w:rFonts w:ascii="Cambria" w:hAnsi="Cambria" w:cs="Tahoma"/>
                <w:sz w:val="28"/>
                <w:szCs w:val="28"/>
              </w:rPr>
              <w:t>13</w:t>
            </w:r>
          </w:p>
        </w:tc>
        <w:tc>
          <w:tcPr>
            <w:tcW w:w="4159" w:type="dxa"/>
            <w:vAlign w:val="center"/>
          </w:tcPr>
          <w:p w:rsidR="006166FF" w:rsidRDefault="006166FF">
            <w:pPr>
              <w:rPr>
                <w:sz w:val="24"/>
                <w:szCs w:val="24"/>
              </w:rPr>
            </w:pPr>
            <w:r>
              <w:t>697704687E</w:t>
            </w:r>
          </w:p>
        </w:tc>
        <w:tc>
          <w:tcPr>
            <w:tcW w:w="3083" w:type="dxa"/>
            <w:vAlign w:val="center"/>
          </w:tcPr>
          <w:p w:rsidR="006166FF" w:rsidRDefault="006166FF">
            <w:pPr>
              <w:rPr>
                <w:sz w:val="24"/>
                <w:szCs w:val="24"/>
              </w:rPr>
            </w:pPr>
            <w:r>
              <w:rPr>
                <w:sz w:val="24"/>
                <w:szCs w:val="24"/>
              </w:rPr>
              <w:t>€ 20,00</w:t>
            </w:r>
          </w:p>
        </w:tc>
      </w:tr>
      <w:tr w:rsidR="006166FF" w:rsidTr="006166FF">
        <w:trPr>
          <w:trHeight w:val="234"/>
        </w:trPr>
        <w:tc>
          <w:tcPr>
            <w:tcW w:w="1987" w:type="dxa"/>
          </w:tcPr>
          <w:p w:rsidR="006166FF" w:rsidRPr="006166FF" w:rsidRDefault="006166FF" w:rsidP="00892540">
            <w:pPr>
              <w:pStyle w:val="Corpodeltesto2"/>
              <w:spacing w:after="0" w:line="240" w:lineRule="auto"/>
              <w:rPr>
                <w:rFonts w:ascii="Cambria" w:hAnsi="Cambria" w:cs="Tahoma"/>
                <w:sz w:val="28"/>
                <w:szCs w:val="28"/>
              </w:rPr>
            </w:pPr>
            <w:r w:rsidRPr="006166FF">
              <w:rPr>
                <w:rFonts w:ascii="Cambria" w:hAnsi="Cambria" w:cs="Tahoma"/>
                <w:sz w:val="28"/>
                <w:szCs w:val="28"/>
              </w:rPr>
              <w:t>14</w:t>
            </w:r>
          </w:p>
        </w:tc>
        <w:tc>
          <w:tcPr>
            <w:tcW w:w="4159" w:type="dxa"/>
            <w:vAlign w:val="center"/>
          </w:tcPr>
          <w:p w:rsidR="006166FF" w:rsidRDefault="006166FF">
            <w:pPr>
              <w:rPr>
                <w:sz w:val="24"/>
                <w:szCs w:val="24"/>
              </w:rPr>
            </w:pPr>
            <w:r>
              <w:t>6977047951</w:t>
            </w:r>
          </w:p>
        </w:tc>
        <w:tc>
          <w:tcPr>
            <w:tcW w:w="3083" w:type="dxa"/>
            <w:vAlign w:val="center"/>
          </w:tcPr>
          <w:p w:rsidR="006166FF" w:rsidRDefault="006166FF">
            <w:pPr>
              <w:rPr>
                <w:sz w:val="24"/>
                <w:szCs w:val="24"/>
              </w:rPr>
            </w:pPr>
            <w:r w:rsidRPr="006166FF">
              <w:rPr>
                <w:sz w:val="24"/>
                <w:szCs w:val="24"/>
              </w:rPr>
              <w:t>Non dovuto</w:t>
            </w:r>
          </w:p>
        </w:tc>
      </w:tr>
      <w:tr w:rsidR="006166FF" w:rsidTr="006B72C7">
        <w:tc>
          <w:tcPr>
            <w:tcW w:w="1987" w:type="dxa"/>
          </w:tcPr>
          <w:p w:rsidR="006166FF" w:rsidRPr="006166FF" w:rsidRDefault="006166FF" w:rsidP="00892540">
            <w:pPr>
              <w:pStyle w:val="Corpodeltesto2"/>
              <w:spacing w:after="0" w:line="240" w:lineRule="auto"/>
              <w:rPr>
                <w:rFonts w:ascii="Cambria" w:hAnsi="Cambria" w:cs="Tahoma"/>
                <w:sz w:val="28"/>
                <w:szCs w:val="28"/>
              </w:rPr>
            </w:pPr>
            <w:r w:rsidRPr="006166FF">
              <w:rPr>
                <w:rFonts w:ascii="Cambria" w:hAnsi="Cambria" w:cs="Tahoma"/>
                <w:sz w:val="28"/>
                <w:szCs w:val="28"/>
              </w:rPr>
              <w:t>15</w:t>
            </w:r>
          </w:p>
        </w:tc>
        <w:tc>
          <w:tcPr>
            <w:tcW w:w="4159" w:type="dxa"/>
            <w:vAlign w:val="center"/>
          </w:tcPr>
          <w:p w:rsidR="006166FF" w:rsidRDefault="006166FF">
            <w:pPr>
              <w:rPr>
                <w:sz w:val="24"/>
                <w:szCs w:val="24"/>
              </w:rPr>
            </w:pPr>
            <w:r>
              <w:t>6977050BCA</w:t>
            </w:r>
          </w:p>
        </w:tc>
        <w:tc>
          <w:tcPr>
            <w:tcW w:w="3083" w:type="dxa"/>
          </w:tcPr>
          <w:p w:rsidR="006166FF" w:rsidRDefault="006166FF">
            <w:r w:rsidRPr="00EF6BE0">
              <w:rPr>
                <w:sz w:val="24"/>
                <w:szCs w:val="24"/>
              </w:rPr>
              <w:t>Non dovuto</w:t>
            </w:r>
          </w:p>
        </w:tc>
      </w:tr>
      <w:tr w:rsidR="006166FF" w:rsidRPr="006166FF" w:rsidTr="006B72C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16</w:t>
            </w:r>
          </w:p>
        </w:tc>
        <w:tc>
          <w:tcPr>
            <w:tcW w:w="4159" w:type="dxa"/>
            <w:vAlign w:val="center"/>
          </w:tcPr>
          <w:p w:rsidR="006166FF" w:rsidRDefault="006166FF">
            <w:pPr>
              <w:rPr>
                <w:sz w:val="24"/>
                <w:szCs w:val="24"/>
              </w:rPr>
            </w:pPr>
            <w:r>
              <w:t>6977053E43</w:t>
            </w:r>
          </w:p>
        </w:tc>
        <w:tc>
          <w:tcPr>
            <w:tcW w:w="3083" w:type="dxa"/>
          </w:tcPr>
          <w:p w:rsidR="006166FF" w:rsidRDefault="006166FF">
            <w:r w:rsidRPr="00EF6BE0">
              <w:rPr>
                <w:sz w:val="24"/>
                <w:szCs w:val="24"/>
              </w:rPr>
              <w:t>Non dovuto</w:t>
            </w:r>
          </w:p>
        </w:tc>
      </w:tr>
      <w:tr w:rsidR="006166FF" w:rsidRPr="006166FF" w:rsidTr="006166FF">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17</w:t>
            </w:r>
          </w:p>
        </w:tc>
        <w:tc>
          <w:tcPr>
            <w:tcW w:w="4159" w:type="dxa"/>
            <w:vAlign w:val="center"/>
          </w:tcPr>
          <w:p w:rsidR="006166FF" w:rsidRDefault="006166FF">
            <w:pPr>
              <w:rPr>
                <w:sz w:val="24"/>
                <w:szCs w:val="24"/>
              </w:rPr>
            </w:pPr>
            <w:r>
              <w:t>6977055FE9</w:t>
            </w:r>
          </w:p>
        </w:tc>
        <w:tc>
          <w:tcPr>
            <w:tcW w:w="3083" w:type="dxa"/>
            <w:vAlign w:val="center"/>
          </w:tcPr>
          <w:p w:rsidR="006166FF" w:rsidRDefault="006166FF">
            <w:pPr>
              <w:rPr>
                <w:sz w:val="24"/>
                <w:szCs w:val="24"/>
              </w:rPr>
            </w:pPr>
            <w:r w:rsidRPr="006166FF">
              <w:rPr>
                <w:sz w:val="24"/>
                <w:szCs w:val="24"/>
              </w:rPr>
              <w:t>Non dovuto</w:t>
            </w:r>
          </w:p>
        </w:tc>
      </w:tr>
      <w:tr w:rsidR="006166FF" w:rsidRPr="006166FF" w:rsidTr="006166FF">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18</w:t>
            </w:r>
          </w:p>
        </w:tc>
        <w:tc>
          <w:tcPr>
            <w:tcW w:w="4159" w:type="dxa"/>
            <w:vAlign w:val="center"/>
          </w:tcPr>
          <w:p w:rsidR="006166FF" w:rsidRDefault="006166FF">
            <w:pPr>
              <w:rPr>
                <w:sz w:val="24"/>
                <w:szCs w:val="24"/>
              </w:rPr>
            </w:pPr>
            <w:r>
              <w:t>69770625B3</w:t>
            </w:r>
          </w:p>
        </w:tc>
        <w:tc>
          <w:tcPr>
            <w:tcW w:w="3083" w:type="dxa"/>
            <w:vAlign w:val="center"/>
          </w:tcPr>
          <w:p w:rsidR="006166FF" w:rsidRDefault="006166FF">
            <w:pPr>
              <w:rPr>
                <w:sz w:val="24"/>
                <w:szCs w:val="24"/>
              </w:rPr>
            </w:pPr>
            <w:r>
              <w:rPr>
                <w:sz w:val="24"/>
                <w:szCs w:val="24"/>
              </w:rPr>
              <w:t>€ 20,00</w:t>
            </w:r>
          </w:p>
        </w:tc>
      </w:tr>
      <w:tr w:rsidR="006166FF" w:rsidRPr="006166FF" w:rsidTr="00B6001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19</w:t>
            </w:r>
          </w:p>
        </w:tc>
        <w:tc>
          <w:tcPr>
            <w:tcW w:w="4159" w:type="dxa"/>
            <w:vAlign w:val="center"/>
          </w:tcPr>
          <w:p w:rsidR="006166FF" w:rsidRDefault="006166FF">
            <w:pPr>
              <w:rPr>
                <w:sz w:val="24"/>
                <w:szCs w:val="24"/>
              </w:rPr>
            </w:pPr>
            <w:r>
              <w:t>697709401D</w:t>
            </w:r>
          </w:p>
        </w:tc>
        <w:tc>
          <w:tcPr>
            <w:tcW w:w="3083" w:type="dxa"/>
          </w:tcPr>
          <w:p w:rsidR="006166FF" w:rsidRDefault="006166FF">
            <w:r w:rsidRPr="0034641E">
              <w:rPr>
                <w:sz w:val="24"/>
                <w:szCs w:val="24"/>
              </w:rPr>
              <w:t>Non dovuto</w:t>
            </w:r>
          </w:p>
        </w:tc>
      </w:tr>
      <w:tr w:rsidR="006166FF" w:rsidRPr="006166FF" w:rsidTr="00B6001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20</w:t>
            </w:r>
          </w:p>
        </w:tc>
        <w:tc>
          <w:tcPr>
            <w:tcW w:w="4159" w:type="dxa"/>
            <w:vAlign w:val="center"/>
          </w:tcPr>
          <w:p w:rsidR="006166FF" w:rsidRDefault="006166FF">
            <w:pPr>
              <w:rPr>
                <w:sz w:val="24"/>
                <w:szCs w:val="24"/>
              </w:rPr>
            </w:pPr>
            <w:r>
              <w:t>6977098369</w:t>
            </w:r>
          </w:p>
        </w:tc>
        <w:tc>
          <w:tcPr>
            <w:tcW w:w="3083" w:type="dxa"/>
          </w:tcPr>
          <w:p w:rsidR="006166FF" w:rsidRDefault="006166FF">
            <w:r w:rsidRPr="0034641E">
              <w:rPr>
                <w:sz w:val="24"/>
                <w:szCs w:val="24"/>
              </w:rPr>
              <w:t>Non dovuto</w:t>
            </w:r>
          </w:p>
        </w:tc>
      </w:tr>
      <w:tr w:rsidR="006166FF" w:rsidRPr="006166FF" w:rsidTr="00B6001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21</w:t>
            </w:r>
          </w:p>
        </w:tc>
        <w:tc>
          <w:tcPr>
            <w:tcW w:w="4159" w:type="dxa"/>
            <w:vAlign w:val="center"/>
          </w:tcPr>
          <w:p w:rsidR="006166FF" w:rsidRDefault="006166FF">
            <w:pPr>
              <w:rPr>
                <w:sz w:val="24"/>
                <w:szCs w:val="24"/>
              </w:rPr>
            </w:pPr>
            <w:r>
              <w:t>69771015E2</w:t>
            </w:r>
          </w:p>
        </w:tc>
        <w:tc>
          <w:tcPr>
            <w:tcW w:w="3083" w:type="dxa"/>
          </w:tcPr>
          <w:p w:rsidR="006166FF" w:rsidRDefault="006166FF">
            <w:r w:rsidRPr="0034641E">
              <w:rPr>
                <w:sz w:val="24"/>
                <w:szCs w:val="24"/>
              </w:rPr>
              <w:t>Non dovuto</w:t>
            </w:r>
          </w:p>
        </w:tc>
      </w:tr>
      <w:tr w:rsidR="006166FF" w:rsidRPr="006166FF" w:rsidTr="00B6001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22</w:t>
            </w:r>
          </w:p>
        </w:tc>
        <w:tc>
          <w:tcPr>
            <w:tcW w:w="4159" w:type="dxa"/>
            <w:vAlign w:val="center"/>
          </w:tcPr>
          <w:p w:rsidR="006166FF" w:rsidRDefault="006166FF">
            <w:pPr>
              <w:rPr>
                <w:sz w:val="24"/>
                <w:szCs w:val="24"/>
              </w:rPr>
            </w:pPr>
            <w:r>
              <w:t>69771026B5</w:t>
            </w:r>
          </w:p>
        </w:tc>
        <w:tc>
          <w:tcPr>
            <w:tcW w:w="3083" w:type="dxa"/>
          </w:tcPr>
          <w:p w:rsidR="006166FF" w:rsidRDefault="006166FF">
            <w:r w:rsidRPr="0034641E">
              <w:rPr>
                <w:sz w:val="24"/>
                <w:szCs w:val="24"/>
              </w:rPr>
              <w:t>Non dovuto</w:t>
            </w:r>
          </w:p>
        </w:tc>
      </w:tr>
      <w:tr w:rsidR="006166FF" w:rsidRPr="006166FF" w:rsidTr="00B6001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23</w:t>
            </w:r>
          </w:p>
        </w:tc>
        <w:tc>
          <w:tcPr>
            <w:tcW w:w="4159" w:type="dxa"/>
            <w:vAlign w:val="center"/>
          </w:tcPr>
          <w:p w:rsidR="006166FF" w:rsidRDefault="006166FF">
            <w:pPr>
              <w:rPr>
                <w:sz w:val="24"/>
                <w:szCs w:val="24"/>
              </w:rPr>
            </w:pPr>
            <w:r>
              <w:t>6977106A01</w:t>
            </w:r>
          </w:p>
        </w:tc>
        <w:tc>
          <w:tcPr>
            <w:tcW w:w="3083" w:type="dxa"/>
          </w:tcPr>
          <w:p w:rsidR="006166FF" w:rsidRDefault="006166FF">
            <w:r w:rsidRPr="0034641E">
              <w:rPr>
                <w:sz w:val="24"/>
                <w:szCs w:val="24"/>
              </w:rPr>
              <w:t>Non dovuto</w:t>
            </w:r>
          </w:p>
        </w:tc>
      </w:tr>
      <w:tr w:rsidR="006166FF" w:rsidRPr="006166FF" w:rsidTr="006166FF">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24</w:t>
            </w:r>
          </w:p>
        </w:tc>
        <w:tc>
          <w:tcPr>
            <w:tcW w:w="4159" w:type="dxa"/>
            <w:vAlign w:val="center"/>
          </w:tcPr>
          <w:p w:rsidR="006166FF" w:rsidRDefault="006166FF">
            <w:pPr>
              <w:rPr>
                <w:sz w:val="24"/>
                <w:szCs w:val="24"/>
              </w:rPr>
            </w:pPr>
            <w:r>
              <w:t>6977108BA7</w:t>
            </w:r>
          </w:p>
        </w:tc>
        <w:tc>
          <w:tcPr>
            <w:tcW w:w="3083" w:type="dxa"/>
            <w:vAlign w:val="center"/>
          </w:tcPr>
          <w:p w:rsidR="006166FF" w:rsidRDefault="006166FF">
            <w:pPr>
              <w:rPr>
                <w:sz w:val="24"/>
                <w:szCs w:val="24"/>
              </w:rPr>
            </w:pPr>
            <w:r>
              <w:rPr>
                <w:sz w:val="24"/>
                <w:szCs w:val="24"/>
              </w:rPr>
              <w:t>€ 20,00</w:t>
            </w:r>
          </w:p>
        </w:tc>
      </w:tr>
      <w:tr w:rsidR="006166FF" w:rsidRPr="006166FF" w:rsidTr="006166FF">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25</w:t>
            </w:r>
          </w:p>
        </w:tc>
        <w:tc>
          <w:tcPr>
            <w:tcW w:w="4159" w:type="dxa"/>
            <w:vAlign w:val="center"/>
          </w:tcPr>
          <w:p w:rsidR="006166FF" w:rsidRDefault="006166FF">
            <w:pPr>
              <w:rPr>
                <w:sz w:val="24"/>
                <w:szCs w:val="24"/>
              </w:rPr>
            </w:pPr>
            <w:r>
              <w:t>6977110D4D</w:t>
            </w:r>
          </w:p>
        </w:tc>
        <w:tc>
          <w:tcPr>
            <w:tcW w:w="3083" w:type="dxa"/>
            <w:vAlign w:val="center"/>
          </w:tcPr>
          <w:p w:rsidR="006166FF" w:rsidRDefault="006166FF">
            <w:pPr>
              <w:rPr>
                <w:sz w:val="24"/>
                <w:szCs w:val="24"/>
              </w:rPr>
            </w:pPr>
            <w:r>
              <w:rPr>
                <w:sz w:val="24"/>
                <w:szCs w:val="24"/>
              </w:rPr>
              <w:t>€ 140,00</w:t>
            </w:r>
          </w:p>
        </w:tc>
      </w:tr>
      <w:tr w:rsidR="006166FF" w:rsidRPr="006166FF" w:rsidTr="006166FF">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26</w:t>
            </w:r>
          </w:p>
        </w:tc>
        <w:tc>
          <w:tcPr>
            <w:tcW w:w="4159" w:type="dxa"/>
            <w:vAlign w:val="center"/>
          </w:tcPr>
          <w:p w:rsidR="006166FF" w:rsidRDefault="006166FF">
            <w:pPr>
              <w:rPr>
                <w:sz w:val="24"/>
                <w:szCs w:val="24"/>
              </w:rPr>
            </w:pPr>
            <w:r>
              <w:t>6977115171</w:t>
            </w:r>
          </w:p>
        </w:tc>
        <w:tc>
          <w:tcPr>
            <w:tcW w:w="3083" w:type="dxa"/>
            <w:vAlign w:val="center"/>
          </w:tcPr>
          <w:p w:rsidR="006166FF" w:rsidRDefault="006166FF">
            <w:pPr>
              <w:rPr>
                <w:sz w:val="24"/>
                <w:szCs w:val="24"/>
              </w:rPr>
            </w:pPr>
            <w:r>
              <w:rPr>
                <w:sz w:val="24"/>
                <w:szCs w:val="24"/>
              </w:rPr>
              <w:t>€ 20,00</w:t>
            </w:r>
          </w:p>
        </w:tc>
      </w:tr>
      <w:tr w:rsidR="006166FF" w:rsidRPr="006166FF" w:rsidTr="00E70AC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28</w:t>
            </w:r>
          </w:p>
        </w:tc>
        <w:tc>
          <w:tcPr>
            <w:tcW w:w="4159" w:type="dxa"/>
            <w:vAlign w:val="center"/>
          </w:tcPr>
          <w:p w:rsidR="006166FF" w:rsidRDefault="006166FF">
            <w:pPr>
              <w:rPr>
                <w:sz w:val="24"/>
                <w:szCs w:val="24"/>
              </w:rPr>
            </w:pPr>
            <w:r>
              <w:t>69771183EA</w:t>
            </w:r>
          </w:p>
        </w:tc>
        <w:tc>
          <w:tcPr>
            <w:tcW w:w="3083" w:type="dxa"/>
          </w:tcPr>
          <w:p w:rsidR="006166FF" w:rsidRDefault="006166FF">
            <w:r w:rsidRPr="00CB779D">
              <w:rPr>
                <w:sz w:val="24"/>
                <w:szCs w:val="24"/>
              </w:rPr>
              <w:t>Non dovuto</w:t>
            </w:r>
          </w:p>
        </w:tc>
      </w:tr>
      <w:tr w:rsidR="006166FF" w:rsidRPr="006166FF" w:rsidTr="00E70AC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29</w:t>
            </w:r>
          </w:p>
        </w:tc>
        <w:tc>
          <w:tcPr>
            <w:tcW w:w="4159" w:type="dxa"/>
            <w:vAlign w:val="center"/>
          </w:tcPr>
          <w:p w:rsidR="006166FF" w:rsidRDefault="006166FF">
            <w:pPr>
              <w:rPr>
                <w:sz w:val="24"/>
                <w:szCs w:val="24"/>
              </w:rPr>
            </w:pPr>
            <w:r>
              <w:t>6977137398</w:t>
            </w:r>
          </w:p>
        </w:tc>
        <w:tc>
          <w:tcPr>
            <w:tcW w:w="3083" w:type="dxa"/>
          </w:tcPr>
          <w:p w:rsidR="006166FF" w:rsidRDefault="006166FF">
            <w:r w:rsidRPr="00CB779D">
              <w:rPr>
                <w:sz w:val="24"/>
                <w:szCs w:val="24"/>
              </w:rPr>
              <w:t>Non dovuto</w:t>
            </w:r>
          </w:p>
        </w:tc>
      </w:tr>
      <w:tr w:rsidR="006166FF" w:rsidRPr="006166FF" w:rsidTr="00E70AC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30</w:t>
            </w:r>
          </w:p>
        </w:tc>
        <w:tc>
          <w:tcPr>
            <w:tcW w:w="4159" w:type="dxa"/>
            <w:vAlign w:val="center"/>
          </w:tcPr>
          <w:p w:rsidR="006166FF" w:rsidRDefault="006166FF">
            <w:pPr>
              <w:rPr>
                <w:sz w:val="24"/>
                <w:szCs w:val="24"/>
              </w:rPr>
            </w:pPr>
            <w:r>
              <w:t>6977150E4F</w:t>
            </w:r>
          </w:p>
        </w:tc>
        <w:tc>
          <w:tcPr>
            <w:tcW w:w="3083" w:type="dxa"/>
          </w:tcPr>
          <w:p w:rsidR="006166FF" w:rsidRDefault="006166FF">
            <w:r w:rsidRPr="00CB779D">
              <w:rPr>
                <w:sz w:val="24"/>
                <w:szCs w:val="24"/>
              </w:rPr>
              <w:t>Non dovuto</w:t>
            </w:r>
          </w:p>
        </w:tc>
      </w:tr>
      <w:tr w:rsidR="006166FF" w:rsidRPr="006166FF" w:rsidTr="00E70AC7">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31</w:t>
            </w:r>
          </w:p>
        </w:tc>
        <w:tc>
          <w:tcPr>
            <w:tcW w:w="4159" w:type="dxa"/>
            <w:vAlign w:val="center"/>
          </w:tcPr>
          <w:p w:rsidR="006166FF" w:rsidRDefault="006166FF">
            <w:pPr>
              <w:rPr>
                <w:sz w:val="24"/>
                <w:szCs w:val="24"/>
              </w:rPr>
            </w:pPr>
            <w:r>
              <w:t>6977160692</w:t>
            </w:r>
          </w:p>
        </w:tc>
        <w:tc>
          <w:tcPr>
            <w:tcW w:w="3083" w:type="dxa"/>
          </w:tcPr>
          <w:p w:rsidR="006166FF" w:rsidRDefault="006166FF">
            <w:r w:rsidRPr="00CB779D">
              <w:rPr>
                <w:sz w:val="24"/>
                <w:szCs w:val="24"/>
              </w:rPr>
              <w:t>Non dovuto</w:t>
            </w:r>
          </w:p>
        </w:tc>
      </w:tr>
      <w:tr w:rsidR="006166FF" w:rsidRPr="006166FF" w:rsidTr="006166FF">
        <w:tc>
          <w:tcPr>
            <w:tcW w:w="1987" w:type="dxa"/>
          </w:tcPr>
          <w:p w:rsidR="006166FF" w:rsidRPr="006166FF" w:rsidRDefault="006166FF" w:rsidP="006166FF">
            <w:pPr>
              <w:pStyle w:val="Corpodeltesto2"/>
              <w:spacing w:after="0" w:line="240" w:lineRule="auto"/>
              <w:rPr>
                <w:rFonts w:ascii="Cambria" w:hAnsi="Cambria" w:cs="Tahoma"/>
                <w:sz w:val="28"/>
                <w:szCs w:val="28"/>
              </w:rPr>
            </w:pPr>
            <w:r w:rsidRPr="006166FF">
              <w:rPr>
                <w:rFonts w:ascii="Cambria" w:hAnsi="Cambria" w:cs="Tahoma"/>
                <w:sz w:val="28"/>
                <w:szCs w:val="28"/>
              </w:rPr>
              <w:t>32</w:t>
            </w:r>
          </w:p>
        </w:tc>
        <w:tc>
          <w:tcPr>
            <w:tcW w:w="4159" w:type="dxa"/>
          </w:tcPr>
          <w:p w:rsidR="006166FF" w:rsidRPr="006166FF" w:rsidRDefault="006166FF" w:rsidP="006166FF">
            <w:pPr>
              <w:pStyle w:val="Corpodeltesto2"/>
              <w:spacing w:after="0" w:line="240" w:lineRule="auto"/>
              <w:rPr>
                <w:rFonts w:ascii="Cambria" w:hAnsi="Cambria" w:cs="Tahoma"/>
                <w:b/>
                <w:sz w:val="28"/>
                <w:szCs w:val="28"/>
                <w:u w:val="single"/>
              </w:rPr>
            </w:pPr>
            <w:r>
              <w:t>6977161765</w:t>
            </w:r>
          </w:p>
        </w:tc>
        <w:tc>
          <w:tcPr>
            <w:tcW w:w="3083" w:type="dxa"/>
          </w:tcPr>
          <w:p w:rsidR="006166FF" w:rsidRDefault="006166FF">
            <w:r w:rsidRPr="00CB779D">
              <w:rPr>
                <w:sz w:val="24"/>
                <w:szCs w:val="24"/>
              </w:rPr>
              <w:t>Non dovuto</w:t>
            </w:r>
          </w:p>
        </w:tc>
      </w:tr>
    </w:tbl>
    <w:p w:rsidR="006166FF" w:rsidRPr="00517B43" w:rsidRDefault="006166FF" w:rsidP="0064554A">
      <w:pPr>
        <w:pStyle w:val="Corpodeltesto2"/>
        <w:spacing w:after="0" w:line="240" w:lineRule="auto"/>
        <w:rPr>
          <w:rFonts w:ascii="Cambria" w:hAnsi="Cambria" w:cs="Tahoma"/>
          <w:b/>
          <w:sz w:val="28"/>
          <w:szCs w:val="28"/>
          <w:u w:val="single"/>
        </w:rPr>
      </w:pPr>
    </w:p>
    <w:p w:rsidR="00E616CC" w:rsidRPr="00D10290" w:rsidRDefault="00E616CC" w:rsidP="0064554A">
      <w:pPr>
        <w:pStyle w:val="Corpodeltesto2"/>
        <w:spacing w:after="0" w:line="240" w:lineRule="auto"/>
        <w:rPr>
          <w:rFonts w:ascii="Cambria" w:hAnsi="Cambria" w:cs="Tahoma"/>
          <w:sz w:val="22"/>
          <w:szCs w:val="22"/>
        </w:rPr>
      </w:pPr>
    </w:p>
    <w:p w:rsidR="00E616CC" w:rsidRPr="00D10290" w:rsidRDefault="00E616CC" w:rsidP="00D10290">
      <w:pPr>
        <w:pStyle w:val="Corpodeltesto2"/>
        <w:spacing w:after="0" w:line="240" w:lineRule="auto"/>
        <w:rPr>
          <w:rFonts w:ascii="Cambria" w:hAnsi="Cambria" w:cs="Tahoma"/>
          <w:b/>
          <w:sz w:val="22"/>
          <w:szCs w:val="22"/>
        </w:rPr>
      </w:pPr>
      <w:r w:rsidRPr="00D10290">
        <w:rPr>
          <w:rFonts w:ascii="Cambria" w:hAnsi="Cambria" w:cs="Tahoma"/>
          <w:b/>
          <w:sz w:val="22"/>
          <w:szCs w:val="22"/>
        </w:rPr>
        <w:t xml:space="preserve">NB: </w:t>
      </w:r>
    </w:p>
    <w:p w:rsidR="00E616CC" w:rsidRPr="00720CF0" w:rsidRDefault="00E616CC"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E616CC" w:rsidRPr="0071026E" w:rsidRDefault="00E616CC"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E616CC" w:rsidRPr="0071026E" w:rsidRDefault="00E616CC"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E616CC" w:rsidRPr="0071026E" w:rsidRDefault="00E616CC" w:rsidP="0064554A">
      <w:pPr>
        <w:jc w:val="both"/>
        <w:rPr>
          <w:rFonts w:ascii="Cambria" w:hAnsi="Cambria" w:cs="Tahoma"/>
          <w:sz w:val="22"/>
          <w:szCs w:val="22"/>
        </w:rPr>
      </w:pPr>
    </w:p>
    <w:p w:rsidR="00E616CC" w:rsidRPr="00A72DB5" w:rsidRDefault="00E616CC" w:rsidP="0064554A">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Pr>
          <w:rFonts w:ascii="Cambria" w:hAnsi="Cambria" w:cs="Tahoma"/>
          <w:sz w:val="22"/>
          <w:szCs w:val="22"/>
        </w:rPr>
        <w:t>;</w:t>
      </w:r>
    </w:p>
    <w:p w:rsidR="00E616CC" w:rsidRPr="00A72DB5" w:rsidRDefault="00E616CC" w:rsidP="0064554A">
      <w:pPr>
        <w:ind w:left="720"/>
        <w:jc w:val="both"/>
        <w:rPr>
          <w:rFonts w:ascii="Cambria" w:hAnsi="Cambria" w:cs="Tahoma"/>
          <w:sz w:val="22"/>
          <w:szCs w:val="22"/>
          <w:u w:val="single"/>
        </w:rPr>
      </w:pPr>
    </w:p>
    <w:p w:rsidR="00E616CC" w:rsidRDefault="00E616CC" w:rsidP="0064554A">
      <w:pPr>
        <w:numPr>
          <w:ilvl w:val="0"/>
          <w:numId w:val="39"/>
        </w:numPr>
        <w:jc w:val="both"/>
        <w:rPr>
          <w:rFonts w:ascii="Cambria" w:hAnsi="Cambria" w:cs="Tahoma"/>
          <w:sz w:val="22"/>
          <w:szCs w:val="22"/>
          <w:u w:val="single"/>
        </w:rPr>
      </w:pPr>
      <w:r w:rsidRPr="00DF626B">
        <w:rPr>
          <w:rFonts w:ascii="Cambria" w:hAnsi="Cambria" w:cs="Tahoma"/>
          <w:sz w:val="22"/>
          <w:szCs w:val="22"/>
        </w:rPr>
        <w:t>schede tecniche</w:t>
      </w:r>
      <w:r w:rsidR="00C53A63">
        <w:rPr>
          <w:rFonts w:ascii="Cambria" w:hAnsi="Cambria" w:cs="Tahoma"/>
          <w:sz w:val="22"/>
          <w:szCs w:val="22"/>
        </w:rPr>
        <w:t xml:space="preserve"> </w:t>
      </w:r>
      <w:r w:rsidRPr="00DF626B">
        <w:rPr>
          <w:rFonts w:ascii="Cambria" w:hAnsi="Cambria" w:cs="Tahoma"/>
          <w:sz w:val="22"/>
          <w:szCs w:val="22"/>
        </w:rPr>
        <w:t xml:space="preserve">e ogni altra </w:t>
      </w:r>
      <w:r w:rsidRPr="00C53A63">
        <w:rPr>
          <w:rFonts w:ascii="Cambria" w:hAnsi="Cambria" w:cs="Tahoma"/>
          <w:sz w:val="22"/>
          <w:szCs w:val="22"/>
        </w:rPr>
        <w:t xml:space="preserve">documentazione (ad </w:t>
      </w:r>
      <w:proofErr w:type="spellStart"/>
      <w:r w:rsidRPr="00C53A63">
        <w:rPr>
          <w:rFonts w:ascii="Cambria" w:hAnsi="Cambria" w:cs="Tahoma"/>
          <w:sz w:val="22"/>
          <w:szCs w:val="22"/>
        </w:rPr>
        <w:t>es</w:t>
      </w:r>
      <w:proofErr w:type="spellEnd"/>
      <w:r w:rsidRPr="00C53A63">
        <w:rPr>
          <w:rFonts w:ascii="Cambria" w:hAnsi="Cambria" w:cs="Tahoma"/>
          <w:sz w:val="22"/>
          <w:szCs w:val="22"/>
        </w:rPr>
        <w:t xml:space="preserve">: </w:t>
      </w:r>
      <w:r w:rsidR="001736C8" w:rsidRPr="00C53A63">
        <w:rPr>
          <w:rFonts w:ascii="Cambria" w:hAnsi="Cambria" w:cs="Tahoma"/>
          <w:sz w:val="22"/>
          <w:szCs w:val="22"/>
        </w:rPr>
        <w:t>dichiarazioni “latex free”</w:t>
      </w:r>
      <w:r w:rsidR="001736C8">
        <w:rPr>
          <w:rFonts w:ascii="Cambria" w:hAnsi="Cambria" w:cs="Tahoma"/>
          <w:sz w:val="22"/>
          <w:szCs w:val="22"/>
        </w:rPr>
        <w:t xml:space="preserve">, </w:t>
      </w:r>
      <w:r w:rsidR="00AB55C7">
        <w:rPr>
          <w:rFonts w:ascii="Cambria" w:hAnsi="Cambria" w:cs="Tahoma"/>
          <w:sz w:val="22"/>
          <w:szCs w:val="22"/>
        </w:rPr>
        <w:t xml:space="preserve">bibliografia, </w:t>
      </w:r>
      <w:r w:rsidRPr="00C53A63">
        <w:rPr>
          <w:rFonts w:ascii="Cambria" w:hAnsi="Cambria" w:cs="Tahoma"/>
          <w:sz w:val="22"/>
          <w:szCs w:val="22"/>
        </w:rPr>
        <w:t>certificazioni</w:t>
      </w:r>
      <w:r w:rsidR="001736C8">
        <w:rPr>
          <w:rFonts w:ascii="Cambria" w:hAnsi="Cambria" w:cs="Tahoma"/>
          <w:sz w:val="22"/>
          <w:szCs w:val="22"/>
        </w:rPr>
        <w:t>, referenze e piani di formazione del personale / assistenza tecnica / manutenzione</w:t>
      </w:r>
      <w:r w:rsidRPr="00C53A63">
        <w:rPr>
          <w:rFonts w:ascii="Cambria" w:hAnsi="Cambria" w:cs="Tahoma"/>
          <w:sz w:val="22"/>
          <w:szCs w:val="22"/>
        </w:rPr>
        <w:t>, ove pertinente), per ogni prodotto offerto</w:t>
      </w:r>
      <w:r w:rsidRPr="0091751A">
        <w:rPr>
          <w:rFonts w:ascii="Cambria" w:hAnsi="Cambria" w:cs="Tahoma"/>
          <w:sz w:val="22"/>
          <w:szCs w:val="22"/>
        </w:rPr>
        <w:t xml:space="preserve">, che possa consentire una completa valutazione, </w:t>
      </w:r>
      <w:r w:rsidRPr="00541EEE">
        <w:rPr>
          <w:rFonts w:ascii="Cambria" w:hAnsi="Cambria" w:cs="Tahoma"/>
          <w:b/>
          <w:sz w:val="22"/>
          <w:szCs w:val="22"/>
          <w:u w:val="single"/>
        </w:rPr>
        <w:t xml:space="preserve">in base ai criteri di valutazione </w:t>
      </w:r>
      <w:r>
        <w:rPr>
          <w:rFonts w:ascii="Cambria" w:hAnsi="Cambria" w:cs="Tahoma"/>
          <w:b/>
          <w:sz w:val="22"/>
          <w:szCs w:val="22"/>
          <w:u w:val="single"/>
        </w:rPr>
        <w:t xml:space="preserve">“qualità” </w:t>
      </w:r>
      <w:r w:rsidRPr="00541EEE">
        <w:rPr>
          <w:rFonts w:ascii="Cambria" w:hAnsi="Cambria" w:cs="Tahoma"/>
          <w:b/>
          <w:sz w:val="22"/>
          <w:szCs w:val="22"/>
          <w:u w:val="single"/>
        </w:rPr>
        <w:t>sotto indicati</w:t>
      </w:r>
      <w:r w:rsidRPr="0091751A">
        <w:rPr>
          <w:rFonts w:ascii="Cambria" w:hAnsi="Cambria" w:cs="Tahoma"/>
          <w:sz w:val="22"/>
          <w:szCs w:val="22"/>
        </w:rPr>
        <w:t>;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w:t>
      </w:r>
      <w:r>
        <w:rPr>
          <w:rFonts w:ascii="Cambria" w:hAnsi="Cambria" w:cs="Tahoma"/>
          <w:sz w:val="22"/>
          <w:szCs w:val="22"/>
          <w:u w:val="single"/>
        </w:rPr>
        <w:t xml:space="preserve">a in formato cartaceo che su </w:t>
      </w:r>
      <w:proofErr w:type="spellStart"/>
      <w:r>
        <w:rPr>
          <w:rFonts w:ascii="Cambria" w:hAnsi="Cambria" w:cs="Tahoma"/>
          <w:sz w:val="22"/>
          <w:szCs w:val="22"/>
          <w:u w:val="single"/>
        </w:rPr>
        <w:t>CD</w:t>
      </w:r>
      <w:proofErr w:type="spellEnd"/>
      <w:r>
        <w:rPr>
          <w:rFonts w:ascii="Cambria" w:hAnsi="Cambria" w:cs="Tahoma"/>
          <w:sz w:val="22"/>
          <w:szCs w:val="22"/>
          <w:u w:val="single"/>
        </w:rPr>
        <w:t>;</w:t>
      </w:r>
    </w:p>
    <w:p w:rsidR="00F21282" w:rsidRDefault="00F21282" w:rsidP="00F21282">
      <w:pPr>
        <w:pStyle w:val="Paragrafoelenco"/>
        <w:rPr>
          <w:rFonts w:ascii="Cambria" w:hAnsi="Cambria" w:cs="Tahoma"/>
          <w:sz w:val="22"/>
          <w:szCs w:val="22"/>
          <w:u w:val="single"/>
        </w:rPr>
      </w:pPr>
    </w:p>
    <w:p w:rsidR="00E616CC" w:rsidRPr="00DF626B" w:rsidRDefault="00E616CC" w:rsidP="0064554A">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71026E" w:rsidRDefault="00E616CC" w:rsidP="0064554A">
      <w:pPr>
        <w:jc w:val="both"/>
        <w:rPr>
          <w:rFonts w:ascii="Cambria" w:hAnsi="Cambria" w:cs="Tahoma"/>
          <w:sz w:val="22"/>
          <w:szCs w:val="22"/>
        </w:rPr>
      </w:pPr>
    </w:p>
    <w:p w:rsidR="00E616CC" w:rsidRPr="007712C8" w:rsidRDefault="00E616CC"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 xml:space="preserve">MODALITA’ </w:t>
      </w:r>
      <w:proofErr w:type="spellStart"/>
      <w:r w:rsidRPr="0071026E">
        <w:rPr>
          <w:rFonts w:ascii="Cambria" w:hAnsi="Cambria"/>
          <w:b/>
          <w:sz w:val="28"/>
          <w:szCs w:val="28"/>
          <w:u w:val="single"/>
        </w:rPr>
        <w:t>DI</w:t>
      </w:r>
      <w:proofErr w:type="spellEnd"/>
      <w:r w:rsidRPr="0071026E">
        <w:rPr>
          <w:rFonts w:ascii="Cambria" w:hAnsi="Cambria"/>
          <w:b/>
          <w:sz w:val="28"/>
          <w:szCs w:val="28"/>
          <w:u w:val="single"/>
        </w:rPr>
        <w:t xml:space="preserve"> ATTRIBUZIONE DEI PUNTEGGI:</w:t>
      </w:r>
    </w:p>
    <w:tbl>
      <w:tblPr>
        <w:tblW w:w="9851" w:type="dxa"/>
        <w:tblLayout w:type="fixed"/>
        <w:tblCellMar>
          <w:left w:w="70" w:type="dxa"/>
          <w:right w:w="70" w:type="dxa"/>
        </w:tblCellMar>
        <w:tblLook w:val="0000"/>
      </w:tblPr>
      <w:tblGrid>
        <w:gridCol w:w="9851"/>
      </w:tblGrid>
      <w:tr w:rsidR="00E616CC" w:rsidRPr="0071026E" w:rsidTr="003E3381">
        <w:tc>
          <w:tcPr>
            <w:tcW w:w="9851" w:type="dxa"/>
          </w:tcPr>
          <w:p w:rsidR="00E616CC" w:rsidRPr="00EC581D" w:rsidRDefault="00E616CC" w:rsidP="003E3381">
            <w:pPr>
              <w:jc w:val="both"/>
              <w:rPr>
                <w:rFonts w:ascii="Cambria" w:hAnsi="Cambria" w:cs="Tahoma"/>
                <w:sz w:val="10"/>
                <w:szCs w:val="10"/>
              </w:rPr>
            </w:pPr>
          </w:p>
          <w:p w:rsidR="00E616CC" w:rsidRPr="00EC581D" w:rsidRDefault="00C53A63" w:rsidP="003E3381">
            <w:pPr>
              <w:jc w:val="both"/>
              <w:rPr>
                <w:rFonts w:ascii="Cambria" w:hAnsi="Cambria" w:cs="Tahoma"/>
                <w:sz w:val="22"/>
                <w:szCs w:val="22"/>
              </w:rPr>
            </w:pPr>
            <w:r w:rsidRPr="00EC581D">
              <w:rPr>
                <w:rFonts w:ascii="Cambria" w:hAnsi="Cambria" w:cs="Tahoma"/>
                <w:bCs/>
                <w:sz w:val="22"/>
                <w:szCs w:val="22"/>
                <w:u w:val="single"/>
              </w:rPr>
              <w:t>Per i lotti diversi da</w:t>
            </w:r>
            <w:r w:rsidR="00BC5DB3" w:rsidRPr="00EC581D">
              <w:rPr>
                <w:rFonts w:ascii="Cambria" w:hAnsi="Cambria" w:cs="Tahoma"/>
                <w:bCs/>
                <w:sz w:val="22"/>
                <w:szCs w:val="22"/>
                <w:u w:val="single"/>
              </w:rPr>
              <w:t xml:space="preserve">i </w:t>
            </w:r>
            <w:proofErr w:type="spellStart"/>
            <w:r w:rsidR="00BC5DB3" w:rsidRPr="00EC581D">
              <w:rPr>
                <w:rFonts w:ascii="Cambria" w:hAnsi="Cambria" w:cs="Tahoma"/>
                <w:bCs/>
                <w:sz w:val="22"/>
                <w:szCs w:val="22"/>
                <w:u w:val="single"/>
              </w:rPr>
              <w:t>nn</w:t>
            </w:r>
            <w:proofErr w:type="spellEnd"/>
            <w:r w:rsidRPr="00EC581D">
              <w:rPr>
                <w:rFonts w:ascii="Cambria" w:hAnsi="Cambria" w:cs="Tahoma"/>
                <w:bCs/>
                <w:sz w:val="22"/>
                <w:szCs w:val="22"/>
                <w:u w:val="single"/>
              </w:rPr>
              <w:t xml:space="preserve"> </w:t>
            </w:r>
            <w:r w:rsidR="00BC5DB3" w:rsidRPr="00EC581D">
              <w:rPr>
                <w:rFonts w:ascii="Cambria" w:hAnsi="Cambria" w:cs="Tahoma"/>
                <w:bCs/>
                <w:sz w:val="22"/>
                <w:szCs w:val="22"/>
                <w:u w:val="single"/>
              </w:rPr>
              <w:t>15-16-17-18-23</w:t>
            </w:r>
            <w:r w:rsidR="00EC581D" w:rsidRPr="00EC581D">
              <w:rPr>
                <w:rFonts w:ascii="Cambria" w:hAnsi="Cambria" w:cs="Tahoma"/>
                <w:bCs/>
                <w:sz w:val="22"/>
                <w:szCs w:val="22"/>
                <w:u w:val="single"/>
              </w:rPr>
              <w:t>-32</w:t>
            </w:r>
            <w:r w:rsidRPr="00EC581D">
              <w:rPr>
                <w:rFonts w:ascii="Cambria" w:hAnsi="Cambria" w:cs="Tahoma"/>
                <w:bCs/>
                <w:sz w:val="22"/>
                <w:szCs w:val="22"/>
              </w:rPr>
              <w:t>, l</w:t>
            </w:r>
            <w:r w:rsidR="00E616CC" w:rsidRPr="00EC581D">
              <w:rPr>
                <w:rFonts w:ascii="Cambria" w:hAnsi="Cambria" w:cs="Tahoma"/>
                <w:sz w:val="22"/>
                <w:szCs w:val="22"/>
              </w:rPr>
              <w:t>’attribuzione dei punteggi verrà effettuata con il metodo aggregativo compensatore, in base alla seguente formula:</w:t>
            </w:r>
          </w:p>
          <w:p w:rsidR="00E616CC" w:rsidRPr="00EC581D" w:rsidRDefault="00E616CC" w:rsidP="003E3381">
            <w:pPr>
              <w:jc w:val="both"/>
              <w:rPr>
                <w:rFonts w:ascii="Cambria" w:hAnsi="Cambria" w:cs="Tahoma"/>
                <w:sz w:val="22"/>
                <w:szCs w:val="22"/>
              </w:rPr>
            </w:pPr>
            <w:r w:rsidRPr="00EC581D">
              <w:rPr>
                <w:rFonts w:ascii="Cambria" w:hAnsi="Cambria" w:cs="Tahoma"/>
                <w:sz w:val="22"/>
                <w:szCs w:val="22"/>
              </w:rPr>
              <w:t xml:space="preserve">C(a) = </w:t>
            </w:r>
            <w:proofErr w:type="spellStart"/>
            <w:r w:rsidRPr="00EC581D">
              <w:rPr>
                <w:rFonts w:ascii="Cambria" w:hAnsi="Cambria" w:cs="Tahoma"/>
                <w:sz w:val="22"/>
                <w:szCs w:val="22"/>
              </w:rPr>
              <w:t>Σn</w:t>
            </w:r>
            <w:proofErr w:type="spellEnd"/>
            <w:r w:rsidRPr="00EC581D">
              <w:rPr>
                <w:rFonts w:ascii="Cambria" w:hAnsi="Cambria" w:cs="Tahoma"/>
                <w:sz w:val="22"/>
                <w:szCs w:val="22"/>
              </w:rPr>
              <w:t xml:space="preserve"> [ </w:t>
            </w:r>
            <w:proofErr w:type="spellStart"/>
            <w:r w:rsidRPr="00EC581D">
              <w:rPr>
                <w:rFonts w:ascii="Cambria" w:hAnsi="Cambria" w:cs="Tahoma"/>
                <w:sz w:val="22"/>
                <w:szCs w:val="22"/>
              </w:rPr>
              <w:t>Wi</w:t>
            </w:r>
            <w:proofErr w:type="spellEnd"/>
            <w:r w:rsidRPr="00EC581D">
              <w:rPr>
                <w:rFonts w:ascii="Cambria" w:hAnsi="Cambria" w:cs="Tahoma"/>
                <w:sz w:val="22"/>
                <w:szCs w:val="22"/>
              </w:rPr>
              <w:t xml:space="preserve"> * V(a)i ]     </w:t>
            </w:r>
            <w:r w:rsidRPr="00EC581D">
              <w:rPr>
                <w:rFonts w:ascii="Cambria" w:hAnsi="Cambria" w:cs="Tahoma"/>
                <w:sz w:val="22"/>
                <w:szCs w:val="22"/>
                <w:u w:val="single"/>
              </w:rPr>
              <w:t>dove:</w:t>
            </w:r>
          </w:p>
          <w:p w:rsidR="00E616CC" w:rsidRPr="00EC581D" w:rsidRDefault="00E616CC" w:rsidP="003E3381">
            <w:pPr>
              <w:jc w:val="both"/>
              <w:rPr>
                <w:rFonts w:ascii="Cambria" w:hAnsi="Cambria" w:cs="Tahoma"/>
                <w:bCs/>
                <w:sz w:val="22"/>
              </w:rPr>
            </w:pPr>
          </w:p>
        </w:tc>
      </w:tr>
      <w:tr w:rsidR="00E616CC" w:rsidRPr="0071026E" w:rsidTr="003E3381">
        <w:tc>
          <w:tcPr>
            <w:tcW w:w="9851" w:type="dxa"/>
          </w:tcPr>
          <w:p w:rsidR="00E616CC" w:rsidRPr="0071026E" w:rsidRDefault="00E616CC" w:rsidP="003E3381">
            <w:pPr>
              <w:jc w:val="both"/>
              <w:rPr>
                <w:rFonts w:ascii="Cambria" w:hAnsi="Cambria" w:cs="Tahoma"/>
                <w:bCs/>
                <w:sz w:val="22"/>
              </w:rPr>
            </w:pPr>
            <w:r w:rsidRPr="0071026E">
              <w:rPr>
                <w:rFonts w:ascii="Cambria" w:hAnsi="Cambria" w:cs="Tahoma"/>
                <w:sz w:val="22"/>
                <w:szCs w:val="22"/>
              </w:rPr>
              <w:t>C(a) = indice di valutazione dell’offerta (a)</w:t>
            </w:r>
          </w:p>
          <w:p w:rsidR="00E616CC" w:rsidRPr="0071026E" w:rsidRDefault="00E616CC" w:rsidP="003E3381">
            <w:pPr>
              <w:jc w:val="both"/>
              <w:rPr>
                <w:rFonts w:ascii="Cambria" w:hAnsi="Cambria" w:cs="Tahoma"/>
                <w:bCs/>
                <w:sz w:val="22"/>
              </w:rPr>
            </w:pPr>
            <w:r w:rsidRPr="0071026E">
              <w:rPr>
                <w:rFonts w:ascii="Cambria" w:hAnsi="Cambria" w:cs="Tahoma"/>
                <w:bCs/>
                <w:sz w:val="22"/>
              </w:rPr>
              <w:t xml:space="preserve">n = numero totale dei requisiti </w:t>
            </w:r>
            <w:r w:rsidRPr="0071026E">
              <w:rPr>
                <w:rFonts w:ascii="Cambria" w:hAnsi="Cambria" w:cs="Tahoma"/>
                <w:bCs/>
                <w:i/>
                <w:sz w:val="22"/>
              </w:rPr>
              <w:t>(“sub-elementi di valutazione”)</w:t>
            </w:r>
          </w:p>
          <w:p w:rsidR="00E616CC" w:rsidRPr="0071026E" w:rsidRDefault="00E616CC"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
          <w:p w:rsidR="00E616CC" w:rsidRPr="0071026E" w:rsidRDefault="00E616CC" w:rsidP="003E3381">
            <w:pPr>
              <w:jc w:val="both"/>
              <w:rPr>
                <w:rFonts w:ascii="Cambria" w:hAnsi="Cambria" w:cs="Tahoma"/>
                <w:sz w:val="22"/>
                <w:szCs w:val="22"/>
              </w:rPr>
            </w:pPr>
            <w:r w:rsidRPr="0071026E">
              <w:rPr>
                <w:rFonts w:ascii="Cambria" w:hAnsi="Cambria" w:cs="Tahoma"/>
                <w:sz w:val="22"/>
                <w:szCs w:val="22"/>
              </w:rPr>
              <w:t>V(a)i = coefficiente della prestazione dell’offerta (a) rispetto al requisito (i) variabile tra 0 e 1</w:t>
            </w:r>
          </w:p>
          <w:p w:rsidR="00E616CC" w:rsidRPr="0071026E" w:rsidRDefault="00E616CC"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E616CC" w:rsidRPr="0071026E" w:rsidRDefault="00E616CC" w:rsidP="003E3381">
            <w:pPr>
              <w:jc w:val="both"/>
              <w:rPr>
                <w:rFonts w:ascii="Cambria" w:hAnsi="Cambria" w:cs="Tahoma"/>
                <w:bCs/>
                <w:sz w:val="22"/>
              </w:rPr>
            </w:pPr>
          </w:p>
        </w:tc>
      </w:tr>
    </w:tbl>
    <w:p w:rsidR="00E616CC" w:rsidRDefault="00E616CC" w:rsidP="0064554A">
      <w:pPr>
        <w:pStyle w:val="Corpodeltesto2"/>
        <w:spacing w:after="0" w:line="240" w:lineRule="auto"/>
        <w:rPr>
          <w:rFonts w:ascii="Cambria" w:hAnsi="Cambria" w:cs="Tahoma"/>
          <w:bCs/>
          <w:sz w:val="22"/>
        </w:rPr>
      </w:pPr>
      <w:r w:rsidRPr="00A20FF9">
        <w:rPr>
          <w:rFonts w:ascii="Cambria" w:hAnsi="Cambria" w:cs="Tahoma"/>
          <w:bCs/>
          <w:sz w:val="22"/>
        </w:rPr>
        <w:t>La valutazione della Commissione Giudicatrice avverrà sulla base di quanto di seguito indicato:</w:t>
      </w:r>
    </w:p>
    <w:p w:rsidR="00E616CC" w:rsidRDefault="00E616CC" w:rsidP="0064554A">
      <w:pPr>
        <w:pStyle w:val="Corpodeltesto2"/>
        <w:spacing w:after="0" w:line="240" w:lineRule="auto"/>
        <w:rPr>
          <w:rFonts w:ascii="Cambria" w:hAnsi="Cambria" w:cs="Tahoma"/>
          <w:bCs/>
          <w:sz w:val="22"/>
        </w:rPr>
      </w:pPr>
    </w:p>
    <w:p w:rsidR="007666E8" w:rsidRDefault="007666E8" w:rsidP="0064554A">
      <w:pPr>
        <w:pStyle w:val="Corpodeltesto2"/>
        <w:spacing w:after="0" w:line="240" w:lineRule="auto"/>
        <w:rPr>
          <w:rFonts w:ascii="Cambria" w:hAnsi="Cambria" w:cs="Tahoma"/>
          <w:bCs/>
          <w:sz w:val="22"/>
        </w:rPr>
      </w:pPr>
    </w:p>
    <w:tbl>
      <w:tblPr>
        <w:tblW w:w="5000" w:type="pct"/>
        <w:tblCellMar>
          <w:left w:w="70" w:type="dxa"/>
          <w:right w:w="70" w:type="dxa"/>
        </w:tblCellMar>
        <w:tblLook w:val="04A0"/>
      </w:tblPr>
      <w:tblGrid>
        <w:gridCol w:w="8470"/>
        <w:gridCol w:w="1308"/>
      </w:tblGrid>
      <w:tr w:rsidR="005C3485" w:rsidRPr="005C3485" w:rsidTr="005C3485">
        <w:trPr>
          <w:trHeight w:val="330"/>
        </w:trPr>
        <w:tc>
          <w:tcPr>
            <w:tcW w:w="433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5C3485" w:rsidRPr="005C3485" w:rsidRDefault="005C3485" w:rsidP="00F21282">
            <w:pPr>
              <w:jc w:val="center"/>
              <w:rPr>
                <w:rFonts w:ascii="Cambria" w:hAnsi="Cambria" w:cs="Arial"/>
                <w:b/>
                <w:bCs/>
                <w:sz w:val="22"/>
                <w:szCs w:val="22"/>
              </w:rPr>
            </w:pPr>
            <w:r w:rsidRPr="005C3485">
              <w:rPr>
                <w:rFonts w:ascii="Cambria" w:hAnsi="Cambria" w:cs="Arial"/>
                <w:b/>
                <w:bCs/>
                <w:sz w:val="22"/>
                <w:szCs w:val="22"/>
              </w:rPr>
              <w:t xml:space="preserve">PARAMETRI VALUTAZIONE QUALITA' </w:t>
            </w:r>
            <w:r w:rsidR="00F21282">
              <w:rPr>
                <w:rFonts w:ascii="Cambria" w:hAnsi="Cambria" w:cs="Arial"/>
                <w:b/>
                <w:bCs/>
                <w:sz w:val="22"/>
                <w:szCs w:val="22"/>
              </w:rPr>
              <w:t>DAL LOTTO N. 1 AL LOTTO N. 10</w:t>
            </w:r>
          </w:p>
        </w:tc>
        <w:tc>
          <w:tcPr>
            <w:tcW w:w="669"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b/>
                <w:bCs/>
                <w:sz w:val="22"/>
                <w:szCs w:val="22"/>
              </w:rPr>
            </w:pPr>
            <w:r w:rsidRPr="005C3485">
              <w:rPr>
                <w:rFonts w:ascii="Cambria" w:hAnsi="Cambria" w:cs="Arial"/>
                <w:b/>
                <w:bCs/>
                <w:sz w:val="22"/>
                <w:szCs w:val="22"/>
              </w:rPr>
              <w:t xml:space="preserve">PUNTI MAX </w:t>
            </w:r>
          </w:p>
        </w:tc>
      </w:tr>
      <w:tr w:rsidR="005C3485" w:rsidRPr="005C3485" w:rsidTr="005C3485">
        <w:trPr>
          <w:trHeight w:val="46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Maggior efficacia e maggior efficienza del dispositivo (</w:t>
            </w:r>
            <w:proofErr w:type="spellStart"/>
            <w:r w:rsidRPr="005C3485">
              <w:rPr>
                <w:rFonts w:ascii="Cambria" w:hAnsi="Cambria" w:cs="Arial"/>
                <w:sz w:val="22"/>
                <w:szCs w:val="22"/>
              </w:rPr>
              <w:t>es</w:t>
            </w:r>
            <w:proofErr w:type="spellEnd"/>
            <w:r w:rsidRPr="005C3485">
              <w:rPr>
                <w:rFonts w:ascii="Cambria" w:hAnsi="Cambria" w:cs="Arial"/>
                <w:sz w:val="22"/>
                <w:szCs w:val="22"/>
              </w:rPr>
              <w:t>: adesività)</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16,00</w:t>
            </w:r>
          </w:p>
        </w:tc>
      </w:tr>
      <w:tr w:rsidR="005C3485" w:rsidRPr="005C3485" w:rsidTr="005C3485">
        <w:trPr>
          <w:trHeight w:val="46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Migliori caratteristiche tecniche e fisiche dei materiali (</w:t>
            </w:r>
            <w:proofErr w:type="spellStart"/>
            <w:r w:rsidRPr="005C3485">
              <w:rPr>
                <w:rFonts w:ascii="Cambria" w:hAnsi="Cambria" w:cs="Arial"/>
                <w:sz w:val="22"/>
                <w:szCs w:val="22"/>
              </w:rPr>
              <w:t>es</w:t>
            </w:r>
            <w:proofErr w:type="spellEnd"/>
            <w:r w:rsidRPr="005C3485">
              <w:rPr>
                <w:rFonts w:ascii="Cambria" w:hAnsi="Cambria" w:cs="Arial"/>
                <w:sz w:val="22"/>
                <w:szCs w:val="22"/>
              </w:rPr>
              <w:t>: impermeabilità ai liquidi e ai batteri)</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8,00</w:t>
            </w:r>
          </w:p>
        </w:tc>
      </w:tr>
      <w:tr w:rsidR="005C3485" w:rsidRPr="005C3485" w:rsidTr="005C3485">
        <w:trPr>
          <w:trHeight w:val="46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Maggior facilità di identificazione punto di inserzione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4,00</w:t>
            </w:r>
          </w:p>
        </w:tc>
      </w:tr>
      <w:tr w:rsidR="005C3485" w:rsidRPr="005C3485" w:rsidTr="005C3485">
        <w:trPr>
          <w:trHeight w:val="46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Maggior maneggevolezza</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8,00</w:t>
            </w:r>
          </w:p>
        </w:tc>
      </w:tr>
      <w:tr w:rsidR="005C3485" w:rsidRPr="005C3485" w:rsidTr="005C3485">
        <w:trPr>
          <w:trHeight w:val="46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Miglior confezionamento per facilità di apertura, identificabilità e completezza delle informazioni</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4,00</w:t>
            </w:r>
          </w:p>
        </w:tc>
      </w:tr>
      <w:tr w:rsidR="005C3485" w:rsidRPr="005C3485" w:rsidTr="005C3485">
        <w:trPr>
          <w:trHeight w:val="330"/>
        </w:trPr>
        <w:tc>
          <w:tcPr>
            <w:tcW w:w="4331" w:type="pct"/>
            <w:tcBorders>
              <w:top w:val="nil"/>
              <w:left w:val="nil"/>
              <w:bottom w:val="nil"/>
              <w:right w:val="nil"/>
            </w:tcBorders>
            <w:shd w:val="clear" w:color="auto" w:fill="auto"/>
            <w:vAlign w:val="center"/>
            <w:hideMark/>
          </w:tcPr>
          <w:p w:rsidR="005C3485" w:rsidRPr="005C3485" w:rsidRDefault="005C3485" w:rsidP="005C3485">
            <w:pPr>
              <w:jc w:val="center"/>
              <w:rPr>
                <w:rFonts w:ascii="Cambria" w:hAnsi="Cambria" w:cs="Arial"/>
                <w:sz w:val="22"/>
                <w:szCs w:val="22"/>
              </w:rPr>
            </w:pPr>
          </w:p>
        </w:tc>
        <w:tc>
          <w:tcPr>
            <w:tcW w:w="669" w:type="pct"/>
            <w:tcBorders>
              <w:top w:val="nil"/>
              <w:left w:val="nil"/>
              <w:bottom w:val="nil"/>
              <w:right w:val="nil"/>
            </w:tcBorders>
            <w:shd w:val="clear" w:color="auto" w:fill="auto"/>
            <w:vAlign w:val="center"/>
            <w:hideMark/>
          </w:tcPr>
          <w:p w:rsidR="005C3485" w:rsidRPr="005C3485" w:rsidRDefault="005C3485" w:rsidP="005C3485">
            <w:pPr>
              <w:jc w:val="center"/>
            </w:pPr>
          </w:p>
        </w:tc>
      </w:tr>
      <w:tr w:rsidR="005C3485" w:rsidRPr="005C3485" w:rsidTr="005C3485">
        <w:trPr>
          <w:trHeight w:val="330"/>
        </w:trPr>
        <w:tc>
          <w:tcPr>
            <w:tcW w:w="433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5C3485" w:rsidRPr="005C3485" w:rsidRDefault="005C3485" w:rsidP="009D4DA9">
            <w:pPr>
              <w:rPr>
                <w:rFonts w:ascii="Cambria" w:hAnsi="Cambria" w:cs="Arial"/>
                <w:b/>
                <w:bCs/>
                <w:sz w:val="22"/>
                <w:szCs w:val="22"/>
              </w:rPr>
            </w:pPr>
            <w:r w:rsidRPr="005C3485">
              <w:rPr>
                <w:rFonts w:ascii="Cambria" w:hAnsi="Cambria" w:cs="Arial"/>
                <w:b/>
                <w:bCs/>
                <w:sz w:val="22"/>
                <w:szCs w:val="22"/>
              </w:rPr>
              <w:t xml:space="preserve">PARAMETRI VALUTAZIONE QUALITA' </w:t>
            </w:r>
            <w:r w:rsidR="009D4DA9">
              <w:rPr>
                <w:rFonts w:ascii="Cambria" w:hAnsi="Cambria" w:cs="Arial"/>
                <w:b/>
                <w:bCs/>
                <w:sz w:val="22"/>
                <w:szCs w:val="22"/>
              </w:rPr>
              <w:t>LOTTO N. 11</w:t>
            </w:r>
          </w:p>
        </w:tc>
        <w:tc>
          <w:tcPr>
            <w:tcW w:w="669"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b/>
                <w:bCs/>
                <w:sz w:val="22"/>
                <w:szCs w:val="22"/>
              </w:rPr>
            </w:pPr>
            <w:r w:rsidRPr="005C3485">
              <w:rPr>
                <w:rFonts w:ascii="Cambria" w:hAnsi="Cambria" w:cs="Arial"/>
                <w:b/>
                <w:bCs/>
                <w:sz w:val="22"/>
                <w:szCs w:val="22"/>
              </w:rPr>
              <w:t xml:space="preserve">PUNTI MAX </w:t>
            </w:r>
          </w:p>
        </w:tc>
      </w:tr>
      <w:tr w:rsidR="005C3485" w:rsidRPr="005C3485" w:rsidTr="005C3485">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Caratteristiche tecnico-costruttive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13,00</w:t>
            </w:r>
          </w:p>
        </w:tc>
      </w:tr>
      <w:tr w:rsidR="005C3485" w:rsidRPr="005C3485" w:rsidTr="005C3485">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Caratteristiche di funzionalità</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13,00</w:t>
            </w:r>
          </w:p>
        </w:tc>
      </w:tr>
      <w:tr w:rsidR="005C3485" w:rsidRPr="005C3485" w:rsidTr="005C3485">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Semplicità di impiego</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8,00</w:t>
            </w:r>
          </w:p>
        </w:tc>
      </w:tr>
      <w:tr w:rsidR="005C3485" w:rsidRPr="005C3485" w:rsidTr="005C3485">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Assistenza tecnica (manutenzione)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Corsi di formazione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Referenze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330"/>
        </w:trPr>
        <w:tc>
          <w:tcPr>
            <w:tcW w:w="4331" w:type="pct"/>
            <w:tcBorders>
              <w:top w:val="nil"/>
              <w:left w:val="nil"/>
              <w:bottom w:val="nil"/>
              <w:right w:val="nil"/>
            </w:tcBorders>
            <w:shd w:val="clear" w:color="auto" w:fill="auto"/>
            <w:vAlign w:val="center"/>
            <w:hideMark/>
          </w:tcPr>
          <w:p w:rsidR="005C3485" w:rsidRPr="005C3485" w:rsidRDefault="005C3485" w:rsidP="005C3485">
            <w:pPr>
              <w:jc w:val="center"/>
              <w:rPr>
                <w:rFonts w:ascii="Cambria" w:hAnsi="Cambria" w:cs="Arial"/>
                <w:sz w:val="22"/>
                <w:szCs w:val="22"/>
              </w:rPr>
            </w:pPr>
          </w:p>
        </w:tc>
        <w:tc>
          <w:tcPr>
            <w:tcW w:w="669" w:type="pct"/>
            <w:tcBorders>
              <w:top w:val="nil"/>
              <w:left w:val="nil"/>
              <w:bottom w:val="nil"/>
              <w:right w:val="nil"/>
            </w:tcBorders>
            <w:shd w:val="clear" w:color="auto" w:fill="auto"/>
            <w:vAlign w:val="center"/>
            <w:hideMark/>
          </w:tcPr>
          <w:p w:rsidR="005C3485" w:rsidRPr="005C3485" w:rsidRDefault="005C3485" w:rsidP="005C3485">
            <w:pPr>
              <w:jc w:val="center"/>
            </w:pPr>
          </w:p>
        </w:tc>
      </w:tr>
      <w:tr w:rsidR="005C3485" w:rsidRPr="005C3485" w:rsidTr="005C3485">
        <w:trPr>
          <w:trHeight w:val="330"/>
        </w:trPr>
        <w:tc>
          <w:tcPr>
            <w:tcW w:w="433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5C3485" w:rsidRPr="005C3485" w:rsidRDefault="005C3485" w:rsidP="00C75EBF">
            <w:pPr>
              <w:rPr>
                <w:rFonts w:ascii="Cambria" w:hAnsi="Cambria" w:cs="Arial"/>
                <w:b/>
                <w:bCs/>
                <w:sz w:val="22"/>
                <w:szCs w:val="22"/>
              </w:rPr>
            </w:pPr>
            <w:r w:rsidRPr="005C3485">
              <w:rPr>
                <w:rFonts w:ascii="Cambria" w:hAnsi="Cambria" w:cs="Arial"/>
                <w:b/>
                <w:bCs/>
                <w:sz w:val="22"/>
                <w:szCs w:val="22"/>
              </w:rPr>
              <w:t xml:space="preserve">PARAMETRI VALUTAZIONE QUALITA' </w:t>
            </w:r>
            <w:r w:rsidR="00C75EBF">
              <w:rPr>
                <w:rFonts w:ascii="Cambria" w:hAnsi="Cambria" w:cs="Arial"/>
                <w:b/>
                <w:bCs/>
                <w:sz w:val="22"/>
                <w:szCs w:val="22"/>
              </w:rPr>
              <w:t>LOTTO N. 12</w:t>
            </w:r>
          </w:p>
        </w:tc>
        <w:tc>
          <w:tcPr>
            <w:tcW w:w="669"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b/>
                <w:bCs/>
                <w:sz w:val="22"/>
                <w:szCs w:val="22"/>
              </w:rPr>
            </w:pPr>
            <w:r w:rsidRPr="005C3485">
              <w:rPr>
                <w:rFonts w:ascii="Cambria" w:hAnsi="Cambria" w:cs="Arial"/>
                <w:b/>
                <w:bCs/>
                <w:sz w:val="22"/>
                <w:szCs w:val="22"/>
              </w:rPr>
              <w:t xml:space="preserve">PUNTI MAX </w:t>
            </w:r>
          </w:p>
        </w:tc>
      </w:tr>
      <w:tr w:rsidR="005C3485" w:rsidRPr="005C3485" w:rsidTr="005C3485">
        <w:trPr>
          <w:trHeight w:val="780"/>
        </w:trPr>
        <w:tc>
          <w:tcPr>
            <w:tcW w:w="4331"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IMBALLO INTERNO (praticità del confezionamento, etichettatura, codice colore, praticità e garanzia di sterilità durante l'apertura, ecc)</w:t>
            </w:r>
          </w:p>
        </w:tc>
        <w:tc>
          <w:tcPr>
            <w:tcW w:w="669"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8,00</w:t>
            </w:r>
          </w:p>
        </w:tc>
      </w:tr>
      <w:tr w:rsidR="005C3485" w:rsidRPr="005C3485" w:rsidTr="009D4DA9">
        <w:trPr>
          <w:trHeight w:val="402"/>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proofErr w:type="spellStart"/>
            <w:r w:rsidRPr="005C3485">
              <w:rPr>
                <w:rFonts w:ascii="Cambria" w:hAnsi="Cambria" w:cs="Arial"/>
                <w:sz w:val="22"/>
                <w:szCs w:val="22"/>
              </w:rPr>
              <w:t>Atraumaticità</w:t>
            </w:r>
            <w:proofErr w:type="spellEnd"/>
            <w:r w:rsidRPr="005C3485">
              <w:rPr>
                <w:rFonts w:ascii="Cambria" w:hAnsi="Cambria" w:cs="Arial"/>
                <w:sz w:val="22"/>
                <w:szCs w:val="22"/>
              </w:rPr>
              <w:t xml:space="preserve"> della punta e dei fori</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16,00</w:t>
            </w:r>
          </w:p>
        </w:tc>
      </w:tr>
      <w:tr w:rsidR="005C3485" w:rsidRPr="005C3485" w:rsidTr="009D4DA9">
        <w:trPr>
          <w:trHeight w:val="408"/>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Malleabilità e consistenza del prodotto in funzione all'uso richiesto</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13,00</w:t>
            </w:r>
          </w:p>
        </w:tc>
      </w:tr>
      <w:tr w:rsidR="005C3485" w:rsidRPr="005C3485" w:rsidTr="009D4DA9">
        <w:trPr>
          <w:trHeight w:val="428"/>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Gamma di misure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3,00</w:t>
            </w:r>
          </w:p>
        </w:tc>
      </w:tr>
      <w:tr w:rsidR="005C3485" w:rsidRPr="005C3485" w:rsidTr="005C3485">
        <w:trPr>
          <w:trHeight w:val="330"/>
        </w:trPr>
        <w:tc>
          <w:tcPr>
            <w:tcW w:w="4331" w:type="pct"/>
            <w:tcBorders>
              <w:top w:val="nil"/>
              <w:left w:val="nil"/>
              <w:bottom w:val="nil"/>
              <w:right w:val="nil"/>
            </w:tcBorders>
            <w:shd w:val="clear" w:color="auto" w:fill="auto"/>
            <w:vAlign w:val="center"/>
            <w:hideMark/>
          </w:tcPr>
          <w:p w:rsidR="005C3485" w:rsidRPr="005C3485" w:rsidRDefault="005C3485" w:rsidP="005C3485">
            <w:pPr>
              <w:jc w:val="center"/>
              <w:rPr>
                <w:rFonts w:ascii="Cambria" w:hAnsi="Cambria" w:cs="Arial"/>
                <w:sz w:val="22"/>
                <w:szCs w:val="22"/>
              </w:rPr>
            </w:pPr>
          </w:p>
        </w:tc>
        <w:tc>
          <w:tcPr>
            <w:tcW w:w="669" w:type="pct"/>
            <w:tcBorders>
              <w:top w:val="nil"/>
              <w:left w:val="nil"/>
              <w:bottom w:val="nil"/>
              <w:right w:val="nil"/>
            </w:tcBorders>
            <w:shd w:val="clear" w:color="auto" w:fill="auto"/>
            <w:vAlign w:val="center"/>
            <w:hideMark/>
          </w:tcPr>
          <w:p w:rsidR="005C3485" w:rsidRPr="005C3485" w:rsidRDefault="005C3485" w:rsidP="005C3485">
            <w:pPr>
              <w:jc w:val="center"/>
            </w:pPr>
          </w:p>
        </w:tc>
      </w:tr>
      <w:tr w:rsidR="005C3485" w:rsidRPr="005C3485" w:rsidTr="005C3485">
        <w:trPr>
          <w:trHeight w:val="330"/>
        </w:trPr>
        <w:tc>
          <w:tcPr>
            <w:tcW w:w="433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5C3485" w:rsidRPr="005C3485" w:rsidRDefault="005C3485" w:rsidP="00C75EBF">
            <w:pPr>
              <w:rPr>
                <w:rFonts w:ascii="Cambria" w:hAnsi="Cambria" w:cs="Arial"/>
                <w:b/>
                <w:bCs/>
                <w:sz w:val="22"/>
                <w:szCs w:val="22"/>
              </w:rPr>
            </w:pPr>
            <w:r w:rsidRPr="005C3485">
              <w:rPr>
                <w:rFonts w:ascii="Cambria" w:hAnsi="Cambria" w:cs="Arial"/>
                <w:b/>
                <w:bCs/>
                <w:sz w:val="22"/>
                <w:szCs w:val="22"/>
              </w:rPr>
              <w:t xml:space="preserve">PARAMETRI VALUTAZIONE QUALITA' </w:t>
            </w:r>
            <w:r w:rsidR="00C75EBF">
              <w:rPr>
                <w:rFonts w:ascii="Cambria" w:hAnsi="Cambria" w:cs="Arial"/>
                <w:b/>
                <w:bCs/>
                <w:sz w:val="22"/>
                <w:szCs w:val="22"/>
              </w:rPr>
              <w:t>LOTTO N. 13</w:t>
            </w:r>
          </w:p>
        </w:tc>
        <w:tc>
          <w:tcPr>
            <w:tcW w:w="669"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b/>
                <w:bCs/>
                <w:sz w:val="22"/>
                <w:szCs w:val="22"/>
              </w:rPr>
            </w:pPr>
            <w:r w:rsidRPr="005C3485">
              <w:rPr>
                <w:rFonts w:ascii="Cambria" w:hAnsi="Cambria" w:cs="Arial"/>
                <w:b/>
                <w:bCs/>
                <w:sz w:val="22"/>
                <w:szCs w:val="22"/>
              </w:rPr>
              <w:t xml:space="preserve">PUNTI MAX </w:t>
            </w:r>
          </w:p>
        </w:tc>
      </w:tr>
      <w:tr w:rsidR="005C3485" w:rsidRPr="005C3485" w:rsidTr="009D4DA9">
        <w:trPr>
          <w:trHeight w:val="405"/>
        </w:trPr>
        <w:tc>
          <w:tcPr>
            <w:tcW w:w="4331"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IMBALLO INTERNO (praticità del confezionamento, etichettatura, codice colore ecc)</w:t>
            </w:r>
          </w:p>
        </w:tc>
        <w:tc>
          <w:tcPr>
            <w:tcW w:w="669"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8,00</w:t>
            </w:r>
          </w:p>
        </w:tc>
      </w:tr>
      <w:tr w:rsidR="005C3485" w:rsidRPr="005C3485" w:rsidTr="009D4DA9">
        <w:trPr>
          <w:trHeight w:val="422"/>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Facilità e sicurezza durante le manovre di svuotamento</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10,00</w:t>
            </w:r>
          </w:p>
        </w:tc>
      </w:tr>
      <w:tr w:rsidR="005C3485" w:rsidRPr="005C3485" w:rsidTr="009D4DA9">
        <w:trPr>
          <w:trHeight w:val="414"/>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Precisione nell'indicazione della scala graduata e facilità di lettura</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10,00</w:t>
            </w:r>
          </w:p>
        </w:tc>
      </w:tr>
      <w:tr w:rsidR="005C3485" w:rsidRPr="005C3485" w:rsidTr="009D4DA9">
        <w:trPr>
          <w:trHeight w:val="419"/>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Malleabilità e morbidezza del tubo</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5,00</w:t>
            </w:r>
          </w:p>
        </w:tc>
      </w:tr>
      <w:tr w:rsidR="005C3485" w:rsidRPr="005C3485" w:rsidTr="009D4DA9">
        <w:trPr>
          <w:trHeight w:val="553"/>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Semplicità e sicurezza dei sistemi di fissaggio letto/gamba</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7,00</w:t>
            </w:r>
          </w:p>
        </w:tc>
      </w:tr>
      <w:tr w:rsidR="005C3485" w:rsidRPr="005C3485" w:rsidTr="005C3485">
        <w:trPr>
          <w:trHeight w:val="330"/>
        </w:trPr>
        <w:tc>
          <w:tcPr>
            <w:tcW w:w="4331" w:type="pct"/>
            <w:tcBorders>
              <w:top w:val="nil"/>
              <w:left w:val="nil"/>
              <w:bottom w:val="nil"/>
              <w:right w:val="nil"/>
            </w:tcBorders>
            <w:shd w:val="clear" w:color="auto" w:fill="auto"/>
            <w:vAlign w:val="center"/>
            <w:hideMark/>
          </w:tcPr>
          <w:p w:rsidR="005C3485" w:rsidRPr="005C3485" w:rsidRDefault="005C3485" w:rsidP="005C3485">
            <w:pPr>
              <w:jc w:val="center"/>
              <w:rPr>
                <w:rFonts w:ascii="Cambria" w:hAnsi="Cambria" w:cs="Arial"/>
                <w:sz w:val="22"/>
                <w:szCs w:val="22"/>
              </w:rPr>
            </w:pPr>
          </w:p>
        </w:tc>
        <w:tc>
          <w:tcPr>
            <w:tcW w:w="669" w:type="pct"/>
            <w:tcBorders>
              <w:top w:val="nil"/>
              <w:left w:val="nil"/>
              <w:bottom w:val="nil"/>
              <w:right w:val="nil"/>
            </w:tcBorders>
            <w:shd w:val="clear" w:color="auto" w:fill="auto"/>
            <w:vAlign w:val="center"/>
            <w:hideMark/>
          </w:tcPr>
          <w:p w:rsidR="005C3485" w:rsidRPr="005C3485" w:rsidRDefault="005C3485" w:rsidP="005C3485">
            <w:pPr>
              <w:jc w:val="center"/>
            </w:pPr>
          </w:p>
        </w:tc>
      </w:tr>
      <w:tr w:rsidR="005C3485" w:rsidRPr="005C3485" w:rsidTr="005C3485">
        <w:trPr>
          <w:trHeight w:val="330"/>
        </w:trPr>
        <w:tc>
          <w:tcPr>
            <w:tcW w:w="433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5C3485" w:rsidRPr="005C3485" w:rsidRDefault="005C3485" w:rsidP="008B2A31">
            <w:pPr>
              <w:rPr>
                <w:rFonts w:ascii="Cambria" w:hAnsi="Cambria" w:cs="Arial"/>
                <w:b/>
                <w:bCs/>
                <w:sz w:val="22"/>
                <w:szCs w:val="22"/>
              </w:rPr>
            </w:pPr>
            <w:r w:rsidRPr="005C3485">
              <w:rPr>
                <w:rFonts w:ascii="Cambria" w:hAnsi="Cambria" w:cs="Arial"/>
                <w:b/>
                <w:bCs/>
                <w:sz w:val="22"/>
                <w:szCs w:val="22"/>
              </w:rPr>
              <w:t xml:space="preserve">PARAMETRI VALUTAZIONE QUALITA' </w:t>
            </w:r>
            <w:r w:rsidR="008B2A31">
              <w:rPr>
                <w:rFonts w:ascii="Cambria" w:hAnsi="Cambria" w:cs="Arial"/>
                <w:b/>
                <w:bCs/>
                <w:sz w:val="22"/>
                <w:szCs w:val="22"/>
              </w:rPr>
              <w:t>LOTTO N. 14</w:t>
            </w:r>
          </w:p>
        </w:tc>
        <w:tc>
          <w:tcPr>
            <w:tcW w:w="669"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b/>
                <w:bCs/>
                <w:sz w:val="22"/>
                <w:szCs w:val="22"/>
              </w:rPr>
            </w:pPr>
            <w:r w:rsidRPr="005C3485">
              <w:rPr>
                <w:rFonts w:ascii="Cambria" w:hAnsi="Cambria" w:cs="Arial"/>
                <w:b/>
                <w:bCs/>
                <w:sz w:val="22"/>
                <w:szCs w:val="22"/>
              </w:rPr>
              <w:t xml:space="preserve">PUNTI MAX </w:t>
            </w:r>
          </w:p>
        </w:tc>
      </w:tr>
      <w:tr w:rsidR="005C3485" w:rsidRPr="005C3485" w:rsidTr="005C3485">
        <w:trPr>
          <w:trHeight w:val="315"/>
        </w:trPr>
        <w:tc>
          <w:tcPr>
            <w:tcW w:w="4331"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sistemi che prevengano perdite accidentali di liquido</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31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 xml:space="preserve">maggiore </w:t>
            </w:r>
            <w:proofErr w:type="spellStart"/>
            <w:r w:rsidRPr="005C3485">
              <w:rPr>
                <w:rFonts w:ascii="Cambria" w:hAnsi="Cambria" w:cs="Arial"/>
                <w:sz w:val="22"/>
                <w:szCs w:val="22"/>
              </w:rPr>
              <w:t>range</w:t>
            </w:r>
            <w:proofErr w:type="spellEnd"/>
            <w:r w:rsidRPr="005C3485">
              <w:rPr>
                <w:rFonts w:ascii="Cambria" w:hAnsi="Cambria" w:cs="Arial"/>
                <w:sz w:val="22"/>
                <w:szCs w:val="22"/>
              </w:rPr>
              <w:t xml:space="preserve"> operativo di temperatura </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57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maggior numero di compatibilità dei sistemi di rilevamento con vari sistemi di misurazione della temperatura, compresa quella vescicale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57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soluzione che consente una maggior accuratezza di impostazione della temperatura: es. valori minimi incrementabili</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4,00</w:t>
            </w:r>
          </w:p>
        </w:tc>
      </w:tr>
      <w:tr w:rsidR="005C3485" w:rsidRPr="005C3485" w:rsidTr="005C3485">
        <w:trPr>
          <w:trHeight w:val="31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 xml:space="preserve">visibilità e </w:t>
            </w:r>
            <w:proofErr w:type="spellStart"/>
            <w:r w:rsidRPr="005C3485">
              <w:rPr>
                <w:rFonts w:ascii="Cambria" w:hAnsi="Cambria" w:cs="Arial"/>
                <w:sz w:val="22"/>
                <w:szCs w:val="22"/>
              </w:rPr>
              <w:t>regolabilità</w:t>
            </w:r>
            <w:proofErr w:type="spellEnd"/>
            <w:r w:rsidRPr="005C3485">
              <w:rPr>
                <w:rFonts w:ascii="Cambria" w:hAnsi="Cambria" w:cs="Arial"/>
                <w:sz w:val="22"/>
                <w:szCs w:val="22"/>
              </w:rPr>
              <w:t xml:space="preserve"> degli allarmi</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57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Maggiore dimensione del carattere e dello schermo per la visualizzazione dei dati alfanumerici delle temperature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57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Maggiore dimensione del carattere e dello schermo per la visualizzazione del grafico delle variazioni di temperatura</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31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automaticità autotest</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2,00</w:t>
            </w:r>
          </w:p>
        </w:tc>
      </w:tr>
      <w:tr w:rsidR="005C3485" w:rsidRPr="005C3485" w:rsidTr="005C3485">
        <w:trPr>
          <w:trHeight w:val="31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facilità di apertura e ingombro della confezione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4,00</w:t>
            </w:r>
          </w:p>
        </w:tc>
      </w:tr>
      <w:tr w:rsidR="005C3485" w:rsidRPr="005C3485" w:rsidTr="005C3485">
        <w:trPr>
          <w:trHeight w:val="31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Facilità e duttilità applicazione placche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6,00</w:t>
            </w:r>
          </w:p>
        </w:tc>
      </w:tr>
      <w:tr w:rsidR="005C3485" w:rsidRPr="005C3485" w:rsidTr="005C3485">
        <w:trPr>
          <w:trHeight w:val="31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lastRenderedPageBreak/>
              <w:t>Estensione superficie ricopribile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6,00</w:t>
            </w:r>
          </w:p>
        </w:tc>
      </w:tr>
      <w:tr w:rsidR="005C3485" w:rsidRPr="005C3485" w:rsidTr="005C3485">
        <w:trPr>
          <w:trHeight w:val="315"/>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5C3485" w:rsidRPr="005C3485" w:rsidRDefault="005C3485" w:rsidP="005C3485">
            <w:pPr>
              <w:jc w:val="both"/>
              <w:rPr>
                <w:rFonts w:ascii="Cambria" w:hAnsi="Cambria" w:cs="Arial"/>
                <w:sz w:val="22"/>
                <w:szCs w:val="22"/>
              </w:rPr>
            </w:pPr>
            <w:r w:rsidRPr="005C3485">
              <w:rPr>
                <w:rFonts w:ascii="Cambria" w:hAnsi="Cambria" w:cs="Arial"/>
                <w:sz w:val="22"/>
                <w:szCs w:val="22"/>
              </w:rPr>
              <w:t>Caratteristiche antidecubito delle placche</w:t>
            </w:r>
          </w:p>
        </w:tc>
        <w:tc>
          <w:tcPr>
            <w:tcW w:w="669" w:type="pct"/>
            <w:tcBorders>
              <w:top w:val="nil"/>
              <w:left w:val="single" w:sz="4" w:space="0" w:color="auto"/>
              <w:bottom w:val="single" w:sz="4"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6,00</w:t>
            </w:r>
          </w:p>
        </w:tc>
      </w:tr>
      <w:tr w:rsidR="005C3485" w:rsidRPr="005C3485" w:rsidTr="005C3485">
        <w:trPr>
          <w:trHeight w:val="330"/>
        </w:trPr>
        <w:tc>
          <w:tcPr>
            <w:tcW w:w="4331" w:type="pct"/>
            <w:tcBorders>
              <w:top w:val="nil"/>
              <w:left w:val="nil"/>
              <w:bottom w:val="nil"/>
              <w:right w:val="nil"/>
            </w:tcBorders>
            <w:shd w:val="clear" w:color="auto" w:fill="auto"/>
            <w:vAlign w:val="center"/>
            <w:hideMark/>
          </w:tcPr>
          <w:p w:rsidR="005C3485" w:rsidRPr="005C3485" w:rsidRDefault="005C3485" w:rsidP="005C3485">
            <w:pPr>
              <w:jc w:val="center"/>
              <w:rPr>
                <w:rFonts w:ascii="Cambria" w:hAnsi="Cambria" w:cs="Arial"/>
                <w:sz w:val="22"/>
                <w:szCs w:val="22"/>
              </w:rPr>
            </w:pPr>
          </w:p>
        </w:tc>
        <w:tc>
          <w:tcPr>
            <w:tcW w:w="669" w:type="pct"/>
            <w:tcBorders>
              <w:top w:val="nil"/>
              <w:left w:val="nil"/>
              <w:bottom w:val="nil"/>
              <w:right w:val="nil"/>
            </w:tcBorders>
            <w:shd w:val="clear" w:color="auto" w:fill="auto"/>
            <w:vAlign w:val="center"/>
            <w:hideMark/>
          </w:tcPr>
          <w:p w:rsidR="005C3485" w:rsidRPr="005C3485" w:rsidRDefault="005C3485" w:rsidP="005C3485">
            <w:pPr>
              <w:jc w:val="center"/>
            </w:pPr>
          </w:p>
        </w:tc>
      </w:tr>
      <w:tr w:rsidR="005C3485" w:rsidRPr="005C3485" w:rsidTr="005C3485">
        <w:trPr>
          <w:trHeight w:val="330"/>
        </w:trPr>
        <w:tc>
          <w:tcPr>
            <w:tcW w:w="433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5C3485" w:rsidRPr="005C3485" w:rsidRDefault="005C3485" w:rsidP="008B2A31">
            <w:pPr>
              <w:rPr>
                <w:rFonts w:ascii="Cambria" w:hAnsi="Cambria" w:cs="Arial"/>
                <w:b/>
                <w:bCs/>
                <w:sz w:val="22"/>
                <w:szCs w:val="22"/>
              </w:rPr>
            </w:pPr>
            <w:r w:rsidRPr="005C3485">
              <w:rPr>
                <w:rFonts w:ascii="Cambria" w:hAnsi="Cambria" w:cs="Arial"/>
                <w:b/>
                <w:bCs/>
                <w:sz w:val="22"/>
                <w:szCs w:val="22"/>
              </w:rPr>
              <w:t xml:space="preserve">PARAMETRI VALUTAZIONE QUALITA' </w:t>
            </w:r>
            <w:r w:rsidR="008B2A31">
              <w:rPr>
                <w:rFonts w:ascii="Cambria" w:hAnsi="Cambria" w:cs="Arial"/>
                <w:b/>
                <w:bCs/>
                <w:sz w:val="22"/>
                <w:szCs w:val="22"/>
              </w:rPr>
              <w:t>LOTTI DAL N. 19 AL N. 22</w:t>
            </w:r>
          </w:p>
        </w:tc>
        <w:tc>
          <w:tcPr>
            <w:tcW w:w="669"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5C3485" w:rsidRPr="005C3485" w:rsidRDefault="005C3485" w:rsidP="005C3485">
            <w:pPr>
              <w:jc w:val="center"/>
              <w:rPr>
                <w:rFonts w:ascii="Cambria" w:hAnsi="Cambria" w:cs="Arial"/>
                <w:b/>
                <w:bCs/>
                <w:sz w:val="22"/>
                <w:szCs w:val="22"/>
              </w:rPr>
            </w:pPr>
            <w:r w:rsidRPr="005C3485">
              <w:rPr>
                <w:rFonts w:ascii="Cambria" w:hAnsi="Cambria" w:cs="Arial"/>
                <w:b/>
                <w:bCs/>
                <w:sz w:val="22"/>
                <w:szCs w:val="22"/>
              </w:rPr>
              <w:t xml:space="preserve">PUNTI MAX </w:t>
            </w:r>
          </w:p>
        </w:tc>
      </w:tr>
      <w:tr w:rsidR="005C3485" w:rsidRPr="005C3485" w:rsidTr="005C3485">
        <w:trPr>
          <w:trHeight w:val="330"/>
        </w:trPr>
        <w:tc>
          <w:tcPr>
            <w:tcW w:w="4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3485" w:rsidRPr="005C3485" w:rsidRDefault="005C3485" w:rsidP="005C3485">
            <w:pPr>
              <w:rPr>
                <w:rFonts w:ascii="Cambria" w:hAnsi="Cambria" w:cs="Arial"/>
                <w:sz w:val="22"/>
                <w:szCs w:val="22"/>
              </w:rPr>
            </w:pPr>
            <w:r w:rsidRPr="005C3485">
              <w:rPr>
                <w:rFonts w:ascii="Cambria" w:hAnsi="Cambria" w:cs="Arial"/>
                <w:sz w:val="22"/>
                <w:szCs w:val="22"/>
              </w:rPr>
              <w:t>qualità e stabilità della luce emessa</w:t>
            </w:r>
          </w:p>
        </w:tc>
        <w:tc>
          <w:tcPr>
            <w:tcW w:w="669" w:type="pct"/>
            <w:tcBorders>
              <w:top w:val="single" w:sz="4" w:space="0" w:color="auto"/>
              <w:left w:val="nil"/>
              <w:bottom w:val="single" w:sz="4" w:space="0" w:color="auto"/>
              <w:right w:val="single" w:sz="4"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12,00</w:t>
            </w:r>
          </w:p>
        </w:tc>
      </w:tr>
      <w:tr w:rsidR="005C3485" w:rsidRPr="005C3485" w:rsidTr="005C3485">
        <w:trPr>
          <w:trHeight w:val="330"/>
        </w:trPr>
        <w:tc>
          <w:tcPr>
            <w:tcW w:w="4331" w:type="pct"/>
            <w:tcBorders>
              <w:top w:val="nil"/>
              <w:left w:val="single" w:sz="4" w:space="0" w:color="auto"/>
              <w:bottom w:val="single" w:sz="4" w:space="0" w:color="auto"/>
              <w:right w:val="single" w:sz="4" w:space="0" w:color="auto"/>
            </w:tcBorders>
            <w:shd w:val="clear" w:color="auto" w:fill="auto"/>
            <w:vAlign w:val="center"/>
            <w:hideMark/>
          </w:tcPr>
          <w:p w:rsidR="005C3485" w:rsidRPr="005C3485" w:rsidRDefault="005C3485" w:rsidP="005C3485">
            <w:pPr>
              <w:rPr>
                <w:rFonts w:ascii="Cambria" w:hAnsi="Cambria" w:cs="Arial"/>
                <w:sz w:val="22"/>
                <w:szCs w:val="22"/>
              </w:rPr>
            </w:pPr>
            <w:r w:rsidRPr="005C3485">
              <w:rPr>
                <w:rFonts w:ascii="Cambria" w:hAnsi="Cambria" w:cs="Arial"/>
                <w:sz w:val="22"/>
                <w:szCs w:val="22"/>
              </w:rPr>
              <w:t>maneggevolezza dei dispositivi</w:t>
            </w:r>
          </w:p>
        </w:tc>
        <w:tc>
          <w:tcPr>
            <w:tcW w:w="669" w:type="pct"/>
            <w:tcBorders>
              <w:top w:val="nil"/>
              <w:left w:val="nil"/>
              <w:bottom w:val="single" w:sz="4" w:space="0" w:color="auto"/>
              <w:right w:val="single" w:sz="4"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12,00</w:t>
            </w:r>
          </w:p>
        </w:tc>
      </w:tr>
      <w:tr w:rsidR="005C3485" w:rsidRPr="005C3485" w:rsidTr="005C3485">
        <w:trPr>
          <w:trHeight w:val="330"/>
        </w:trPr>
        <w:tc>
          <w:tcPr>
            <w:tcW w:w="4331" w:type="pct"/>
            <w:tcBorders>
              <w:top w:val="nil"/>
              <w:left w:val="single" w:sz="4" w:space="0" w:color="auto"/>
              <w:bottom w:val="single" w:sz="4" w:space="0" w:color="auto"/>
              <w:right w:val="single" w:sz="4" w:space="0" w:color="auto"/>
            </w:tcBorders>
            <w:shd w:val="clear" w:color="auto" w:fill="auto"/>
            <w:vAlign w:val="center"/>
            <w:hideMark/>
          </w:tcPr>
          <w:p w:rsidR="005C3485" w:rsidRPr="005C3485" w:rsidRDefault="005C3485" w:rsidP="005C3485">
            <w:pPr>
              <w:rPr>
                <w:rFonts w:ascii="Cambria" w:hAnsi="Cambria" w:cs="Arial"/>
                <w:sz w:val="22"/>
                <w:szCs w:val="22"/>
              </w:rPr>
            </w:pPr>
            <w:r w:rsidRPr="005C3485">
              <w:rPr>
                <w:rFonts w:ascii="Cambria" w:hAnsi="Cambria" w:cs="Arial"/>
                <w:sz w:val="22"/>
                <w:szCs w:val="22"/>
              </w:rPr>
              <w:t>facilità di detersione e disinfezione</w:t>
            </w:r>
          </w:p>
        </w:tc>
        <w:tc>
          <w:tcPr>
            <w:tcW w:w="669" w:type="pct"/>
            <w:tcBorders>
              <w:top w:val="nil"/>
              <w:left w:val="nil"/>
              <w:bottom w:val="single" w:sz="4" w:space="0" w:color="auto"/>
              <w:right w:val="single" w:sz="4"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6,00</w:t>
            </w:r>
          </w:p>
        </w:tc>
      </w:tr>
      <w:tr w:rsidR="005C3485" w:rsidRPr="005C3485" w:rsidTr="005C3485">
        <w:trPr>
          <w:trHeight w:val="300"/>
        </w:trPr>
        <w:tc>
          <w:tcPr>
            <w:tcW w:w="4331" w:type="pct"/>
            <w:tcBorders>
              <w:top w:val="nil"/>
              <w:left w:val="single" w:sz="4" w:space="0" w:color="auto"/>
              <w:bottom w:val="single" w:sz="4" w:space="0" w:color="auto"/>
              <w:right w:val="single" w:sz="4" w:space="0" w:color="auto"/>
            </w:tcBorders>
            <w:shd w:val="clear" w:color="auto" w:fill="auto"/>
            <w:vAlign w:val="center"/>
            <w:hideMark/>
          </w:tcPr>
          <w:p w:rsidR="005C3485" w:rsidRPr="005C3485" w:rsidRDefault="005C3485" w:rsidP="005C3485">
            <w:pPr>
              <w:rPr>
                <w:rFonts w:ascii="Cambria" w:hAnsi="Cambria" w:cs="Arial"/>
                <w:sz w:val="22"/>
                <w:szCs w:val="22"/>
              </w:rPr>
            </w:pPr>
            <w:r w:rsidRPr="005C3485">
              <w:rPr>
                <w:rFonts w:ascii="Cambria" w:hAnsi="Cambria" w:cs="Arial"/>
                <w:sz w:val="22"/>
                <w:szCs w:val="22"/>
              </w:rPr>
              <w:t>efficacia ed efficienza dei dispositivi</w:t>
            </w:r>
          </w:p>
        </w:tc>
        <w:tc>
          <w:tcPr>
            <w:tcW w:w="669" w:type="pct"/>
            <w:tcBorders>
              <w:top w:val="nil"/>
              <w:left w:val="nil"/>
              <w:bottom w:val="single" w:sz="4" w:space="0" w:color="auto"/>
              <w:right w:val="single" w:sz="4" w:space="0" w:color="auto"/>
            </w:tcBorders>
            <w:shd w:val="clear" w:color="auto" w:fill="auto"/>
            <w:vAlign w:val="center"/>
            <w:hideMark/>
          </w:tcPr>
          <w:p w:rsidR="005C3485" w:rsidRPr="005C3485" w:rsidRDefault="005C3485" w:rsidP="005C3485">
            <w:pPr>
              <w:jc w:val="center"/>
              <w:rPr>
                <w:rFonts w:ascii="Cambria" w:hAnsi="Cambria" w:cs="Arial"/>
                <w:sz w:val="22"/>
                <w:szCs w:val="22"/>
              </w:rPr>
            </w:pPr>
            <w:r w:rsidRPr="005C3485">
              <w:rPr>
                <w:rFonts w:ascii="Cambria" w:hAnsi="Cambria" w:cs="Arial"/>
                <w:sz w:val="22"/>
                <w:szCs w:val="22"/>
              </w:rPr>
              <w:t>10,00</w:t>
            </w:r>
          </w:p>
        </w:tc>
      </w:tr>
    </w:tbl>
    <w:p w:rsidR="007666E8" w:rsidRDefault="007666E8" w:rsidP="0064554A">
      <w:pPr>
        <w:pStyle w:val="Corpodeltesto2"/>
        <w:spacing w:after="0" w:line="240" w:lineRule="auto"/>
        <w:rPr>
          <w:rFonts w:ascii="Cambria" w:hAnsi="Cambria" w:cs="Tahoma"/>
          <w:bCs/>
          <w:sz w:val="22"/>
        </w:rPr>
      </w:pPr>
    </w:p>
    <w:tbl>
      <w:tblPr>
        <w:tblW w:w="5000" w:type="pct"/>
        <w:tblCellMar>
          <w:left w:w="70" w:type="dxa"/>
          <w:right w:w="70" w:type="dxa"/>
        </w:tblCellMar>
        <w:tblLook w:val="04A0"/>
      </w:tblPr>
      <w:tblGrid>
        <w:gridCol w:w="8470"/>
        <w:gridCol w:w="1308"/>
      </w:tblGrid>
      <w:tr w:rsidR="00320D96" w:rsidRPr="00320D96" w:rsidTr="00976CB9">
        <w:trPr>
          <w:trHeight w:val="330"/>
        </w:trPr>
        <w:tc>
          <w:tcPr>
            <w:tcW w:w="433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320D96" w:rsidRPr="00476B65" w:rsidRDefault="00320D96" w:rsidP="00976CB9">
            <w:pPr>
              <w:rPr>
                <w:rFonts w:ascii="Cambria" w:hAnsi="Cambria" w:cs="Arial"/>
                <w:b/>
                <w:bCs/>
                <w:sz w:val="22"/>
                <w:szCs w:val="22"/>
              </w:rPr>
            </w:pPr>
            <w:r w:rsidRPr="00476B65">
              <w:rPr>
                <w:rFonts w:ascii="Cambria" w:hAnsi="Cambria" w:cs="Arial"/>
                <w:b/>
                <w:bCs/>
                <w:sz w:val="22"/>
                <w:szCs w:val="22"/>
              </w:rPr>
              <w:t>PARAMETRI VALUTAZIONE QUALITA' LOTTI N. 28-29</w:t>
            </w:r>
          </w:p>
        </w:tc>
        <w:tc>
          <w:tcPr>
            <w:tcW w:w="669"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320D96" w:rsidRPr="00476B65" w:rsidRDefault="00320D96" w:rsidP="00976CB9">
            <w:pPr>
              <w:jc w:val="center"/>
              <w:rPr>
                <w:rFonts w:ascii="Cambria" w:hAnsi="Cambria" w:cs="Arial"/>
                <w:b/>
                <w:bCs/>
                <w:sz w:val="22"/>
                <w:szCs w:val="22"/>
              </w:rPr>
            </w:pPr>
            <w:r w:rsidRPr="00476B65">
              <w:rPr>
                <w:rFonts w:ascii="Cambria" w:hAnsi="Cambria" w:cs="Arial"/>
                <w:b/>
                <w:bCs/>
                <w:sz w:val="22"/>
                <w:szCs w:val="22"/>
              </w:rPr>
              <w:t xml:space="preserve">PUNTI MAX </w:t>
            </w:r>
          </w:p>
        </w:tc>
      </w:tr>
      <w:tr w:rsidR="00320D96" w:rsidRPr="00320D96" w:rsidTr="00213268">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320D96" w:rsidRPr="00320D96" w:rsidRDefault="00836E11" w:rsidP="00976CB9">
            <w:pPr>
              <w:jc w:val="both"/>
              <w:rPr>
                <w:rFonts w:ascii="Cambria" w:hAnsi="Cambria" w:cs="Arial"/>
                <w:sz w:val="22"/>
                <w:szCs w:val="22"/>
                <w:highlight w:val="yellow"/>
              </w:rPr>
            </w:pPr>
            <w:r w:rsidRPr="00836E11">
              <w:rPr>
                <w:rFonts w:ascii="Cambria" w:hAnsi="Cambria" w:cs="Arial"/>
                <w:sz w:val="22"/>
                <w:szCs w:val="22"/>
              </w:rPr>
              <w:t>CONFEZIONAMENTO</w:t>
            </w:r>
          </w:p>
        </w:tc>
        <w:tc>
          <w:tcPr>
            <w:tcW w:w="669" w:type="pct"/>
            <w:tcBorders>
              <w:top w:val="nil"/>
              <w:left w:val="single" w:sz="4" w:space="0" w:color="auto"/>
              <w:bottom w:val="single" w:sz="4" w:space="0" w:color="auto"/>
              <w:right w:val="single" w:sz="8" w:space="0" w:color="auto"/>
            </w:tcBorders>
            <w:shd w:val="clear" w:color="auto" w:fill="auto"/>
            <w:vAlign w:val="center"/>
          </w:tcPr>
          <w:p w:rsidR="00320D96" w:rsidRPr="00320D96" w:rsidRDefault="00320D96" w:rsidP="00976CB9">
            <w:pPr>
              <w:jc w:val="center"/>
              <w:rPr>
                <w:rFonts w:ascii="Cambria" w:hAnsi="Cambria" w:cs="Arial"/>
                <w:sz w:val="22"/>
                <w:szCs w:val="22"/>
                <w:highlight w:val="yellow"/>
              </w:rPr>
            </w:pPr>
          </w:p>
        </w:tc>
      </w:tr>
      <w:tr w:rsidR="00320D96" w:rsidRPr="00320D96" w:rsidTr="00213268">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320D96" w:rsidRPr="002455C2" w:rsidRDefault="002455C2" w:rsidP="00976CB9">
            <w:pPr>
              <w:jc w:val="both"/>
              <w:rPr>
                <w:rFonts w:ascii="Cambria" w:hAnsi="Cambria" w:cs="Arial"/>
                <w:sz w:val="22"/>
                <w:szCs w:val="22"/>
              </w:rPr>
            </w:pPr>
            <w:r w:rsidRPr="002455C2">
              <w:rPr>
                <w:rFonts w:ascii="Cambria" w:hAnsi="Cambria" w:cs="Arial"/>
                <w:sz w:val="22"/>
                <w:szCs w:val="22"/>
              </w:rPr>
              <w:t>Facilità di apertura</w:t>
            </w:r>
          </w:p>
        </w:tc>
        <w:tc>
          <w:tcPr>
            <w:tcW w:w="669" w:type="pct"/>
            <w:tcBorders>
              <w:top w:val="nil"/>
              <w:left w:val="single" w:sz="4" w:space="0" w:color="auto"/>
              <w:bottom w:val="single" w:sz="4" w:space="0" w:color="auto"/>
              <w:right w:val="single" w:sz="8" w:space="0" w:color="auto"/>
            </w:tcBorders>
            <w:shd w:val="clear" w:color="auto" w:fill="auto"/>
            <w:vAlign w:val="center"/>
          </w:tcPr>
          <w:p w:rsidR="00320D96" w:rsidRPr="00213268" w:rsidRDefault="00213268" w:rsidP="00976CB9">
            <w:pPr>
              <w:jc w:val="center"/>
              <w:rPr>
                <w:rFonts w:ascii="Cambria" w:hAnsi="Cambria" w:cs="Arial"/>
                <w:sz w:val="22"/>
                <w:szCs w:val="22"/>
              </w:rPr>
            </w:pPr>
            <w:r w:rsidRPr="00213268">
              <w:rPr>
                <w:rFonts w:ascii="Cambria" w:hAnsi="Cambria" w:cs="Arial"/>
                <w:sz w:val="22"/>
                <w:szCs w:val="22"/>
              </w:rPr>
              <w:t>2,00</w:t>
            </w:r>
          </w:p>
        </w:tc>
      </w:tr>
      <w:tr w:rsidR="00320D96" w:rsidRPr="00320D96" w:rsidTr="00213268">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320D96" w:rsidRPr="002455C2" w:rsidRDefault="002455C2" w:rsidP="00976CB9">
            <w:pPr>
              <w:jc w:val="both"/>
              <w:rPr>
                <w:rFonts w:ascii="Cambria" w:hAnsi="Cambria" w:cs="Arial"/>
                <w:sz w:val="22"/>
                <w:szCs w:val="22"/>
              </w:rPr>
            </w:pPr>
            <w:r w:rsidRPr="002455C2">
              <w:rPr>
                <w:rFonts w:ascii="Cambria" w:hAnsi="Cambria" w:cs="Arial"/>
                <w:sz w:val="22"/>
                <w:szCs w:val="22"/>
              </w:rPr>
              <w:t>Facilità di identificazione del prodotto</w:t>
            </w:r>
          </w:p>
        </w:tc>
        <w:tc>
          <w:tcPr>
            <w:tcW w:w="669" w:type="pct"/>
            <w:tcBorders>
              <w:top w:val="nil"/>
              <w:left w:val="single" w:sz="4" w:space="0" w:color="auto"/>
              <w:bottom w:val="single" w:sz="4" w:space="0" w:color="auto"/>
              <w:right w:val="single" w:sz="8" w:space="0" w:color="auto"/>
            </w:tcBorders>
            <w:shd w:val="clear" w:color="auto" w:fill="auto"/>
            <w:vAlign w:val="center"/>
          </w:tcPr>
          <w:p w:rsidR="00320D96" w:rsidRPr="00213268" w:rsidRDefault="00213268" w:rsidP="00976CB9">
            <w:pPr>
              <w:jc w:val="center"/>
              <w:rPr>
                <w:rFonts w:ascii="Cambria" w:hAnsi="Cambria" w:cs="Arial"/>
                <w:sz w:val="22"/>
                <w:szCs w:val="22"/>
              </w:rPr>
            </w:pPr>
            <w:r w:rsidRPr="00213268">
              <w:rPr>
                <w:rFonts w:ascii="Cambria" w:hAnsi="Cambria" w:cs="Arial"/>
                <w:sz w:val="22"/>
                <w:szCs w:val="22"/>
              </w:rPr>
              <w:t>2,00</w:t>
            </w:r>
          </w:p>
        </w:tc>
      </w:tr>
      <w:tr w:rsidR="00320D96" w:rsidRPr="00320D96" w:rsidTr="00976CB9">
        <w:trPr>
          <w:trHeight w:val="420"/>
        </w:trPr>
        <w:tc>
          <w:tcPr>
            <w:tcW w:w="4331" w:type="pct"/>
            <w:tcBorders>
              <w:top w:val="nil"/>
              <w:left w:val="single" w:sz="8" w:space="0" w:color="auto"/>
              <w:bottom w:val="single" w:sz="4" w:space="0" w:color="auto"/>
              <w:right w:val="single" w:sz="4" w:space="0" w:color="auto"/>
            </w:tcBorders>
            <w:shd w:val="clear" w:color="auto" w:fill="auto"/>
            <w:vAlign w:val="center"/>
          </w:tcPr>
          <w:p w:rsidR="00320D96" w:rsidRPr="002455C2" w:rsidRDefault="002455C2" w:rsidP="00976CB9">
            <w:pPr>
              <w:jc w:val="both"/>
              <w:rPr>
                <w:rFonts w:ascii="Cambria" w:hAnsi="Cambria" w:cs="Arial"/>
                <w:sz w:val="22"/>
                <w:szCs w:val="22"/>
              </w:rPr>
            </w:pPr>
            <w:r w:rsidRPr="002455C2">
              <w:rPr>
                <w:rFonts w:ascii="Cambria" w:hAnsi="Cambria" w:cs="Arial"/>
                <w:sz w:val="22"/>
                <w:szCs w:val="22"/>
              </w:rPr>
              <w:t>CARATTERISTICHE TECNICHE</w:t>
            </w:r>
          </w:p>
        </w:tc>
        <w:tc>
          <w:tcPr>
            <w:tcW w:w="669" w:type="pct"/>
            <w:tcBorders>
              <w:top w:val="nil"/>
              <w:left w:val="single" w:sz="4" w:space="0" w:color="auto"/>
              <w:bottom w:val="single" w:sz="4" w:space="0" w:color="auto"/>
              <w:right w:val="single" w:sz="8" w:space="0" w:color="auto"/>
            </w:tcBorders>
            <w:shd w:val="clear" w:color="auto" w:fill="auto"/>
            <w:vAlign w:val="center"/>
          </w:tcPr>
          <w:p w:rsidR="00320D96" w:rsidRPr="00213268" w:rsidRDefault="00320D96" w:rsidP="00976CB9">
            <w:pPr>
              <w:jc w:val="center"/>
              <w:rPr>
                <w:rFonts w:ascii="Cambria" w:hAnsi="Cambria" w:cs="Arial"/>
                <w:sz w:val="22"/>
                <w:szCs w:val="22"/>
              </w:rPr>
            </w:pPr>
          </w:p>
        </w:tc>
      </w:tr>
      <w:tr w:rsidR="00320D96" w:rsidRPr="00320D96" w:rsidTr="00976CB9">
        <w:trPr>
          <w:trHeight w:val="420"/>
        </w:trPr>
        <w:tc>
          <w:tcPr>
            <w:tcW w:w="4331" w:type="pct"/>
            <w:tcBorders>
              <w:top w:val="nil"/>
              <w:left w:val="single" w:sz="8" w:space="0" w:color="auto"/>
              <w:bottom w:val="single" w:sz="4" w:space="0" w:color="auto"/>
              <w:right w:val="single" w:sz="4" w:space="0" w:color="auto"/>
            </w:tcBorders>
            <w:shd w:val="clear" w:color="auto" w:fill="auto"/>
            <w:vAlign w:val="center"/>
          </w:tcPr>
          <w:p w:rsidR="00320D96" w:rsidRPr="002455C2" w:rsidRDefault="002455C2" w:rsidP="00976CB9">
            <w:pPr>
              <w:jc w:val="both"/>
              <w:rPr>
                <w:rFonts w:ascii="Cambria" w:hAnsi="Cambria" w:cs="Arial"/>
                <w:sz w:val="22"/>
                <w:szCs w:val="22"/>
              </w:rPr>
            </w:pPr>
            <w:r w:rsidRPr="002455C2">
              <w:rPr>
                <w:rFonts w:ascii="Cambria" w:hAnsi="Cambria" w:cs="Arial"/>
                <w:sz w:val="22"/>
                <w:szCs w:val="22"/>
              </w:rPr>
              <w:t>Facilità di penetrazione</w:t>
            </w:r>
          </w:p>
        </w:tc>
        <w:tc>
          <w:tcPr>
            <w:tcW w:w="669" w:type="pct"/>
            <w:tcBorders>
              <w:top w:val="nil"/>
              <w:left w:val="single" w:sz="4" w:space="0" w:color="auto"/>
              <w:bottom w:val="single" w:sz="4" w:space="0" w:color="auto"/>
              <w:right w:val="single" w:sz="8" w:space="0" w:color="auto"/>
            </w:tcBorders>
            <w:shd w:val="clear" w:color="auto" w:fill="auto"/>
            <w:vAlign w:val="center"/>
          </w:tcPr>
          <w:p w:rsidR="00320D96" w:rsidRPr="00213268" w:rsidRDefault="00213268" w:rsidP="00976CB9">
            <w:pPr>
              <w:jc w:val="center"/>
              <w:rPr>
                <w:rFonts w:ascii="Cambria" w:hAnsi="Cambria" w:cs="Arial"/>
                <w:sz w:val="22"/>
                <w:szCs w:val="22"/>
              </w:rPr>
            </w:pPr>
            <w:r w:rsidRPr="00213268">
              <w:rPr>
                <w:rFonts w:ascii="Cambria" w:hAnsi="Cambria" w:cs="Arial"/>
                <w:sz w:val="22"/>
                <w:szCs w:val="22"/>
              </w:rPr>
              <w:t>9,00</w:t>
            </w:r>
          </w:p>
        </w:tc>
      </w:tr>
      <w:tr w:rsidR="00320D96" w:rsidRPr="00320D96" w:rsidTr="00976CB9">
        <w:trPr>
          <w:trHeight w:val="420"/>
        </w:trPr>
        <w:tc>
          <w:tcPr>
            <w:tcW w:w="4331" w:type="pct"/>
            <w:tcBorders>
              <w:top w:val="nil"/>
              <w:left w:val="single" w:sz="8" w:space="0" w:color="auto"/>
              <w:bottom w:val="single" w:sz="4" w:space="0" w:color="auto"/>
              <w:right w:val="single" w:sz="4" w:space="0" w:color="auto"/>
            </w:tcBorders>
            <w:shd w:val="clear" w:color="auto" w:fill="auto"/>
            <w:vAlign w:val="center"/>
          </w:tcPr>
          <w:p w:rsidR="00320D96" w:rsidRPr="002455C2" w:rsidRDefault="002455C2" w:rsidP="00976CB9">
            <w:pPr>
              <w:jc w:val="both"/>
              <w:rPr>
                <w:rFonts w:ascii="Cambria" w:hAnsi="Cambria" w:cs="Arial"/>
                <w:sz w:val="22"/>
                <w:szCs w:val="22"/>
              </w:rPr>
            </w:pPr>
            <w:r w:rsidRPr="002455C2">
              <w:rPr>
                <w:rFonts w:ascii="Cambria" w:hAnsi="Cambria" w:cs="Arial"/>
                <w:sz w:val="22"/>
                <w:szCs w:val="22"/>
              </w:rPr>
              <w:t>Trasparenza della camera della cannula</w:t>
            </w:r>
          </w:p>
        </w:tc>
        <w:tc>
          <w:tcPr>
            <w:tcW w:w="669" w:type="pct"/>
            <w:tcBorders>
              <w:top w:val="nil"/>
              <w:left w:val="single" w:sz="4" w:space="0" w:color="auto"/>
              <w:bottom w:val="single" w:sz="4" w:space="0" w:color="auto"/>
              <w:right w:val="single" w:sz="8" w:space="0" w:color="auto"/>
            </w:tcBorders>
            <w:shd w:val="clear" w:color="auto" w:fill="auto"/>
            <w:vAlign w:val="center"/>
          </w:tcPr>
          <w:p w:rsidR="00320D96" w:rsidRPr="00213268" w:rsidRDefault="00213268" w:rsidP="00976CB9">
            <w:pPr>
              <w:jc w:val="center"/>
              <w:rPr>
                <w:rFonts w:ascii="Cambria" w:hAnsi="Cambria" w:cs="Arial"/>
                <w:sz w:val="22"/>
                <w:szCs w:val="22"/>
              </w:rPr>
            </w:pPr>
            <w:r w:rsidRPr="00213268">
              <w:rPr>
                <w:rFonts w:ascii="Cambria" w:hAnsi="Cambria" w:cs="Arial"/>
                <w:sz w:val="22"/>
                <w:szCs w:val="22"/>
              </w:rPr>
              <w:t>9,00</w:t>
            </w:r>
          </w:p>
        </w:tc>
      </w:tr>
      <w:tr w:rsidR="002455C2" w:rsidRPr="00320D96" w:rsidTr="00213268">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2455C2" w:rsidRPr="00320D96" w:rsidRDefault="002455C2" w:rsidP="002455C2">
            <w:pPr>
              <w:jc w:val="both"/>
              <w:rPr>
                <w:rFonts w:ascii="Cambria" w:hAnsi="Cambria" w:cs="Arial"/>
                <w:sz w:val="22"/>
                <w:szCs w:val="22"/>
                <w:highlight w:val="yellow"/>
              </w:rPr>
            </w:pPr>
            <w:r>
              <w:rPr>
                <w:rFonts w:ascii="Cambria" w:hAnsi="Cambria" w:cs="Arial"/>
                <w:sz w:val="22"/>
                <w:szCs w:val="22"/>
              </w:rPr>
              <w:t>CARATTERISTICHE FUNZIONALI</w:t>
            </w:r>
          </w:p>
        </w:tc>
        <w:tc>
          <w:tcPr>
            <w:tcW w:w="669" w:type="pct"/>
            <w:tcBorders>
              <w:top w:val="nil"/>
              <w:left w:val="single" w:sz="4" w:space="0" w:color="auto"/>
              <w:bottom w:val="single" w:sz="4" w:space="0" w:color="auto"/>
              <w:right w:val="single" w:sz="8" w:space="0" w:color="auto"/>
            </w:tcBorders>
            <w:shd w:val="clear" w:color="auto" w:fill="auto"/>
            <w:vAlign w:val="center"/>
          </w:tcPr>
          <w:p w:rsidR="002455C2" w:rsidRPr="00213268" w:rsidRDefault="002455C2" w:rsidP="002455C2">
            <w:pPr>
              <w:jc w:val="center"/>
              <w:rPr>
                <w:rFonts w:ascii="Cambria" w:hAnsi="Cambria" w:cs="Arial"/>
                <w:sz w:val="22"/>
                <w:szCs w:val="22"/>
              </w:rPr>
            </w:pPr>
          </w:p>
        </w:tc>
      </w:tr>
      <w:tr w:rsidR="002455C2" w:rsidRPr="00320D96" w:rsidTr="00213268">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2455C2" w:rsidRPr="002455C2" w:rsidRDefault="002455C2" w:rsidP="002455C2">
            <w:pPr>
              <w:jc w:val="both"/>
              <w:rPr>
                <w:rFonts w:ascii="Cambria" w:hAnsi="Cambria" w:cs="Arial"/>
                <w:sz w:val="22"/>
                <w:szCs w:val="22"/>
              </w:rPr>
            </w:pPr>
            <w:r w:rsidRPr="002455C2">
              <w:rPr>
                <w:rFonts w:ascii="Cambria" w:hAnsi="Cambria" w:cs="Arial"/>
                <w:sz w:val="22"/>
                <w:szCs w:val="22"/>
              </w:rPr>
              <w:t>Maneggevolezza dell’ago /adattabilità e flessibilità delle alette (ove pertinente)</w:t>
            </w:r>
          </w:p>
        </w:tc>
        <w:tc>
          <w:tcPr>
            <w:tcW w:w="669" w:type="pct"/>
            <w:tcBorders>
              <w:top w:val="nil"/>
              <w:left w:val="single" w:sz="4" w:space="0" w:color="auto"/>
              <w:bottom w:val="single" w:sz="4" w:space="0" w:color="auto"/>
              <w:right w:val="single" w:sz="8" w:space="0" w:color="auto"/>
            </w:tcBorders>
            <w:shd w:val="clear" w:color="auto" w:fill="auto"/>
            <w:vAlign w:val="center"/>
          </w:tcPr>
          <w:p w:rsidR="002455C2" w:rsidRPr="002455C2" w:rsidRDefault="002455C2" w:rsidP="002455C2">
            <w:pPr>
              <w:jc w:val="center"/>
              <w:rPr>
                <w:rFonts w:ascii="Cambria" w:hAnsi="Cambria" w:cs="Arial"/>
                <w:sz w:val="22"/>
                <w:szCs w:val="22"/>
              </w:rPr>
            </w:pPr>
            <w:r w:rsidRPr="002455C2">
              <w:rPr>
                <w:rFonts w:ascii="Cambria" w:hAnsi="Cambria" w:cs="Arial"/>
                <w:sz w:val="22"/>
                <w:szCs w:val="22"/>
              </w:rPr>
              <w:t>9,00</w:t>
            </w:r>
          </w:p>
        </w:tc>
      </w:tr>
      <w:tr w:rsidR="002455C2" w:rsidRPr="005C3485" w:rsidTr="00213268">
        <w:trPr>
          <w:trHeight w:val="420"/>
        </w:trPr>
        <w:tc>
          <w:tcPr>
            <w:tcW w:w="4331" w:type="pct"/>
            <w:tcBorders>
              <w:top w:val="nil"/>
              <w:left w:val="single" w:sz="8" w:space="0" w:color="auto"/>
              <w:bottom w:val="single" w:sz="4" w:space="0" w:color="auto"/>
              <w:right w:val="single" w:sz="4" w:space="0" w:color="auto"/>
            </w:tcBorders>
            <w:shd w:val="clear" w:color="auto" w:fill="auto"/>
            <w:vAlign w:val="center"/>
            <w:hideMark/>
          </w:tcPr>
          <w:p w:rsidR="002455C2" w:rsidRPr="002455C2" w:rsidRDefault="002455C2" w:rsidP="002455C2">
            <w:pPr>
              <w:jc w:val="both"/>
              <w:rPr>
                <w:rFonts w:ascii="Cambria" w:hAnsi="Cambria" w:cs="Arial"/>
                <w:sz w:val="22"/>
                <w:szCs w:val="22"/>
              </w:rPr>
            </w:pPr>
            <w:r w:rsidRPr="002455C2">
              <w:rPr>
                <w:rFonts w:ascii="Cambria" w:hAnsi="Cambria" w:cs="Arial"/>
                <w:sz w:val="22"/>
                <w:szCs w:val="22"/>
              </w:rPr>
              <w:t>Scorrimento cannula / mandrino</w:t>
            </w:r>
          </w:p>
        </w:tc>
        <w:tc>
          <w:tcPr>
            <w:tcW w:w="669" w:type="pct"/>
            <w:tcBorders>
              <w:top w:val="nil"/>
              <w:left w:val="single" w:sz="4" w:space="0" w:color="auto"/>
              <w:bottom w:val="single" w:sz="4" w:space="0" w:color="auto"/>
              <w:right w:val="single" w:sz="8" w:space="0" w:color="auto"/>
            </w:tcBorders>
            <w:shd w:val="clear" w:color="auto" w:fill="auto"/>
            <w:vAlign w:val="center"/>
          </w:tcPr>
          <w:p w:rsidR="002455C2" w:rsidRPr="002455C2" w:rsidRDefault="002455C2" w:rsidP="002455C2">
            <w:pPr>
              <w:jc w:val="center"/>
              <w:rPr>
                <w:rFonts w:ascii="Cambria" w:hAnsi="Cambria" w:cs="Arial"/>
                <w:sz w:val="22"/>
                <w:szCs w:val="22"/>
              </w:rPr>
            </w:pPr>
            <w:r w:rsidRPr="002455C2">
              <w:rPr>
                <w:rFonts w:ascii="Cambria" w:hAnsi="Cambria" w:cs="Arial"/>
                <w:sz w:val="22"/>
                <w:szCs w:val="22"/>
              </w:rPr>
              <w:t>9,00</w:t>
            </w:r>
          </w:p>
        </w:tc>
      </w:tr>
    </w:tbl>
    <w:p w:rsidR="00C53A63" w:rsidRDefault="00C53A63" w:rsidP="0064554A">
      <w:pPr>
        <w:pStyle w:val="Corpodeltesto2"/>
        <w:spacing w:after="0" w:line="240" w:lineRule="auto"/>
        <w:rPr>
          <w:rFonts w:ascii="Cambria" w:hAnsi="Cambria" w:cs="Arial"/>
          <w:b/>
          <w:bCs/>
          <w:sz w:val="22"/>
          <w:szCs w:val="22"/>
          <w:u w:val="single"/>
        </w:rPr>
      </w:pPr>
    </w:p>
    <w:p w:rsidR="002455C2" w:rsidRDefault="002455C2" w:rsidP="0064554A">
      <w:pPr>
        <w:pStyle w:val="Corpodeltesto2"/>
        <w:spacing w:after="0" w:line="240" w:lineRule="auto"/>
        <w:rPr>
          <w:rFonts w:ascii="Cambria" w:hAnsi="Cambria" w:cs="Arial"/>
          <w:b/>
          <w:bCs/>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70"/>
        <w:gridCol w:w="1308"/>
      </w:tblGrid>
      <w:tr w:rsidR="00D56E2F" w:rsidRPr="00320D96" w:rsidTr="00D56E2F">
        <w:trPr>
          <w:trHeight w:val="330"/>
        </w:trPr>
        <w:tc>
          <w:tcPr>
            <w:tcW w:w="4331" w:type="pct"/>
            <w:shd w:val="clear" w:color="auto" w:fill="auto"/>
            <w:vAlign w:val="center"/>
            <w:hideMark/>
          </w:tcPr>
          <w:p w:rsidR="00D56E2F" w:rsidRPr="00476B65" w:rsidRDefault="00D56E2F" w:rsidP="00976CB9">
            <w:pPr>
              <w:rPr>
                <w:rFonts w:ascii="Cambria" w:hAnsi="Cambria" w:cs="Arial"/>
                <w:b/>
                <w:bCs/>
                <w:sz w:val="22"/>
                <w:szCs w:val="22"/>
              </w:rPr>
            </w:pPr>
            <w:r w:rsidRPr="00476B65">
              <w:rPr>
                <w:rFonts w:ascii="Cambria" w:hAnsi="Cambria" w:cs="Arial"/>
                <w:b/>
                <w:bCs/>
                <w:sz w:val="22"/>
                <w:szCs w:val="22"/>
              </w:rPr>
              <w:t>PARAMETRI VALUTAZIONE QUALITA' LOTTI N. 24-25-26-30-31</w:t>
            </w:r>
          </w:p>
        </w:tc>
        <w:tc>
          <w:tcPr>
            <w:tcW w:w="669" w:type="pct"/>
            <w:shd w:val="clear" w:color="auto" w:fill="auto"/>
            <w:vAlign w:val="center"/>
            <w:hideMark/>
          </w:tcPr>
          <w:p w:rsidR="00D56E2F" w:rsidRPr="00476B65" w:rsidRDefault="00D56E2F" w:rsidP="00976CB9">
            <w:pPr>
              <w:jc w:val="center"/>
              <w:rPr>
                <w:rFonts w:ascii="Cambria" w:hAnsi="Cambria" w:cs="Arial"/>
                <w:b/>
                <w:bCs/>
                <w:sz w:val="22"/>
                <w:szCs w:val="22"/>
              </w:rPr>
            </w:pPr>
            <w:r w:rsidRPr="00476B65">
              <w:rPr>
                <w:rFonts w:ascii="Cambria" w:hAnsi="Cambria" w:cs="Arial"/>
                <w:b/>
                <w:bCs/>
                <w:sz w:val="22"/>
                <w:szCs w:val="22"/>
              </w:rPr>
              <w:t xml:space="preserve">PUNTI MAX </w:t>
            </w:r>
          </w:p>
        </w:tc>
      </w:tr>
      <w:tr w:rsidR="00D56E2F" w:rsidRPr="00320D96" w:rsidTr="00D56E2F">
        <w:trPr>
          <w:trHeight w:val="420"/>
        </w:trPr>
        <w:tc>
          <w:tcPr>
            <w:tcW w:w="4331" w:type="pct"/>
            <w:shd w:val="clear" w:color="auto" w:fill="auto"/>
            <w:vAlign w:val="center"/>
            <w:hideMark/>
          </w:tcPr>
          <w:p w:rsidR="00D56E2F" w:rsidRPr="00320D96" w:rsidRDefault="00D56E2F" w:rsidP="00976CB9">
            <w:pPr>
              <w:jc w:val="both"/>
              <w:rPr>
                <w:rFonts w:ascii="Cambria" w:hAnsi="Cambria" w:cs="Arial"/>
                <w:sz w:val="22"/>
                <w:szCs w:val="22"/>
                <w:highlight w:val="yellow"/>
              </w:rPr>
            </w:pPr>
            <w:r w:rsidRPr="00836E11">
              <w:rPr>
                <w:rFonts w:ascii="Cambria" w:hAnsi="Cambria" w:cs="Arial"/>
                <w:sz w:val="22"/>
                <w:szCs w:val="22"/>
              </w:rPr>
              <w:t>CONFEZIONAMENTO</w:t>
            </w:r>
          </w:p>
        </w:tc>
        <w:tc>
          <w:tcPr>
            <w:tcW w:w="669" w:type="pct"/>
            <w:shd w:val="clear" w:color="auto" w:fill="auto"/>
            <w:vAlign w:val="center"/>
          </w:tcPr>
          <w:p w:rsidR="00D56E2F" w:rsidRPr="00320D96" w:rsidRDefault="00D56E2F" w:rsidP="00976CB9">
            <w:pPr>
              <w:jc w:val="center"/>
              <w:rPr>
                <w:rFonts w:ascii="Cambria" w:hAnsi="Cambria" w:cs="Arial"/>
                <w:sz w:val="22"/>
                <w:szCs w:val="22"/>
                <w:highlight w:val="yellow"/>
              </w:rPr>
            </w:pPr>
          </w:p>
        </w:tc>
      </w:tr>
      <w:tr w:rsidR="00D56E2F" w:rsidRPr="00320D96" w:rsidTr="00D56E2F">
        <w:trPr>
          <w:trHeight w:val="420"/>
        </w:trPr>
        <w:tc>
          <w:tcPr>
            <w:tcW w:w="4331" w:type="pct"/>
            <w:shd w:val="clear" w:color="auto" w:fill="auto"/>
            <w:vAlign w:val="center"/>
            <w:hideMark/>
          </w:tcPr>
          <w:p w:rsidR="00D56E2F" w:rsidRPr="002455C2" w:rsidRDefault="00D56E2F" w:rsidP="00976CB9">
            <w:pPr>
              <w:jc w:val="both"/>
              <w:rPr>
                <w:rFonts w:ascii="Cambria" w:hAnsi="Cambria" w:cs="Arial"/>
                <w:sz w:val="22"/>
                <w:szCs w:val="22"/>
              </w:rPr>
            </w:pPr>
            <w:r w:rsidRPr="002455C2">
              <w:rPr>
                <w:rFonts w:ascii="Cambria" w:hAnsi="Cambria" w:cs="Arial"/>
                <w:sz w:val="22"/>
                <w:szCs w:val="22"/>
              </w:rPr>
              <w:t>Facilità di apertura</w:t>
            </w:r>
          </w:p>
        </w:tc>
        <w:tc>
          <w:tcPr>
            <w:tcW w:w="669" w:type="pct"/>
            <w:shd w:val="clear" w:color="auto" w:fill="auto"/>
            <w:vAlign w:val="center"/>
          </w:tcPr>
          <w:p w:rsidR="00D56E2F" w:rsidRPr="00213268" w:rsidRDefault="00D56E2F" w:rsidP="00976CB9">
            <w:pPr>
              <w:jc w:val="center"/>
              <w:rPr>
                <w:rFonts w:ascii="Cambria" w:hAnsi="Cambria" w:cs="Arial"/>
                <w:sz w:val="22"/>
                <w:szCs w:val="22"/>
              </w:rPr>
            </w:pPr>
            <w:r w:rsidRPr="00213268">
              <w:rPr>
                <w:rFonts w:ascii="Cambria" w:hAnsi="Cambria" w:cs="Arial"/>
                <w:sz w:val="22"/>
                <w:szCs w:val="22"/>
              </w:rPr>
              <w:t>2,00</w:t>
            </w:r>
          </w:p>
        </w:tc>
      </w:tr>
      <w:tr w:rsidR="00D56E2F" w:rsidRPr="00320D96" w:rsidTr="00D56E2F">
        <w:trPr>
          <w:trHeight w:val="420"/>
        </w:trPr>
        <w:tc>
          <w:tcPr>
            <w:tcW w:w="4331" w:type="pct"/>
            <w:shd w:val="clear" w:color="auto" w:fill="auto"/>
            <w:vAlign w:val="center"/>
            <w:hideMark/>
          </w:tcPr>
          <w:p w:rsidR="00D56E2F" w:rsidRPr="002455C2" w:rsidRDefault="00D56E2F" w:rsidP="00976CB9">
            <w:pPr>
              <w:jc w:val="both"/>
              <w:rPr>
                <w:rFonts w:ascii="Cambria" w:hAnsi="Cambria" w:cs="Arial"/>
                <w:sz w:val="22"/>
                <w:szCs w:val="22"/>
              </w:rPr>
            </w:pPr>
            <w:r w:rsidRPr="002455C2">
              <w:rPr>
                <w:rFonts w:ascii="Cambria" w:hAnsi="Cambria" w:cs="Arial"/>
                <w:sz w:val="22"/>
                <w:szCs w:val="22"/>
              </w:rPr>
              <w:t>Facilità di identificazione del prodotto</w:t>
            </w:r>
          </w:p>
        </w:tc>
        <w:tc>
          <w:tcPr>
            <w:tcW w:w="669" w:type="pct"/>
            <w:shd w:val="clear" w:color="auto" w:fill="auto"/>
            <w:vAlign w:val="center"/>
          </w:tcPr>
          <w:p w:rsidR="00D56E2F" w:rsidRPr="00213268" w:rsidRDefault="00D56E2F" w:rsidP="00976CB9">
            <w:pPr>
              <w:jc w:val="center"/>
              <w:rPr>
                <w:rFonts w:ascii="Cambria" w:hAnsi="Cambria" w:cs="Arial"/>
                <w:sz w:val="22"/>
                <w:szCs w:val="22"/>
              </w:rPr>
            </w:pPr>
            <w:r w:rsidRPr="00213268">
              <w:rPr>
                <w:rFonts w:ascii="Cambria" w:hAnsi="Cambria" w:cs="Arial"/>
                <w:sz w:val="22"/>
                <w:szCs w:val="22"/>
              </w:rPr>
              <w:t>2,00</w:t>
            </w:r>
          </w:p>
        </w:tc>
      </w:tr>
      <w:tr w:rsidR="00D56E2F" w:rsidRPr="00320D96" w:rsidTr="00D56E2F">
        <w:trPr>
          <w:trHeight w:val="420"/>
        </w:trPr>
        <w:tc>
          <w:tcPr>
            <w:tcW w:w="4331" w:type="pct"/>
            <w:shd w:val="clear" w:color="auto" w:fill="auto"/>
            <w:vAlign w:val="center"/>
          </w:tcPr>
          <w:p w:rsidR="00D56E2F" w:rsidRPr="002455C2" w:rsidRDefault="00D56E2F" w:rsidP="00976CB9">
            <w:pPr>
              <w:jc w:val="both"/>
              <w:rPr>
                <w:rFonts w:ascii="Cambria" w:hAnsi="Cambria" w:cs="Arial"/>
                <w:sz w:val="22"/>
                <w:szCs w:val="22"/>
              </w:rPr>
            </w:pPr>
            <w:r w:rsidRPr="002455C2">
              <w:rPr>
                <w:rFonts w:ascii="Cambria" w:hAnsi="Cambria" w:cs="Arial"/>
                <w:sz w:val="22"/>
                <w:szCs w:val="22"/>
              </w:rPr>
              <w:t>CARATTERISTICHE TECNICHE</w:t>
            </w:r>
          </w:p>
        </w:tc>
        <w:tc>
          <w:tcPr>
            <w:tcW w:w="669" w:type="pct"/>
            <w:shd w:val="clear" w:color="auto" w:fill="auto"/>
            <w:vAlign w:val="center"/>
          </w:tcPr>
          <w:p w:rsidR="00D56E2F" w:rsidRPr="00213268" w:rsidRDefault="00D56E2F" w:rsidP="00976CB9">
            <w:pPr>
              <w:jc w:val="center"/>
              <w:rPr>
                <w:rFonts w:ascii="Cambria" w:hAnsi="Cambria" w:cs="Arial"/>
                <w:sz w:val="22"/>
                <w:szCs w:val="22"/>
              </w:rPr>
            </w:pPr>
          </w:p>
        </w:tc>
      </w:tr>
      <w:tr w:rsidR="00D56E2F" w:rsidRPr="00320D96" w:rsidTr="00D56E2F">
        <w:trPr>
          <w:trHeight w:val="420"/>
        </w:trPr>
        <w:tc>
          <w:tcPr>
            <w:tcW w:w="4331" w:type="pct"/>
            <w:shd w:val="clear" w:color="auto" w:fill="auto"/>
            <w:vAlign w:val="center"/>
          </w:tcPr>
          <w:p w:rsidR="00D56E2F" w:rsidRPr="002455C2" w:rsidRDefault="00D56E2F" w:rsidP="00976CB9">
            <w:pPr>
              <w:jc w:val="both"/>
              <w:rPr>
                <w:rFonts w:ascii="Cambria" w:hAnsi="Cambria" w:cs="Arial"/>
                <w:sz w:val="22"/>
                <w:szCs w:val="22"/>
              </w:rPr>
            </w:pPr>
            <w:r w:rsidRPr="002455C2">
              <w:rPr>
                <w:rFonts w:ascii="Cambria" w:hAnsi="Cambria" w:cs="Arial"/>
                <w:sz w:val="22"/>
                <w:szCs w:val="22"/>
              </w:rPr>
              <w:t>Facilità di penetrazione</w:t>
            </w:r>
          </w:p>
        </w:tc>
        <w:tc>
          <w:tcPr>
            <w:tcW w:w="669" w:type="pct"/>
            <w:shd w:val="clear" w:color="auto" w:fill="auto"/>
            <w:vAlign w:val="center"/>
          </w:tcPr>
          <w:p w:rsidR="00D56E2F" w:rsidRPr="00213268" w:rsidRDefault="00DD5002" w:rsidP="00976CB9">
            <w:pPr>
              <w:jc w:val="center"/>
              <w:rPr>
                <w:rFonts w:ascii="Cambria" w:hAnsi="Cambria" w:cs="Arial"/>
                <w:sz w:val="22"/>
                <w:szCs w:val="22"/>
              </w:rPr>
            </w:pPr>
            <w:r>
              <w:rPr>
                <w:rFonts w:ascii="Cambria" w:hAnsi="Cambria" w:cs="Arial"/>
                <w:sz w:val="22"/>
                <w:szCs w:val="22"/>
              </w:rPr>
              <w:t>6</w:t>
            </w:r>
            <w:r w:rsidR="00D56E2F" w:rsidRPr="00213268">
              <w:rPr>
                <w:rFonts w:ascii="Cambria" w:hAnsi="Cambria" w:cs="Arial"/>
                <w:sz w:val="22"/>
                <w:szCs w:val="22"/>
              </w:rPr>
              <w:t>,00</w:t>
            </w:r>
          </w:p>
        </w:tc>
      </w:tr>
      <w:tr w:rsidR="00D56E2F" w:rsidRPr="00320D96" w:rsidTr="00D56E2F">
        <w:trPr>
          <w:trHeight w:val="420"/>
        </w:trPr>
        <w:tc>
          <w:tcPr>
            <w:tcW w:w="4331" w:type="pct"/>
            <w:shd w:val="clear" w:color="auto" w:fill="auto"/>
            <w:vAlign w:val="center"/>
          </w:tcPr>
          <w:p w:rsidR="00D56E2F" w:rsidRPr="002455C2" w:rsidRDefault="00D56E2F" w:rsidP="00976CB9">
            <w:pPr>
              <w:jc w:val="both"/>
              <w:rPr>
                <w:rFonts w:ascii="Cambria" w:hAnsi="Cambria" w:cs="Arial"/>
                <w:sz w:val="22"/>
                <w:szCs w:val="22"/>
              </w:rPr>
            </w:pPr>
            <w:r w:rsidRPr="002455C2">
              <w:rPr>
                <w:rFonts w:ascii="Cambria" w:hAnsi="Cambria" w:cs="Arial"/>
                <w:sz w:val="22"/>
                <w:szCs w:val="22"/>
              </w:rPr>
              <w:t>Trasparenza della camera della cannula</w:t>
            </w:r>
          </w:p>
        </w:tc>
        <w:tc>
          <w:tcPr>
            <w:tcW w:w="669" w:type="pct"/>
            <w:shd w:val="clear" w:color="auto" w:fill="auto"/>
            <w:vAlign w:val="center"/>
          </w:tcPr>
          <w:p w:rsidR="00D56E2F" w:rsidRPr="00213268" w:rsidRDefault="00DD5002" w:rsidP="00976CB9">
            <w:pPr>
              <w:jc w:val="center"/>
              <w:rPr>
                <w:rFonts w:ascii="Cambria" w:hAnsi="Cambria" w:cs="Arial"/>
                <w:sz w:val="22"/>
                <w:szCs w:val="22"/>
              </w:rPr>
            </w:pPr>
            <w:r>
              <w:rPr>
                <w:rFonts w:ascii="Cambria" w:hAnsi="Cambria" w:cs="Arial"/>
                <w:sz w:val="22"/>
                <w:szCs w:val="22"/>
              </w:rPr>
              <w:t>6</w:t>
            </w:r>
            <w:r w:rsidR="00D56E2F" w:rsidRPr="00213268">
              <w:rPr>
                <w:rFonts w:ascii="Cambria" w:hAnsi="Cambria" w:cs="Arial"/>
                <w:sz w:val="22"/>
                <w:szCs w:val="22"/>
              </w:rPr>
              <w:t>,00</w:t>
            </w:r>
          </w:p>
        </w:tc>
      </w:tr>
      <w:tr w:rsidR="00D56E2F" w:rsidRPr="00320D96" w:rsidTr="00D56E2F">
        <w:trPr>
          <w:trHeight w:val="420"/>
        </w:trPr>
        <w:tc>
          <w:tcPr>
            <w:tcW w:w="4331" w:type="pct"/>
            <w:shd w:val="clear" w:color="auto" w:fill="auto"/>
            <w:vAlign w:val="center"/>
            <w:hideMark/>
          </w:tcPr>
          <w:p w:rsidR="00D56E2F" w:rsidRPr="00320D96" w:rsidRDefault="00D56E2F" w:rsidP="00976CB9">
            <w:pPr>
              <w:jc w:val="both"/>
              <w:rPr>
                <w:rFonts w:ascii="Cambria" w:hAnsi="Cambria" w:cs="Arial"/>
                <w:sz w:val="22"/>
                <w:szCs w:val="22"/>
                <w:highlight w:val="yellow"/>
              </w:rPr>
            </w:pPr>
            <w:r>
              <w:rPr>
                <w:rFonts w:ascii="Cambria" w:hAnsi="Cambria" w:cs="Arial"/>
                <w:sz w:val="22"/>
                <w:szCs w:val="22"/>
              </w:rPr>
              <w:t>CARATTERISTICHE FUNZIONALI</w:t>
            </w:r>
          </w:p>
        </w:tc>
        <w:tc>
          <w:tcPr>
            <w:tcW w:w="669" w:type="pct"/>
            <w:shd w:val="clear" w:color="auto" w:fill="auto"/>
            <w:vAlign w:val="center"/>
          </w:tcPr>
          <w:p w:rsidR="00D56E2F" w:rsidRPr="00213268" w:rsidRDefault="00D56E2F" w:rsidP="00976CB9">
            <w:pPr>
              <w:jc w:val="center"/>
              <w:rPr>
                <w:rFonts w:ascii="Cambria" w:hAnsi="Cambria" w:cs="Arial"/>
                <w:sz w:val="22"/>
                <w:szCs w:val="22"/>
              </w:rPr>
            </w:pPr>
          </w:p>
        </w:tc>
      </w:tr>
      <w:tr w:rsidR="00D56E2F" w:rsidRPr="00320D96" w:rsidTr="00D56E2F">
        <w:trPr>
          <w:trHeight w:val="420"/>
        </w:trPr>
        <w:tc>
          <w:tcPr>
            <w:tcW w:w="4331" w:type="pct"/>
            <w:shd w:val="clear" w:color="auto" w:fill="auto"/>
            <w:vAlign w:val="center"/>
            <w:hideMark/>
          </w:tcPr>
          <w:p w:rsidR="00D56E2F" w:rsidRPr="002455C2" w:rsidRDefault="00D56E2F" w:rsidP="00976CB9">
            <w:pPr>
              <w:jc w:val="both"/>
              <w:rPr>
                <w:rFonts w:ascii="Cambria" w:hAnsi="Cambria" w:cs="Arial"/>
                <w:sz w:val="22"/>
                <w:szCs w:val="22"/>
              </w:rPr>
            </w:pPr>
            <w:r w:rsidRPr="002455C2">
              <w:rPr>
                <w:rFonts w:ascii="Cambria" w:hAnsi="Cambria" w:cs="Arial"/>
                <w:sz w:val="22"/>
                <w:szCs w:val="22"/>
              </w:rPr>
              <w:t>Maneggevolezza dell’ago /adattabilità e flessibilità delle alette (ove pertinente)</w:t>
            </w:r>
          </w:p>
        </w:tc>
        <w:tc>
          <w:tcPr>
            <w:tcW w:w="669" w:type="pct"/>
            <w:shd w:val="clear" w:color="auto" w:fill="auto"/>
            <w:vAlign w:val="center"/>
          </w:tcPr>
          <w:p w:rsidR="00D56E2F" w:rsidRPr="002455C2" w:rsidRDefault="00DD5002" w:rsidP="00976CB9">
            <w:pPr>
              <w:jc w:val="center"/>
              <w:rPr>
                <w:rFonts w:ascii="Cambria" w:hAnsi="Cambria" w:cs="Arial"/>
                <w:sz w:val="22"/>
                <w:szCs w:val="22"/>
              </w:rPr>
            </w:pPr>
            <w:r>
              <w:rPr>
                <w:rFonts w:ascii="Cambria" w:hAnsi="Cambria" w:cs="Arial"/>
                <w:sz w:val="22"/>
                <w:szCs w:val="22"/>
              </w:rPr>
              <w:t>6</w:t>
            </w:r>
            <w:r w:rsidR="00D56E2F" w:rsidRPr="002455C2">
              <w:rPr>
                <w:rFonts w:ascii="Cambria" w:hAnsi="Cambria" w:cs="Arial"/>
                <w:sz w:val="22"/>
                <w:szCs w:val="22"/>
              </w:rPr>
              <w:t>,00</w:t>
            </w:r>
          </w:p>
        </w:tc>
      </w:tr>
      <w:tr w:rsidR="00D56E2F" w:rsidRPr="005C3485" w:rsidTr="00D56E2F">
        <w:trPr>
          <w:trHeight w:val="420"/>
        </w:trPr>
        <w:tc>
          <w:tcPr>
            <w:tcW w:w="4331" w:type="pct"/>
            <w:shd w:val="clear" w:color="auto" w:fill="auto"/>
            <w:vAlign w:val="center"/>
            <w:hideMark/>
          </w:tcPr>
          <w:p w:rsidR="00D56E2F" w:rsidRPr="002455C2" w:rsidRDefault="00D56E2F" w:rsidP="00976CB9">
            <w:pPr>
              <w:jc w:val="both"/>
              <w:rPr>
                <w:rFonts w:ascii="Cambria" w:hAnsi="Cambria" w:cs="Arial"/>
                <w:sz w:val="22"/>
                <w:szCs w:val="22"/>
              </w:rPr>
            </w:pPr>
            <w:r w:rsidRPr="002455C2">
              <w:rPr>
                <w:rFonts w:ascii="Cambria" w:hAnsi="Cambria" w:cs="Arial"/>
                <w:sz w:val="22"/>
                <w:szCs w:val="22"/>
              </w:rPr>
              <w:t>Scorrimento cannula / mandrino</w:t>
            </w:r>
          </w:p>
        </w:tc>
        <w:tc>
          <w:tcPr>
            <w:tcW w:w="669" w:type="pct"/>
            <w:shd w:val="clear" w:color="auto" w:fill="auto"/>
            <w:vAlign w:val="center"/>
          </w:tcPr>
          <w:p w:rsidR="00D56E2F" w:rsidRPr="002455C2" w:rsidRDefault="00DD5002" w:rsidP="00976CB9">
            <w:pPr>
              <w:jc w:val="center"/>
              <w:rPr>
                <w:rFonts w:ascii="Cambria" w:hAnsi="Cambria" w:cs="Arial"/>
                <w:sz w:val="22"/>
                <w:szCs w:val="22"/>
              </w:rPr>
            </w:pPr>
            <w:r>
              <w:rPr>
                <w:rFonts w:ascii="Cambria" w:hAnsi="Cambria" w:cs="Arial"/>
                <w:sz w:val="22"/>
                <w:szCs w:val="22"/>
              </w:rPr>
              <w:t>6</w:t>
            </w:r>
            <w:r w:rsidR="00D56E2F" w:rsidRPr="002455C2">
              <w:rPr>
                <w:rFonts w:ascii="Cambria" w:hAnsi="Cambria" w:cs="Arial"/>
                <w:sz w:val="22"/>
                <w:szCs w:val="22"/>
              </w:rPr>
              <w:t>,00</w:t>
            </w:r>
          </w:p>
        </w:tc>
      </w:tr>
      <w:tr w:rsidR="00D56E2F" w:rsidRPr="005C3485" w:rsidTr="00D56E2F">
        <w:trPr>
          <w:trHeight w:val="420"/>
        </w:trPr>
        <w:tc>
          <w:tcPr>
            <w:tcW w:w="4331" w:type="pct"/>
            <w:shd w:val="clear" w:color="auto" w:fill="auto"/>
            <w:vAlign w:val="center"/>
          </w:tcPr>
          <w:p w:rsidR="00D56E2F" w:rsidRPr="002455C2" w:rsidRDefault="00DD5002" w:rsidP="00976CB9">
            <w:pPr>
              <w:jc w:val="both"/>
              <w:rPr>
                <w:rFonts w:ascii="Cambria" w:hAnsi="Cambria" w:cs="Arial"/>
                <w:sz w:val="22"/>
                <w:szCs w:val="22"/>
              </w:rPr>
            </w:pPr>
            <w:r>
              <w:rPr>
                <w:rFonts w:ascii="Cambria" w:hAnsi="Cambria" w:cs="Arial"/>
                <w:sz w:val="22"/>
                <w:szCs w:val="22"/>
              </w:rPr>
              <w:t xml:space="preserve">EFFICACIA DEL SISTEMA </w:t>
            </w:r>
            <w:proofErr w:type="spellStart"/>
            <w:r>
              <w:rPr>
                <w:rFonts w:ascii="Cambria" w:hAnsi="Cambria" w:cs="Arial"/>
                <w:sz w:val="22"/>
                <w:szCs w:val="22"/>
              </w:rPr>
              <w:t>DI</w:t>
            </w:r>
            <w:proofErr w:type="spellEnd"/>
            <w:r>
              <w:rPr>
                <w:rFonts w:ascii="Cambria" w:hAnsi="Cambria" w:cs="Arial"/>
                <w:sz w:val="22"/>
                <w:szCs w:val="22"/>
              </w:rPr>
              <w:t xml:space="preserve"> PROTEZIONE</w:t>
            </w:r>
          </w:p>
        </w:tc>
        <w:tc>
          <w:tcPr>
            <w:tcW w:w="669" w:type="pct"/>
            <w:shd w:val="clear" w:color="auto" w:fill="auto"/>
            <w:vAlign w:val="center"/>
          </w:tcPr>
          <w:p w:rsidR="00D56E2F" w:rsidRPr="002455C2" w:rsidRDefault="00D56E2F" w:rsidP="00976CB9">
            <w:pPr>
              <w:jc w:val="center"/>
              <w:rPr>
                <w:rFonts w:ascii="Cambria" w:hAnsi="Cambria" w:cs="Arial"/>
                <w:sz w:val="22"/>
                <w:szCs w:val="22"/>
              </w:rPr>
            </w:pPr>
          </w:p>
        </w:tc>
      </w:tr>
      <w:tr w:rsidR="00D56E2F" w:rsidRPr="005C3485" w:rsidTr="00D56E2F">
        <w:trPr>
          <w:trHeight w:val="420"/>
        </w:trPr>
        <w:tc>
          <w:tcPr>
            <w:tcW w:w="4331" w:type="pct"/>
            <w:shd w:val="clear" w:color="auto" w:fill="auto"/>
            <w:vAlign w:val="center"/>
          </w:tcPr>
          <w:p w:rsidR="00D56E2F" w:rsidRPr="002455C2" w:rsidRDefault="00DD5002" w:rsidP="00976CB9">
            <w:pPr>
              <w:jc w:val="both"/>
              <w:rPr>
                <w:rFonts w:ascii="Cambria" w:hAnsi="Cambria" w:cs="Arial"/>
                <w:sz w:val="22"/>
                <w:szCs w:val="22"/>
              </w:rPr>
            </w:pPr>
            <w:r>
              <w:rPr>
                <w:rFonts w:ascii="Cambria" w:hAnsi="Cambria" w:cs="Arial"/>
                <w:sz w:val="22"/>
                <w:szCs w:val="22"/>
              </w:rPr>
              <w:t>Meccanismo facilmente riconoscibile ed utilizzabile / intuitivo</w:t>
            </w:r>
          </w:p>
        </w:tc>
        <w:tc>
          <w:tcPr>
            <w:tcW w:w="669" w:type="pct"/>
            <w:shd w:val="clear" w:color="auto" w:fill="auto"/>
            <w:vAlign w:val="center"/>
          </w:tcPr>
          <w:p w:rsidR="00D56E2F" w:rsidRPr="002455C2" w:rsidRDefault="00DD5002" w:rsidP="00976CB9">
            <w:pPr>
              <w:jc w:val="center"/>
              <w:rPr>
                <w:rFonts w:ascii="Cambria" w:hAnsi="Cambria" w:cs="Arial"/>
                <w:sz w:val="22"/>
                <w:szCs w:val="22"/>
              </w:rPr>
            </w:pPr>
            <w:r>
              <w:rPr>
                <w:rFonts w:ascii="Cambria" w:hAnsi="Cambria" w:cs="Arial"/>
                <w:sz w:val="22"/>
                <w:szCs w:val="22"/>
              </w:rPr>
              <w:t>4,00</w:t>
            </w:r>
          </w:p>
        </w:tc>
      </w:tr>
      <w:tr w:rsidR="00D56E2F" w:rsidRPr="005C3485" w:rsidTr="00D56E2F">
        <w:trPr>
          <w:trHeight w:val="420"/>
        </w:trPr>
        <w:tc>
          <w:tcPr>
            <w:tcW w:w="4331" w:type="pct"/>
            <w:shd w:val="clear" w:color="auto" w:fill="auto"/>
            <w:vAlign w:val="center"/>
          </w:tcPr>
          <w:p w:rsidR="00D56E2F" w:rsidRPr="002455C2" w:rsidRDefault="00DD5002" w:rsidP="00976CB9">
            <w:pPr>
              <w:jc w:val="both"/>
              <w:rPr>
                <w:rFonts w:ascii="Cambria" w:hAnsi="Cambria" w:cs="Arial"/>
                <w:sz w:val="22"/>
                <w:szCs w:val="22"/>
              </w:rPr>
            </w:pPr>
            <w:r>
              <w:rPr>
                <w:rFonts w:ascii="Cambria" w:hAnsi="Cambria" w:cs="Arial"/>
                <w:sz w:val="22"/>
                <w:szCs w:val="22"/>
              </w:rPr>
              <w:t xml:space="preserve">Non </w:t>
            </w:r>
            <w:proofErr w:type="spellStart"/>
            <w:r>
              <w:rPr>
                <w:rFonts w:ascii="Cambria" w:hAnsi="Cambria" w:cs="Arial"/>
                <w:sz w:val="22"/>
                <w:szCs w:val="22"/>
              </w:rPr>
              <w:t>rimovibilità</w:t>
            </w:r>
            <w:proofErr w:type="spellEnd"/>
            <w:r>
              <w:rPr>
                <w:rFonts w:ascii="Cambria" w:hAnsi="Cambria" w:cs="Arial"/>
                <w:sz w:val="22"/>
                <w:szCs w:val="22"/>
              </w:rPr>
              <w:t xml:space="preserve"> della protezione</w:t>
            </w:r>
          </w:p>
        </w:tc>
        <w:tc>
          <w:tcPr>
            <w:tcW w:w="669" w:type="pct"/>
            <w:shd w:val="clear" w:color="auto" w:fill="auto"/>
            <w:vAlign w:val="center"/>
          </w:tcPr>
          <w:p w:rsidR="00D56E2F" w:rsidRPr="002455C2" w:rsidRDefault="00DD5002" w:rsidP="00976CB9">
            <w:pPr>
              <w:jc w:val="center"/>
              <w:rPr>
                <w:rFonts w:ascii="Cambria" w:hAnsi="Cambria" w:cs="Arial"/>
                <w:sz w:val="22"/>
                <w:szCs w:val="22"/>
              </w:rPr>
            </w:pPr>
            <w:r>
              <w:rPr>
                <w:rFonts w:ascii="Cambria" w:hAnsi="Cambria" w:cs="Arial"/>
                <w:sz w:val="22"/>
                <w:szCs w:val="22"/>
              </w:rPr>
              <w:t>4,00</w:t>
            </w:r>
          </w:p>
        </w:tc>
      </w:tr>
      <w:tr w:rsidR="00D56E2F" w:rsidRPr="005C3485" w:rsidTr="00D56E2F">
        <w:trPr>
          <w:trHeight w:val="420"/>
        </w:trPr>
        <w:tc>
          <w:tcPr>
            <w:tcW w:w="4331" w:type="pct"/>
            <w:shd w:val="clear" w:color="auto" w:fill="auto"/>
            <w:vAlign w:val="center"/>
          </w:tcPr>
          <w:p w:rsidR="00D56E2F" w:rsidRPr="002455C2" w:rsidRDefault="00DD5002" w:rsidP="00976CB9">
            <w:pPr>
              <w:jc w:val="both"/>
              <w:rPr>
                <w:rFonts w:ascii="Cambria" w:hAnsi="Cambria" w:cs="Arial"/>
                <w:sz w:val="22"/>
                <w:szCs w:val="22"/>
              </w:rPr>
            </w:pPr>
            <w:r>
              <w:rPr>
                <w:rFonts w:ascii="Cambria" w:hAnsi="Cambria" w:cs="Arial"/>
                <w:sz w:val="22"/>
                <w:szCs w:val="22"/>
              </w:rPr>
              <w:t>Tipo di protezione</w:t>
            </w:r>
          </w:p>
        </w:tc>
        <w:tc>
          <w:tcPr>
            <w:tcW w:w="669" w:type="pct"/>
            <w:shd w:val="clear" w:color="auto" w:fill="auto"/>
            <w:vAlign w:val="center"/>
          </w:tcPr>
          <w:p w:rsidR="00D56E2F" w:rsidRPr="002455C2" w:rsidRDefault="00DD5002" w:rsidP="00976CB9">
            <w:pPr>
              <w:jc w:val="center"/>
              <w:rPr>
                <w:rFonts w:ascii="Cambria" w:hAnsi="Cambria" w:cs="Arial"/>
                <w:sz w:val="22"/>
                <w:szCs w:val="22"/>
              </w:rPr>
            </w:pPr>
            <w:r>
              <w:rPr>
                <w:rFonts w:ascii="Cambria" w:hAnsi="Cambria" w:cs="Arial"/>
                <w:sz w:val="22"/>
                <w:szCs w:val="22"/>
              </w:rPr>
              <w:t>4,00</w:t>
            </w:r>
          </w:p>
        </w:tc>
      </w:tr>
    </w:tbl>
    <w:p w:rsidR="002455C2" w:rsidRDefault="002455C2" w:rsidP="0064554A">
      <w:pPr>
        <w:pStyle w:val="Corpodeltesto2"/>
        <w:spacing w:after="0" w:line="240" w:lineRule="auto"/>
        <w:rPr>
          <w:rFonts w:ascii="Cambria" w:hAnsi="Cambria" w:cs="Arial"/>
          <w:b/>
          <w:bCs/>
          <w:sz w:val="22"/>
          <w:szCs w:val="22"/>
          <w:u w:val="single"/>
        </w:rPr>
      </w:pPr>
    </w:p>
    <w:p w:rsidR="002455C2" w:rsidRDefault="002455C2" w:rsidP="0064554A">
      <w:pPr>
        <w:pStyle w:val="Corpodeltesto2"/>
        <w:spacing w:after="0" w:line="240" w:lineRule="auto"/>
        <w:rPr>
          <w:rFonts w:ascii="Cambria" w:hAnsi="Cambria" w:cs="Arial"/>
          <w:b/>
          <w:bCs/>
          <w:sz w:val="22"/>
          <w:szCs w:val="22"/>
          <w:u w:val="single"/>
        </w:rPr>
      </w:pPr>
    </w:p>
    <w:p w:rsidR="00E616CC" w:rsidRPr="000B3E6C" w:rsidRDefault="00E616CC" w:rsidP="0064554A">
      <w:pPr>
        <w:pStyle w:val="Corpodeltesto2"/>
        <w:spacing w:after="0" w:line="240" w:lineRule="auto"/>
        <w:rPr>
          <w:rFonts w:asciiTheme="majorHAnsi" w:hAnsiTheme="majorHAnsi" w:cs="Arial"/>
          <w:b/>
          <w:bCs/>
          <w:sz w:val="22"/>
          <w:szCs w:val="22"/>
          <w:u w:val="single"/>
        </w:rPr>
      </w:pPr>
      <w:r w:rsidRPr="000B3E6C">
        <w:rPr>
          <w:rFonts w:asciiTheme="majorHAnsi" w:hAnsiTheme="majorHAnsi" w:cs="Arial"/>
          <w:b/>
          <w:bCs/>
          <w:sz w:val="22"/>
          <w:szCs w:val="22"/>
          <w:u w:val="single"/>
        </w:rPr>
        <w:lastRenderedPageBreak/>
        <w:t xml:space="preserve">MODALITA' </w:t>
      </w:r>
      <w:proofErr w:type="spellStart"/>
      <w:r w:rsidRPr="000B3E6C">
        <w:rPr>
          <w:rFonts w:asciiTheme="majorHAnsi" w:hAnsiTheme="majorHAnsi" w:cs="Arial"/>
          <w:b/>
          <w:bCs/>
          <w:sz w:val="22"/>
          <w:szCs w:val="22"/>
          <w:u w:val="single"/>
        </w:rPr>
        <w:t>DI</w:t>
      </w:r>
      <w:proofErr w:type="spellEnd"/>
      <w:r w:rsidRPr="000B3E6C">
        <w:rPr>
          <w:rFonts w:asciiTheme="majorHAnsi" w:hAnsiTheme="majorHAnsi" w:cs="Arial"/>
          <w:b/>
          <w:bCs/>
          <w:sz w:val="22"/>
          <w:szCs w:val="22"/>
          <w:u w:val="single"/>
        </w:rPr>
        <w:t xml:space="preserve"> DETERMINAZIONE COEFFICIENTI V(a)i</w:t>
      </w:r>
      <w:r w:rsidR="00A5268D" w:rsidRPr="000B3E6C">
        <w:rPr>
          <w:rFonts w:asciiTheme="majorHAnsi" w:hAnsiTheme="majorHAnsi" w:cs="Arial"/>
          <w:b/>
          <w:bCs/>
          <w:sz w:val="22"/>
          <w:szCs w:val="22"/>
          <w:u w:val="single"/>
        </w:rPr>
        <w:t xml:space="preserve"> e CRITERIO MOTIVAZIONALE</w:t>
      </w:r>
      <w:r w:rsidRPr="000B3E6C">
        <w:rPr>
          <w:rFonts w:asciiTheme="majorHAnsi" w:hAnsiTheme="majorHAnsi" w:cs="Arial"/>
          <w:b/>
          <w:bCs/>
          <w:sz w:val="22"/>
          <w:szCs w:val="22"/>
          <w:u w:val="single"/>
        </w:rPr>
        <w:t>:</w:t>
      </w:r>
    </w:p>
    <w:p w:rsidR="00E616CC" w:rsidRPr="000B3E6C" w:rsidRDefault="00A5268D" w:rsidP="00541EEE">
      <w:pPr>
        <w:rPr>
          <w:rFonts w:asciiTheme="majorHAnsi" w:hAnsiTheme="majorHAnsi" w:cs="Arial"/>
          <w:sz w:val="22"/>
          <w:szCs w:val="22"/>
          <w:highlight w:val="yellow"/>
        </w:rPr>
      </w:pPr>
      <w:r w:rsidRPr="000B3E6C">
        <w:rPr>
          <w:rFonts w:asciiTheme="majorHAnsi" w:hAnsiTheme="majorHAnsi" w:cs="Tahoma"/>
          <w:sz w:val="22"/>
          <w:szCs w:val="22"/>
        </w:rPr>
        <w:t>IN SEDUTA NON PUBBLICA: per ogni singolo criterio di valutazione, attribuzione dei coefficienti variabili tra 0 e 1 a cura della Commissione Giudicatrice, determinati in base al seguente metodo</w:t>
      </w:r>
      <w:r w:rsidR="00F300F5" w:rsidRPr="000B3E6C">
        <w:rPr>
          <w:rFonts w:asciiTheme="majorHAnsi" w:hAnsiTheme="majorHAnsi" w:cs="Tahoma"/>
          <w:sz w:val="22"/>
          <w:szCs w:val="22"/>
        </w:rPr>
        <w:t xml:space="preserve"> / criterio motivazionale</w:t>
      </w:r>
      <w:r w:rsidRPr="000B3E6C">
        <w:rPr>
          <w:rFonts w:asciiTheme="majorHAnsi" w:hAnsiTheme="majorHAnsi" w:cs="Tahoma"/>
          <w:sz w:val="22"/>
          <w:szCs w:val="22"/>
        </w:rPr>
        <w:t>:</w:t>
      </w:r>
    </w:p>
    <w:p w:rsidR="00E616CC" w:rsidRPr="000B3E6C" w:rsidRDefault="00E616CC" w:rsidP="00541EEE">
      <w:pPr>
        <w:rPr>
          <w:rFonts w:asciiTheme="majorHAnsi" w:hAnsiTheme="majorHAnsi" w:cs="Arial"/>
          <w:sz w:val="22"/>
          <w:szCs w:val="22"/>
        </w:rPr>
      </w:pPr>
      <w:r w:rsidRPr="000B3E6C">
        <w:rPr>
          <w:rFonts w:asciiTheme="majorHAnsi" w:hAnsiTheme="majorHAnsi" w:cs="Arial"/>
          <w:sz w:val="22"/>
          <w:szCs w:val="22"/>
        </w:rPr>
        <w:t>giudizio ottimo = 1,00</w:t>
      </w:r>
    </w:p>
    <w:p w:rsidR="00E616CC" w:rsidRPr="000B3E6C" w:rsidRDefault="00E616CC" w:rsidP="00541EEE">
      <w:pPr>
        <w:rPr>
          <w:rFonts w:asciiTheme="majorHAnsi" w:hAnsiTheme="majorHAnsi" w:cs="Arial"/>
          <w:sz w:val="22"/>
          <w:szCs w:val="22"/>
        </w:rPr>
      </w:pPr>
      <w:r w:rsidRPr="000B3E6C">
        <w:rPr>
          <w:rFonts w:asciiTheme="majorHAnsi" w:hAnsiTheme="majorHAnsi" w:cs="Arial"/>
          <w:sz w:val="22"/>
          <w:szCs w:val="22"/>
        </w:rPr>
        <w:t>giudizio buono = 0,</w:t>
      </w:r>
      <w:r w:rsidR="00B06D70" w:rsidRPr="000B3E6C">
        <w:rPr>
          <w:rFonts w:asciiTheme="majorHAnsi" w:hAnsiTheme="majorHAnsi" w:cs="Arial"/>
          <w:sz w:val="22"/>
          <w:szCs w:val="22"/>
        </w:rPr>
        <w:t>75</w:t>
      </w:r>
    </w:p>
    <w:p w:rsidR="00E616CC" w:rsidRPr="000B3E6C" w:rsidRDefault="00E616CC" w:rsidP="00541EEE">
      <w:pPr>
        <w:rPr>
          <w:rFonts w:asciiTheme="majorHAnsi" w:hAnsiTheme="majorHAnsi" w:cs="Arial"/>
          <w:sz w:val="22"/>
          <w:szCs w:val="22"/>
        </w:rPr>
      </w:pPr>
      <w:r w:rsidRPr="000B3E6C">
        <w:rPr>
          <w:rFonts w:asciiTheme="majorHAnsi" w:hAnsiTheme="majorHAnsi" w:cs="Arial"/>
          <w:sz w:val="22"/>
          <w:szCs w:val="22"/>
        </w:rPr>
        <w:t>giudizio sufficiente = 0,</w:t>
      </w:r>
      <w:r w:rsidR="00B06D70" w:rsidRPr="000B3E6C">
        <w:rPr>
          <w:rFonts w:asciiTheme="majorHAnsi" w:hAnsiTheme="majorHAnsi" w:cs="Arial"/>
          <w:sz w:val="22"/>
          <w:szCs w:val="22"/>
        </w:rPr>
        <w:t>5</w:t>
      </w:r>
      <w:r w:rsidRPr="000B3E6C">
        <w:rPr>
          <w:rFonts w:asciiTheme="majorHAnsi" w:hAnsiTheme="majorHAnsi" w:cs="Arial"/>
          <w:sz w:val="22"/>
          <w:szCs w:val="22"/>
        </w:rPr>
        <w:t>0</w:t>
      </w:r>
    </w:p>
    <w:p w:rsidR="00E616CC" w:rsidRPr="000B3E6C" w:rsidRDefault="00E616CC" w:rsidP="00541EEE">
      <w:pPr>
        <w:rPr>
          <w:rFonts w:asciiTheme="majorHAnsi" w:hAnsiTheme="majorHAnsi" w:cs="Arial"/>
          <w:sz w:val="22"/>
          <w:szCs w:val="22"/>
        </w:rPr>
      </w:pPr>
      <w:r w:rsidRPr="000B3E6C">
        <w:rPr>
          <w:rFonts w:asciiTheme="majorHAnsi" w:hAnsiTheme="majorHAnsi" w:cs="Arial"/>
          <w:sz w:val="22"/>
          <w:szCs w:val="22"/>
        </w:rPr>
        <w:t>giudizio mediocre = 0,</w:t>
      </w:r>
      <w:r w:rsidR="00B06D70" w:rsidRPr="000B3E6C">
        <w:rPr>
          <w:rFonts w:asciiTheme="majorHAnsi" w:hAnsiTheme="majorHAnsi" w:cs="Arial"/>
          <w:sz w:val="22"/>
          <w:szCs w:val="22"/>
        </w:rPr>
        <w:t>35</w:t>
      </w:r>
    </w:p>
    <w:p w:rsidR="00E616CC" w:rsidRPr="000B3E6C" w:rsidRDefault="00E616CC" w:rsidP="00541EEE">
      <w:pPr>
        <w:rPr>
          <w:rFonts w:asciiTheme="majorHAnsi" w:hAnsiTheme="majorHAnsi" w:cs="Arial"/>
          <w:sz w:val="22"/>
          <w:szCs w:val="22"/>
        </w:rPr>
      </w:pPr>
      <w:r w:rsidRPr="000B3E6C">
        <w:rPr>
          <w:rFonts w:asciiTheme="majorHAnsi" w:hAnsiTheme="majorHAnsi" w:cs="Arial"/>
          <w:sz w:val="22"/>
          <w:szCs w:val="22"/>
        </w:rPr>
        <w:t>giudizio insufficiente: 0,</w:t>
      </w:r>
      <w:r w:rsidR="00B06D70" w:rsidRPr="000B3E6C">
        <w:rPr>
          <w:rFonts w:asciiTheme="majorHAnsi" w:hAnsiTheme="majorHAnsi" w:cs="Arial"/>
          <w:sz w:val="22"/>
          <w:szCs w:val="22"/>
        </w:rPr>
        <w:t>20</w:t>
      </w:r>
    </w:p>
    <w:p w:rsidR="00E616CC" w:rsidRPr="000B3E6C" w:rsidRDefault="00E616CC" w:rsidP="00541EEE">
      <w:pPr>
        <w:pStyle w:val="Corpodeltesto2"/>
        <w:spacing w:after="0" w:line="240" w:lineRule="auto"/>
        <w:rPr>
          <w:rFonts w:asciiTheme="majorHAnsi" w:hAnsiTheme="majorHAnsi" w:cs="Arial"/>
          <w:sz w:val="22"/>
          <w:szCs w:val="22"/>
        </w:rPr>
      </w:pPr>
      <w:r w:rsidRPr="000B3E6C">
        <w:rPr>
          <w:rFonts w:asciiTheme="majorHAnsi" w:hAnsiTheme="majorHAnsi" w:cs="Arial"/>
          <w:sz w:val="22"/>
          <w:szCs w:val="22"/>
        </w:rPr>
        <w:t>giudizio scarso = 0,00</w:t>
      </w:r>
    </w:p>
    <w:p w:rsidR="005F4F77" w:rsidRDefault="005F4F77" w:rsidP="00541EEE">
      <w:pPr>
        <w:pStyle w:val="Corpodeltesto2"/>
        <w:spacing w:after="0" w:line="240" w:lineRule="auto"/>
        <w:rPr>
          <w:rFonts w:ascii="Cambria" w:hAnsi="Cambria" w:cs="Arial"/>
          <w:sz w:val="22"/>
          <w:szCs w:val="22"/>
        </w:rPr>
      </w:pPr>
    </w:p>
    <w:p w:rsidR="005F4F77" w:rsidRDefault="005F4F77" w:rsidP="00541EEE">
      <w:pPr>
        <w:pStyle w:val="Corpodeltesto2"/>
        <w:spacing w:after="0" w:line="240" w:lineRule="auto"/>
        <w:rPr>
          <w:rFonts w:ascii="Cambria" w:hAnsi="Cambria"/>
          <w:b/>
          <w:sz w:val="22"/>
          <w:szCs w:val="22"/>
          <w:u w:val="single"/>
        </w:rPr>
      </w:pPr>
    </w:p>
    <w:p w:rsidR="008B2A31" w:rsidRDefault="008B2A31" w:rsidP="008B2A31">
      <w:pPr>
        <w:pStyle w:val="Corpodeltesto2"/>
        <w:spacing w:after="0" w:line="240" w:lineRule="auto"/>
        <w:jc w:val="both"/>
        <w:rPr>
          <w:rFonts w:ascii="Cambria" w:hAnsi="Cambria"/>
          <w:b/>
          <w:sz w:val="22"/>
          <w:szCs w:val="22"/>
          <w:u w:val="single"/>
        </w:rPr>
      </w:pPr>
      <w:r w:rsidRPr="00EC581D">
        <w:rPr>
          <w:rFonts w:ascii="Cambria" w:hAnsi="Cambria" w:cs="Tahoma"/>
          <w:b/>
          <w:bCs/>
          <w:sz w:val="22"/>
          <w:szCs w:val="22"/>
        </w:rPr>
        <w:t>Per i soli lotti 15-16-17-18</w:t>
      </w:r>
      <w:r w:rsidR="00C75EBF" w:rsidRPr="00EC581D">
        <w:rPr>
          <w:rFonts w:ascii="Cambria" w:hAnsi="Cambria" w:cs="Tahoma"/>
          <w:b/>
          <w:bCs/>
          <w:sz w:val="22"/>
          <w:szCs w:val="22"/>
        </w:rPr>
        <w:t>-23</w:t>
      </w:r>
      <w:r w:rsidR="00EC581D" w:rsidRPr="00EC581D">
        <w:rPr>
          <w:rFonts w:ascii="Cambria" w:hAnsi="Cambria" w:cs="Tahoma"/>
          <w:b/>
          <w:bCs/>
          <w:sz w:val="22"/>
          <w:szCs w:val="22"/>
        </w:rPr>
        <w:t>-32</w:t>
      </w:r>
      <w:r w:rsidRPr="00EC581D">
        <w:rPr>
          <w:rFonts w:ascii="Cambria" w:hAnsi="Cambria" w:cs="Tahoma"/>
          <w:b/>
          <w:bCs/>
          <w:sz w:val="22"/>
          <w:szCs w:val="22"/>
        </w:rPr>
        <w:t>, la Commissione procederà alla verifica della rispondenza delle caratteristiche tecniche richieste e</w:t>
      </w:r>
      <w:r w:rsidRPr="008B2A31">
        <w:rPr>
          <w:rFonts w:ascii="Cambria" w:hAnsi="Cambria" w:cs="Tahoma"/>
          <w:b/>
          <w:bCs/>
          <w:sz w:val="22"/>
          <w:szCs w:val="22"/>
        </w:rPr>
        <w:t xml:space="preserve"> all’attribuzione del giudizio di idoneità/non idoneità, con conseguente aggiudicazione con il criterio del “prezzo più basso”.</w:t>
      </w:r>
    </w:p>
    <w:p w:rsidR="008B2A31" w:rsidRDefault="008B2A31" w:rsidP="00541EEE">
      <w:pPr>
        <w:pStyle w:val="Corpodeltesto2"/>
        <w:spacing w:after="0" w:line="240" w:lineRule="auto"/>
        <w:rPr>
          <w:rFonts w:ascii="Cambria" w:hAnsi="Cambria"/>
          <w:b/>
          <w:sz w:val="22"/>
          <w:szCs w:val="22"/>
          <w:u w:val="single"/>
        </w:rPr>
      </w:pPr>
    </w:p>
    <w:p w:rsidR="00EC581D" w:rsidRDefault="00EC581D" w:rsidP="00541EEE">
      <w:pPr>
        <w:pStyle w:val="Corpodeltesto2"/>
        <w:spacing w:after="0" w:line="240" w:lineRule="auto"/>
        <w:rPr>
          <w:rFonts w:ascii="Cambria" w:hAnsi="Cambria"/>
          <w:b/>
          <w:sz w:val="22"/>
          <w:szCs w:val="22"/>
          <w:u w:val="single"/>
        </w:rPr>
      </w:pPr>
    </w:p>
    <w:p w:rsidR="008B2A31" w:rsidRPr="00C8441F" w:rsidRDefault="008B2A31" w:rsidP="008B2A31">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apposito verbale dei lavori stessi, evidenziando tra l’altro per ciascun lotto le attribuzioni dei </w:t>
      </w:r>
      <w:r w:rsidR="000B3E6C">
        <w:rPr>
          <w:rFonts w:ascii="Cambria" w:hAnsi="Cambria" w:cs="Tahoma"/>
          <w:bCs/>
          <w:sz w:val="22"/>
          <w:szCs w:val="22"/>
        </w:rPr>
        <w:t xml:space="preserve">giudizi di idoneità e dei </w:t>
      </w:r>
      <w:r w:rsidRPr="00C8441F">
        <w:rPr>
          <w:rFonts w:ascii="Cambria" w:hAnsi="Cambria" w:cs="Tahoma"/>
          <w:bCs/>
          <w:sz w:val="22"/>
          <w:szCs w:val="22"/>
        </w:rPr>
        <w:t>punteggi tecnici intermedi relativi a ciascuna offerta, procedendo poi nel seguente modo ed ordine:</w:t>
      </w:r>
    </w:p>
    <w:p w:rsidR="008B2A31" w:rsidRPr="00C8441F" w:rsidRDefault="008B2A31" w:rsidP="008B2A31">
      <w:pPr>
        <w:jc w:val="both"/>
        <w:rPr>
          <w:rFonts w:ascii="Cambria" w:hAnsi="Cambria" w:cs="Tahoma"/>
          <w:bCs/>
          <w:sz w:val="22"/>
          <w:szCs w:val="22"/>
        </w:rPr>
      </w:pPr>
    </w:p>
    <w:p w:rsidR="008B2A31" w:rsidRPr="00B06D70" w:rsidRDefault="008B2A31" w:rsidP="008B2A31">
      <w:pPr>
        <w:pStyle w:val="Corpodeltesto3"/>
        <w:numPr>
          <w:ilvl w:val="0"/>
          <w:numId w:val="40"/>
        </w:numPr>
        <w:tabs>
          <w:tab w:val="clear" w:pos="720"/>
        </w:tabs>
        <w:spacing w:after="0"/>
        <w:ind w:left="270" w:hanging="270"/>
        <w:jc w:val="both"/>
        <w:rPr>
          <w:rFonts w:ascii="Cambria" w:hAnsi="Cambria" w:cs="Tahoma"/>
          <w:b/>
          <w:sz w:val="22"/>
          <w:szCs w:val="22"/>
        </w:rPr>
      </w:pPr>
      <w:r w:rsidRPr="00B06D70">
        <w:rPr>
          <w:rFonts w:ascii="Cambria" w:hAnsi="Cambria" w:cs="Tahoma"/>
          <w:sz w:val="22"/>
          <w:szCs w:val="22"/>
        </w:rPr>
        <w:t>alla dichiarazione di non ammissibilità per le offerte che non abbiano conseguito</w:t>
      </w:r>
      <w:r w:rsidR="00B06D70" w:rsidRPr="00B06D70">
        <w:rPr>
          <w:rFonts w:ascii="Cambria" w:hAnsi="Cambria" w:cs="Tahoma"/>
          <w:sz w:val="22"/>
          <w:szCs w:val="22"/>
        </w:rPr>
        <w:t xml:space="preserve"> un giudizio di idoneità o,</w:t>
      </w:r>
      <w:r w:rsidRPr="00B06D70">
        <w:rPr>
          <w:rFonts w:ascii="Cambria" w:hAnsi="Cambria" w:cs="Tahoma"/>
          <w:sz w:val="22"/>
          <w:szCs w:val="22"/>
        </w:rPr>
        <w:t xml:space="preserve"> per il punteggio previsto per i criteri di valutazione &lt;&lt;qualità&gt;&gt; sopra indicati</w:t>
      </w:r>
      <w:r w:rsidR="00B06D70" w:rsidRPr="00B06D70">
        <w:rPr>
          <w:rFonts w:ascii="Cambria" w:hAnsi="Cambria" w:cs="Tahoma"/>
          <w:sz w:val="22"/>
          <w:szCs w:val="22"/>
        </w:rPr>
        <w:t>,</w:t>
      </w:r>
      <w:r w:rsidRPr="00B06D70">
        <w:rPr>
          <w:rFonts w:ascii="Cambria" w:hAnsi="Cambria" w:cs="Tahoma"/>
          <w:sz w:val="22"/>
          <w:szCs w:val="22"/>
        </w:rPr>
        <w:t xml:space="preserve"> complessivamente almeno punti </w:t>
      </w:r>
      <w:r w:rsidRPr="00B06D70">
        <w:rPr>
          <w:rFonts w:ascii="Cambria" w:hAnsi="Cambria" w:cs="Tahoma"/>
          <w:b/>
          <w:sz w:val="22"/>
          <w:szCs w:val="22"/>
        </w:rPr>
        <w:t>2</w:t>
      </w:r>
      <w:r w:rsidR="00B06D70" w:rsidRPr="00B06D70">
        <w:rPr>
          <w:rFonts w:ascii="Cambria" w:hAnsi="Cambria" w:cs="Tahoma"/>
          <w:b/>
          <w:sz w:val="22"/>
          <w:szCs w:val="22"/>
        </w:rPr>
        <w:t>0</w:t>
      </w:r>
      <w:r w:rsidRPr="00B06D70">
        <w:rPr>
          <w:rFonts w:ascii="Cambria" w:hAnsi="Cambria" w:cs="Tahoma"/>
          <w:b/>
          <w:sz w:val="22"/>
          <w:szCs w:val="22"/>
        </w:rPr>
        <w:t xml:space="preserve"> su 40; </w:t>
      </w:r>
    </w:p>
    <w:p w:rsidR="008B2A31" w:rsidRPr="00A72DB5" w:rsidRDefault="008B2A31" w:rsidP="008B2A31">
      <w:pPr>
        <w:pStyle w:val="Corpodeltesto3"/>
        <w:numPr>
          <w:ilvl w:val="0"/>
          <w:numId w:val="40"/>
        </w:numPr>
        <w:tabs>
          <w:tab w:val="clear" w:pos="720"/>
        </w:tabs>
        <w:spacing w:after="0"/>
        <w:ind w:left="270" w:hanging="270"/>
        <w:jc w:val="both"/>
        <w:rPr>
          <w:rFonts w:ascii="Cambria" w:hAnsi="Cambria" w:cs="Tahoma"/>
          <w:bCs/>
          <w:sz w:val="22"/>
          <w:szCs w:val="22"/>
        </w:rPr>
      </w:pPr>
      <w:r w:rsidRPr="00B06D70">
        <w:rPr>
          <w:rFonts w:ascii="Cambria" w:hAnsi="Cambria" w:cs="Tahoma"/>
          <w:sz w:val="22"/>
          <w:szCs w:val="22"/>
        </w:rPr>
        <w:t xml:space="preserve">infine alla </w:t>
      </w:r>
      <w:proofErr w:type="spellStart"/>
      <w:r w:rsidRPr="00B06D70">
        <w:rPr>
          <w:rFonts w:ascii="Cambria" w:hAnsi="Cambria" w:cs="Tahoma"/>
          <w:sz w:val="22"/>
          <w:szCs w:val="22"/>
        </w:rPr>
        <w:t>riparametrizzazione</w:t>
      </w:r>
      <w:proofErr w:type="spellEnd"/>
      <w:r w:rsidRPr="00B06D70">
        <w:rPr>
          <w:rFonts w:ascii="Cambria" w:hAnsi="Cambria" w:cs="Tahoma"/>
          <w:sz w:val="22"/>
          <w:szCs w:val="22"/>
        </w:rPr>
        <w:t xml:space="preserve"> dei punteggi delle</w:t>
      </w:r>
      <w:r w:rsidRPr="00C53A63">
        <w:rPr>
          <w:rFonts w:ascii="Cambria" w:hAnsi="Cambria" w:cs="Tahoma"/>
          <w:sz w:val="22"/>
          <w:szCs w:val="22"/>
        </w:rPr>
        <w:t xml:space="preserve"> offerte ammissibili, qualora nessuna delle proposte oggetto di esame da parte della Commissione dovesse aver conseguito, a seguito</w:t>
      </w:r>
      <w:r w:rsidRPr="00A72DB5">
        <w:rPr>
          <w:rFonts w:ascii="Cambria" w:hAnsi="Cambria" w:cs="Tahoma"/>
          <w:sz w:val="22"/>
          <w:szCs w:val="22"/>
        </w:rPr>
        <w:t xml:space="preserve">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8B2A31" w:rsidRPr="0071026E" w:rsidRDefault="008B2A31" w:rsidP="008B2A31">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8B2A31" w:rsidRPr="0071026E" w:rsidRDefault="008B2A31" w:rsidP="008B2A31">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             POE</w:t>
      </w:r>
    </w:p>
    <w:p w:rsidR="008B2A31" w:rsidRPr="0071026E" w:rsidRDefault="008B2A31" w:rsidP="008B2A31">
      <w:pPr>
        <w:jc w:val="both"/>
        <w:rPr>
          <w:rFonts w:ascii="Cambria" w:hAnsi="Cambria" w:cs="Tahoma"/>
          <w:bCs/>
          <w:sz w:val="22"/>
          <w:szCs w:val="22"/>
        </w:rPr>
      </w:pP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In cui </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  punteggio massimo attribuibile (punti 40)</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8B2A31" w:rsidRDefault="008B2A31" w:rsidP="00541EEE">
      <w:pPr>
        <w:pStyle w:val="Corpodeltesto2"/>
        <w:spacing w:after="0" w:line="240" w:lineRule="auto"/>
        <w:rPr>
          <w:rFonts w:ascii="Cambria" w:hAnsi="Cambria"/>
          <w:b/>
          <w:sz w:val="22"/>
          <w:szCs w:val="22"/>
          <w:u w:val="single"/>
        </w:rPr>
      </w:pPr>
    </w:p>
    <w:p w:rsidR="008B2A31" w:rsidRDefault="008B2A31" w:rsidP="00541EEE">
      <w:pPr>
        <w:pStyle w:val="Corpodeltesto2"/>
        <w:spacing w:after="0" w:line="240" w:lineRule="auto"/>
        <w:rPr>
          <w:rFonts w:ascii="Cambria" w:hAnsi="Cambria"/>
          <w:b/>
          <w:sz w:val="22"/>
          <w:szCs w:val="22"/>
          <w:u w:val="single"/>
        </w:rPr>
      </w:pPr>
    </w:p>
    <w:p w:rsidR="00E616CC" w:rsidRPr="00B16950" w:rsidRDefault="00E616CC"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071"/>
        <w:gridCol w:w="732"/>
        <w:gridCol w:w="4975"/>
      </w:tblGrid>
      <w:tr w:rsidR="00E616CC" w:rsidRPr="00541EEE" w:rsidTr="003E3381">
        <w:trPr>
          <w:trHeight w:val="330"/>
        </w:trPr>
        <w:tc>
          <w:tcPr>
            <w:tcW w:w="2082"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CRITERIO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VALUTAZIONE &lt;&lt;PREZZO&gt;&gt;</w:t>
            </w:r>
          </w:p>
        </w:tc>
        <w:tc>
          <w:tcPr>
            <w:tcW w:w="37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PUNTI MAX</w:t>
            </w:r>
          </w:p>
        </w:tc>
        <w:tc>
          <w:tcPr>
            <w:tcW w:w="254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MODALITA'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DETERMINAZIONE </w:t>
            </w:r>
            <w:r w:rsidRPr="00541EEE">
              <w:rPr>
                <w:rFonts w:ascii="Cambria" w:hAnsi="Cambria" w:cs="Arial"/>
                <w:b/>
                <w:bCs/>
                <w:u w:val="single"/>
              </w:rPr>
              <w:br/>
              <w:t>COEFFICIENTI V(a)i E CRITERIO MOTIVAZIONALE</w:t>
            </w:r>
          </w:p>
        </w:tc>
      </w:tr>
      <w:tr w:rsidR="00E616CC" w:rsidRPr="00541EEE" w:rsidTr="003E3381">
        <w:trPr>
          <w:trHeight w:val="330"/>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3E3381">
        <w:trPr>
          <w:trHeight w:val="234"/>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D10290">
        <w:trPr>
          <w:trHeight w:val="849"/>
        </w:trPr>
        <w:tc>
          <w:tcPr>
            <w:tcW w:w="2082" w:type="pct"/>
            <w:vAlign w:val="center"/>
          </w:tcPr>
          <w:p w:rsidR="00E616CC" w:rsidRPr="00541EEE" w:rsidRDefault="00E616CC" w:rsidP="003E3381">
            <w:pPr>
              <w:rPr>
                <w:rFonts w:ascii="Cambria" w:hAnsi="Cambria" w:cs="Tahoma"/>
                <w:i/>
                <w:iCs/>
              </w:rPr>
            </w:pPr>
            <w:r w:rsidRPr="00541EEE">
              <w:rPr>
                <w:rFonts w:ascii="Cambria" w:hAnsi="Cambria" w:cs="Tahoma"/>
                <w:i/>
                <w:iCs/>
              </w:rPr>
              <w:t>sub-elemento di valutazione:</w:t>
            </w:r>
          </w:p>
        </w:tc>
        <w:tc>
          <w:tcPr>
            <w:tcW w:w="374" w:type="pct"/>
            <w:vAlign w:val="center"/>
          </w:tcPr>
          <w:p w:rsidR="00E616CC" w:rsidRPr="00541EEE" w:rsidRDefault="00E616CC" w:rsidP="003E3381">
            <w:pPr>
              <w:jc w:val="center"/>
              <w:rPr>
                <w:rFonts w:ascii="Cambria" w:hAnsi="Cambria" w:cs="Tahoma"/>
                <w:b/>
              </w:rPr>
            </w:pPr>
            <w:r w:rsidRPr="00541EEE">
              <w:rPr>
                <w:rFonts w:ascii="Cambria" w:hAnsi="Cambria" w:cs="Tahoma"/>
                <w:b/>
              </w:rPr>
              <w:t>60,00 </w:t>
            </w:r>
          </w:p>
        </w:tc>
        <w:tc>
          <w:tcPr>
            <w:tcW w:w="2544" w:type="pct"/>
            <w:vMerge w:val="restart"/>
            <w:vAlign w:val="center"/>
          </w:tcPr>
          <w:p w:rsidR="00E616CC" w:rsidRPr="00541EEE" w:rsidRDefault="00E616CC" w:rsidP="003E3381">
            <w:pPr>
              <w:rPr>
                <w:rFonts w:ascii="Cambria" w:hAnsi="Cambria" w:cs="Tahoma"/>
              </w:rPr>
            </w:pPr>
            <w:r w:rsidRPr="00541EEE">
              <w:rPr>
                <w:rFonts w:ascii="Cambria" w:hAnsi="Cambria" w:cs="Arial"/>
                <w:u w:val="single"/>
              </w:rPr>
              <w:t>IN SEDUTA PUBBLICA:</w:t>
            </w:r>
            <w:r w:rsidRPr="00541EEE">
              <w:rPr>
                <w:rFonts w:ascii="Cambria" w:hAnsi="Cambria" w:cs="Arial"/>
              </w:rPr>
              <w:t xml:space="preserve"> verrà valutato il prezzo complessivo offerto dal concorrente rispetto al prezzo dell’offerta più conveniente, in base al seguente metodo:                                                                     </w:t>
            </w:r>
            <w:r w:rsidRPr="00541EEE">
              <w:rPr>
                <w:rFonts w:ascii="Cambria" w:hAnsi="Cambria" w:cs="Arial"/>
              </w:rPr>
              <w:br/>
              <w:t xml:space="preserve">V(a)i = </w:t>
            </w:r>
            <w:proofErr w:type="spellStart"/>
            <w:r w:rsidRPr="00541EEE">
              <w:rPr>
                <w:rFonts w:ascii="Cambria" w:hAnsi="Cambria" w:cs="Arial"/>
              </w:rPr>
              <w:t>Pmin</w:t>
            </w:r>
            <w:proofErr w:type="spellEnd"/>
            <w:r w:rsidRPr="00541EEE">
              <w:rPr>
                <w:rFonts w:ascii="Cambria" w:hAnsi="Cambria" w:cs="Arial"/>
              </w:rPr>
              <w:t xml:space="preserve">/Pa                                                                                                                                                                                                                                                                                                     Dove:    </w:t>
            </w:r>
            <w:r w:rsidRPr="00541EEE">
              <w:rPr>
                <w:rFonts w:ascii="Cambria" w:hAnsi="Cambria" w:cs="Arial"/>
              </w:rPr>
              <w:br/>
            </w:r>
            <w:proofErr w:type="spellStart"/>
            <w:r w:rsidRPr="00541EEE">
              <w:rPr>
                <w:rFonts w:ascii="Cambria" w:hAnsi="Cambria" w:cs="Arial"/>
              </w:rPr>
              <w:t>Pmin</w:t>
            </w:r>
            <w:proofErr w:type="spellEnd"/>
            <w:r w:rsidRPr="00541EEE">
              <w:rPr>
                <w:rFonts w:ascii="Cambria" w:hAnsi="Cambria" w:cs="Arial"/>
              </w:rPr>
              <w:t xml:space="preserve"> = valore dell'offerta più conveniente                                                                                                                                                                                                                                                                                                                         Pa = valore offerto dal concorrente a</w:t>
            </w:r>
          </w:p>
        </w:tc>
      </w:tr>
      <w:tr w:rsidR="00E616CC" w:rsidRPr="00B16950" w:rsidTr="003E3381">
        <w:trPr>
          <w:trHeight w:val="899"/>
        </w:trPr>
        <w:tc>
          <w:tcPr>
            <w:tcW w:w="2082" w:type="pct"/>
            <w:vAlign w:val="center"/>
          </w:tcPr>
          <w:p w:rsidR="00E616CC" w:rsidRPr="00541EEE" w:rsidRDefault="00E616CC" w:rsidP="003E3381">
            <w:pPr>
              <w:rPr>
                <w:rFonts w:ascii="Cambria" w:hAnsi="Cambria" w:cs="Tahoma"/>
              </w:rPr>
            </w:pPr>
            <w:r w:rsidRPr="00541EEE">
              <w:rPr>
                <w:rFonts w:ascii="Cambria" w:hAnsi="Cambria" w:cs="Arial"/>
              </w:rPr>
              <w:t>&gt; prezzo complessivo offerto</w:t>
            </w:r>
          </w:p>
        </w:tc>
        <w:tc>
          <w:tcPr>
            <w:tcW w:w="374" w:type="pct"/>
            <w:vAlign w:val="center"/>
          </w:tcPr>
          <w:p w:rsidR="00E616CC" w:rsidRPr="00B16950" w:rsidRDefault="00E616CC" w:rsidP="003E3381">
            <w:pPr>
              <w:jc w:val="center"/>
              <w:rPr>
                <w:rFonts w:ascii="Cambria" w:hAnsi="Cambria" w:cs="Tahoma"/>
              </w:rPr>
            </w:pPr>
            <w:r w:rsidRPr="00541EEE">
              <w:rPr>
                <w:rFonts w:ascii="Cambria" w:hAnsi="Cambria" w:cs="Tahoma"/>
              </w:rPr>
              <w:t>60,00</w:t>
            </w:r>
          </w:p>
        </w:tc>
        <w:tc>
          <w:tcPr>
            <w:tcW w:w="2544" w:type="pct"/>
            <w:vMerge/>
            <w:vAlign w:val="center"/>
          </w:tcPr>
          <w:p w:rsidR="00E616CC" w:rsidRPr="00B16950" w:rsidRDefault="00E616CC" w:rsidP="003E3381">
            <w:pPr>
              <w:rPr>
                <w:rFonts w:ascii="Cambria" w:hAnsi="Cambria" w:cs="Arial"/>
              </w:rPr>
            </w:pPr>
          </w:p>
        </w:tc>
      </w:tr>
    </w:tbl>
    <w:p w:rsidR="00E616CC" w:rsidRPr="00CA0046" w:rsidRDefault="00E616CC" w:rsidP="0064554A">
      <w:pPr>
        <w:pStyle w:val="Corpodeltesto2"/>
        <w:spacing w:after="0" w:line="240" w:lineRule="auto"/>
        <w:rPr>
          <w:rFonts w:ascii="Cambria" w:hAnsi="Cambria"/>
          <w:b/>
          <w:u w:val="single"/>
        </w:rPr>
      </w:pPr>
    </w:p>
    <w:p w:rsidR="00E616CC" w:rsidRDefault="00E616CC" w:rsidP="0064554A">
      <w:pPr>
        <w:numPr>
          <w:ilvl w:val="12"/>
          <w:numId w:val="0"/>
        </w:numPr>
        <w:ind w:right="-1"/>
        <w:jc w:val="both"/>
        <w:rPr>
          <w:rFonts w:ascii="Cambria" w:hAnsi="Cambria" w:cs="Tahoma"/>
          <w:b/>
          <w:sz w:val="28"/>
          <w:szCs w:val="28"/>
          <w:u w:val="single"/>
        </w:rPr>
      </w:pPr>
    </w:p>
    <w:p w:rsidR="00E616CC" w:rsidRDefault="00E616CC" w:rsidP="0064554A">
      <w:pPr>
        <w:numPr>
          <w:ilvl w:val="12"/>
          <w:numId w:val="0"/>
        </w:numPr>
        <w:ind w:right="-1"/>
        <w:jc w:val="both"/>
        <w:rPr>
          <w:rFonts w:ascii="Cambria" w:hAnsi="Cambria" w:cs="Tahoma"/>
          <w:b/>
          <w:sz w:val="28"/>
          <w:szCs w:val="28"/>
          <w:u w:val="single"/>
        </w:rPr>
      </w:pPr>
    </w:p>
    <w:p w:rsidR="00E616CC" w:rsidRPr="0091751A" w:rsidRDefault="00E616CC" w:rsidP="0064554A">
      <w:pPr>
        <w:pStyle w:val="Corpodeltesto2"/>
        <w:spacing w:after="0" w:line="240" w:lineRule="auto"/>
        <w:rPr>
          <w:rFonts w:ascii="Cambria" w:hAnsi="Cambria" w:cs="Tahoma"/>
          <w:b/>
          <w:sz w:val="28"/>
          <w:szCs w:val="28"/>
          <w:u w:val="single"/>
        </w:rPr>
      </w:pPr>
      <w:r w:rsidRPr="0091751A">
        <w:rPr>
          <w:rFonts w:ascii="Cambria" w:hAnsi="Cambria" w:cs="Tahoma"/>
          <w:b/>
          <w:sz w:val="28"/>
          <w:szCs w:val="28"/>
          <w:u w:val="single"/>
        </w:rPr>
        <w:lastRenderedPageBreak/>
        <w:t>CAMPIONATURA:</w:t>
      </w:r>
    </w:p>
    <w:p w:rsidR="00177029" w:rsidRPr="00A372D2" w:rsidRDefault="00E616CC" w:rsidP="009B5BC8">
      <w:pPr>
        <w:autoSpaceDE w:val="0"/>
        <w:autoSpaceDN w:val="0"/>
        <w:adjustRightInd w:val="0"/>
        <w:jc w:val="both"/>
        <w:rPr>
          <w:rFonts w:ascii="Cambria" w:hAnsi="Cambria" w:cs="Tahoma"/>
          <w:sz w:val="22"/>
          <w:szCs w:val="22"/>
        </w:rPr>
      </w:pPr>
      <w:r w:rsidRPr="00553C66">
        <w:rPr>
          <w:rFonts w:ascii="Cambria" w:hAnsi="Cambria" w:cs="Tahoma"/>
          <w:sz w:val="22"/>
          <w:szCs w:val="22"/>
        </w:rPr>
        <w:t xml:space="preserve">Al fine di riscontrare le caratteristiche qualitative dei prodotti offerti e l’idoneità all’uso, le ditte concorrenti dovranno far pervenire </w:t>
      </w:r>
      <w:r w:rsidRPr="00DF20FE">
        <w:rPr>
          <w:rFonts w:ascii="Cambria" w:hAnsi="Cambria" w:cs="Tahoma"/>
          <w:sz w:val="22"/>
          <w:szCs w:val="22"/>
        </w:rPr>
        <w:t>presso l’</w:t>
      </w:r>
      <w:r w:rsidRPr="00DF20FE">
        <w:rPr>
          <w:rFonts w:ascii="Cambria" w:hAnsi="Cambria" w:cs="Tahoma"/>
          <w:sz w:val="22"/>
          <w:szCs w:val="22"/>
          <w:u w:val="single"/>
        </w:rPr>
        <w:t>Ente per la Gestione Accentrata dei Servizi Condivisi -</w:t>
      </w:r>
      <w:r w:rsidRPr="00DF20FE">
        <w:rPr>
          <w:rFonts w:ascii="Cambria" w:hAnsi="Cambria" w:cs="Tahoma"/>
          <w:b/>
          <w:sz w:val="22"/>
          <w:szCs w:val="22"/>
          <w:u w:val="single"/>
        </w:rPr>
        <w:t xml:space="preserve"> Magazzino Interporto Pordenone - </w:t>
      </w:r>
      <w:hyperlink r:id="rId15" w:history="1">
        <w:r w:rsidRPr="00DF20FE">
          <w:rPr>
            <w:rFonts w:ascii="Cambria" w:hAnsi="Cambria" w:cs="Tahoma"/>
            <w:b/>
            <w:sz w:val="22"/>
            <w:szCs w:val="22"/>
            <w:u w:val="single"/>
          </w:rPr>
          <w:t>Centro Ingrosso Interporto Sett. E </w:t>
        </w:r>
      </w:hyperlink>
      <w:r w:rsidRPr="00DF20FE">
        <w:rPr>
          <w:rFonts w:ascii="Cambria" w:hAnsi="Cambria" w:cs="Tahoma"/>
          <w:b/>
          <w:sz w:val="22"/>
          <w:szCs w:val="22"/>
          <w:u w:val="single"/>
        </w:rPr>
        <w:t> - 33170 Villanova (PN) -</w:t>
      </w:r>
      <w:r w:rsidRPr="00DF20FE">
        <w:rPr>
          <w:rFonts w:ascii="Cambria" w:hAnsi="Cambria" w:cs="Tahoma"/>
          <w:sz w:val="22"/>
          <w:szCs w:val="22"/>
        </w:rPr>
        <w:t xml:space="preserve"> entro i termini di scadenza fissata per la presentazione dell’offerta, pena l’esclusione, </w:t>
      </w:r>
      <w:r w:rsidRPr="00A372D2">
        <w:rPr>
          <w:rFonts w:ascii="Cambria" w:hAnsi="Cambria" w:cs="Tahoma"/>
          <w:sz w:val="22"/>
          <w:szCs w:val="22"/>
        </w:rPr>
        <w:t>una campionatura, nelle seguenti quantità</w:t>
      </w:r>
      <w:r w:rsidR="00177029" w:rsidRPr="00A372D2">
        <w:rPr>
          <w:rFonts w:ascii="Cambria" w:hAnsi="Cambria" w:cs="Tahoma"/>
          <w:sz w:val="22"/>
          <w:szCs w:val="22"/>
        </w:rPr>
        <w:t>:</w:t>
      </w:r>
    </w:p>
    <w:p w:rsidR="00177029" w:rsidRPr="00A372D2" w:rsidRDefault="00EC4539" w:rsidP="006B56C6">
      <w:pPr>
        <w:numPr>
          <w:ilvl w:val="0"/>
          <w:numId w:val="40"/>
        </w:numPr>
        <w:autoSpaceDE w:val="0"/>
        <w:autoSpaceDN w:val="0"/>
        <w:adjustRightInd w:val="0"/>
        <w:jc w:val="both"/>
        <w:rPr>
          <w:rFonts w:ascii="Cambria" w:hAnsi="Cambria" w:cs="Tahoma"/>
          <w:sz w:val="22"/>
          <w:szCs w:val="22"/>
        </w:rPr>
      </w:pPr>
      <w:r w:rsidRPr="00A372D2">
        <w:rPr>
          <w:rFonts w:ascii="Cambria" w:hAnsi="Cambria" w:cs="Tahoma"/>
          <w:sz w:val="22"/>
          <w:szCs w:val="22"/>
        </w:rPr>
        <w:t>per i dispositivi monouso</w:t>
      </w:r>
      <w:r>
        <w:rPr>
          <w:rFonts w:ascii="Cambria" w:hAnsi="Cambria" w:cs="Tahoma"/>
          <w:sz w:val="22"/>
          <w:szCs w:val="22"/>
        </w:rPr>
        <w:t xml:space="preserve">, </w:t>
      </w:r>
      <w:r w:rsidR="00177029" w:rsidRPr="00A372D2">
        <w:rPr>
          <w:rFonts w:ascii="Cambria" w:hAnsi="Cambria" w:cs="Tahoma"/>
          <w:sz w:val="22"/>
          <w:szCs w:val="22"/>
        </w:rPr>
        <w:t xml:space="preserve">n. </w:t>
      </w:r>
      <w:r w:rsidR="006B56C6" w:rsidRPr="00A372D2">
        <w:rPr>
          <w:rFonts w:ascii="Cambria" w:hAnsi="Cambria" w:cs="Tahoma"/>
          <w:sz w:val="22"/>
          <w:szCs w:val="22"/>
        </w:rPr>
        <w:t>5</w:t>
      </w:r>
      <w:r w:rsidR="00177029" w:rsidRPr="00A372D2">
        <w:rPr>
          <w:rFonts w:ascii="Cambria" w:hAnsi="Cambria" w:cs="Tahoma"/>
          <w:sz w:val="22"/>
          <w:szCs w:val="22"/>
        </w:rPr>
        <w:t xml:space="preserve"> pezzi per ogni </w:t>
      </w:r>
      <w:r w:rsidR="006B56C6" w:rsidRPr="00A372D2">
        <w:rPr>
          <w:rFonts w:ascii="Cambria" w:hAnsi="Cambria" w:cs="Tahoma"/>
          <w:sz w:val="22"/>
          <w:szCs w:val="22"/>
        </w:rPr>
        <w:t xml:space="preserve">lotto / voce del </w:t>
      </w:r>
      <w:r w:rsidR="00177029" w:rsidRPr="00A372D2">
        <w:rPr>
          <w:rFonts w:ascii="Cambria" w:hAnsi="Cambria" w:cs="Tahoma"/>
          <w:sz w:val="22"/>
          <w:szCs w:val="22"/>
        </w:rPr>
        <w:t>lotto</w:t>
      </w:r>
      <w:r w:rsidR="008B35C9" w:rsidRPr="00A372D2">
        <w:rPr>
          <w:rFonts w:ascii="Cambria" w:hAnsi="Cambria" w:cs="Tahoma"/>
          <w:sz w:val="22"/>
          <w:szCs w:val="22"/>
        </w:rPr>
        <w:t xml:space="preserve"> </w:t>
      </w:r>
      <w:r w:rsidR="003249FD">
        <w:rPr>
          <w:rFonts w:ascii="Cambria" w:hAnsi="Cambria" w:cs="Tahoma"/>
          <w:sz w:val="22"/>
          <w:szCs w:val="22"/>
        </w:rPr>
        <w:t>(nelle misure centrali, ove pertinente);</w:t>
      </w:r>
      <w:r w:rsidR="00177029" w:rsidRPr="00A372D2">
        <w:rPr>
          <w:rFonts w:ascii="Cambria" w:hAnsi="Cambria" w:cs="Tahoma"/>
          <w:sz w:val="22"/>
          <w:szCs w:val="22"/>
        </w:rPr>
        <w:t xml:space="preserve"> </w:t>
      </w:r>
      <w:r w:rsidR="00E9027F">
        <w:rPr>
          <w:rFonts w:ascii="Cambria" w:hAnsi="Cambria" w:cs="Tahoma"/>
          <w:sz w:val="22"/>
          <w:szCs w:val="22"/>
        </w:rPr>
        <w:t>per i lotti n. 5, n. 11 voci “a” e “b” e n. 14 voce “b”: viene richiesto n. 1 pezzo;</w:t>
      </w:r>
    </w:p>
    <w:p w:rsidR="006B56C6" w:rsidRDefault="00EC4539" w:rsidP="006B56C6">
      <w:pPr>
        <w:numPr>
          <w:ilvl w:val="0"/>
          <w:numId w:val="40"/>
        </w:numPr>
        <w:autoSpaceDE w:val="0"/>
        <w:autoSpaceDN w:val="0"/>
        <w:adjustRightInd w:val="0"/>
        <w:jc w:val="both"/>
        <w:rPr>
          <w:rFonts w:ascii="Cambria" w:hAnsi="Cambria" w:cs="Tahoma"/>
          <w:sz w:val="22"/>
          <w:szCs w:val="22"/>
        </w:rPr>
      </w:pPr>
      <w:r w:rsidRPr="00A372D2">
        <w:rPr>
          <w:rFonts w:ascii="Cambria" w:hAnsi="Cambria" w:cs="Tahoma"/>
          <w:sz w:val="22"/>
          <w:szCs w:val="22"/>
        </w:rPr>
        <w:t>per i dispositivi pluriuso</w:t>
      </w:r>
      <w:r>
        <w:rPr>
          <w:rFonts w:ascii="Cambria" w:hAnsi="Cambria" w:cs="Tahoma"/>
          <w:sz w:val="22"/>
          <w:szCs w:val="22"/>
        </w:rPr>
        <w:t xml:space="preserve">, </w:t>
      </w:r>
      <w:r w:rsidR="008B35C9" w:rsidRPr="00A372D2">
        <w:rPr>
          <w:rFonts w:ascii="Cambria" w:hAnsi="Cambria" w:cs="Tahoma"/>
          <w:sz w:val="22"/>
          <w:szCs w:val="22"/>
        </w:rPr>
        <w:t xml:space="preserve">n. 1 pezzo in conto visione </w:t>
      </w:r>
      <w:r>
        <w:rPr>
          <w:rFonts w:ascii="Cambria" w:hAnsi="Cambria" w:cs="Tahoma"/>
          <w:sz w:val="22"/>
          <w:szCs w:val="22"/>
        </w:rPr>
        <w:t>per ogni lotto / voce del lotto</w:t>
      </w:r>
      <w:r w:rsidR="00501C0B">
        <w:rPr>
          <w:rFonts w:ascii="Cambria" w:hAnsi="Cambria" w:cs="Tahoma"/>
          <w:sz w:val="22"/>
          <w:szCs w:val="22"/>
        </w:rPr>
        <w:t>;</w:t>
      </w:r>
    </w:p>
    <w:p w:rsidR="002E707D" w:rsidRDefault="006B56C6" w:rsidP="009B5BC8">
      <w:pPr>
        <w:autoSpaceDE w:val="0"/>
        <w:autoSpaceDN w:val="0"/>
        <w:adjustRightInd w:val="0"/>
        <w:jc w:val="both"/>
        <w:rPr>
          <w:rFonts w:ascii="Cambria" w:hAnsi="Cambria" w:cs="Tahoma"/>
          <w:sz w:val="22"/>
          <w:szCs w:val="22"/>
        </w:rPr>
      </w:pPr>
      <w:r>
        <w:rPr>
          <w:rFonts w:ascii="Cambria" w:hAnsi="Cambria" w:cs="Tahoma"/>
          <w:sz w:val="22"/>
          <w:szCs w:val="22"/>
        </w:rPr>
        <w:t>Per i lotti n. 11 e n. 14 non è necessaria in questa fase la presentazione di campionatura dei dispositivi pluriuso</w:t>
      </w:r>
      <w:r w:rsidR="00B4774E">
        <w:rPr>
          <w:rFonts w:ascii="Cambria" w:hAnsi="Cambria" w:cs="Tahoma"/>
          <w:sz w:val="22"/>
          <w:szCs w:val="22"/>
        </w:rPr>
        <w:t xml:space="preserve"> / apparecchiature</w:t>
      </w:r>
      <w:r>
        <w:rPr>
          <w:rFonts w:ascii="Cambria" w:hAnsi="Cambria" w:cs="Tahoma"/>
          <w:sz w:val="22"/>
          <w:szCs w:val="22"/>
        </w:rPr>
        <w:t>.</w:t>
      </w:r>
    </w:p>
    <w:p w:rsidR="006B56C6" w:rsidRPr="00853A10" w:rsidRDefault="006B56C6" w:rsidP="009B5BC8">
      <w:pPr>
        <w:autoSpaceDE w:val="0"/>
        <w:autoSpaceDN w:val="0"/>
        <w:adjustRightInd w:val="0"/>
        <w:jc w:val="both"/>
        <w:rPr>
          <w:rFonts w:ascii="Cambria" w:hAnsi="Cambria" w:cs="Tahoma"/>
          <w:sz w:val="22"/>
          <w:szCs w:val="22"/>
        </w:rPr>
      </w:pPr>
    </w:p>
    <w:p w:rsidR="00E616CC" w:rsidRPr="00DF20FE" w:rsidRDefault="00E616CC" w:rsidP="009B5BC8">
      <w:pPr>
        <w:autoSpaceDE w:val="0"/>
        <w:autoSpaceDN w:val="0"/>
        <w:adjustRightInd w:val="0"/>
        <w:jc w:val="both"/>
        <w:rPr>
          <w:rFonts w:ascii="Cambria" w:hAnsi="Cambria" w:cs="Tahoma"/>
          <w:sz w:val="22"/>
          <w:szCs w:val="22"/>
        </w:rPr>
      </w:pPr>
      <w:r w:rsidRPr="00DF20FE">
        <w:rPr>
          <w:rFonts w:ascii="Cambria" w:hAnsi="Cambria" w:cs="Tahoma"/>
          <w:sz w:val="22"/>
          <w:szCs w:val="22"/>
        </w:rPr>
        <w:t>Gli orari per la consegna dei campioni sono i seguenti:</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dal lunedì al giovedì: 08.30 -16.00</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venerdì: 8.30 – 13.00</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E616CC" w:rsidRPr="00F36A58" w:rsidRDefault="00E616CC" w:rsidP="009B5BC8">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E616CC" w:rsidRPr="00DF20FE" w:rsidRDefault="00E616CC" w:rsidP="009B5BC8">
      <w:pPr>
        <w:numPr>
          <w:ilvl w:val="0"/>
          <w:numId w:val="40"/>
        </w:numPr>
        <w:jc w:val="both"/>
        <w:rPr>
          <w:rFonts w:ascii="Cambria" w:hAnsi="Cambria" w:cs="Tahoma"/>
          <w:b/>
          <w:sz w:val="22"/>
          <w:szCs w:val="22"/>
          <w:u w:val="single"/>
        </w:rPr>
      </w:pPr>
      <w:r w:rsidRPr="003A5836">
        <w:rPr>
          <w:rFonts w:ascii="Cambria" w:hAnsi="Cambria" w:cs="Tahoma"/>
          <w:sz w:val="22"/>
          <w:szCs w:val="22"/>
        </w:rPr>
        <w:t xml:space="preserve">la dicitura: </w:t>
      </w:r>
      <w:r w:rsidRPr="00F104F5">
        <w:rPr>
          <w:rFonts w:ascii="Cambria" w:hAnsi="Cambria" w:cs="Tahoma"/>
          <w:b/>
          <w:sz w:val="22"/>
          <w:szCs w:val="22"/>
          <w:u w:val="single"/>
        </w:rPr>
        <w:t xml:space="preserve">Campioni per la partecipazione alla gara con procedura aperta per la stipula di una convenzione per l’affidamento </w:t>
      </w:r>
      <w:r w:rsidRPr="00DF20FE">
        <w:rPr>
          <w:rFonts w:ascii="Cambria" w:hAnsi="Cambria" w:cs="Tahoma"/>
          <w:b/>
          <w:sz w:val="22"/>
          <w:szCs w:val="22"/>
          <w:u w:val="single"/>
        </w:rPr>
        <w:t xml:space="preserve">della fornitura di </w:t>
      </w:r>
      <w:r w:rsidR="00CF1924">
        <w:rPr>
          <w:rFonts w:ascii="Cambria" w:hAnsi="Cambria" w:cs="Tahoma"/>
          <w:b/>
          <w:sz w:val="22"/>
          <w:szCs w:val="22"/>
          <w:u w:val="single"/>
        </w:rPr>
        <w:t>DISPOSITIVI FISSAGGIO CATETERE, AGHI CANNULA E ALTRO MATERIALE PER ANESTESIA E RIANIMAZIONE</w:t>
      </w:r>
      <w:r w:rsidRPr="00DF20FE">
        <w:rPr>
          <w:rFonts w:ascii="Cambria" w:hAnsi="Cambria" w:cs="Tahoma"/>
          <w:b/>
          <w:sz w:val="22"/>
          <w:szCs w:val="22"/>
          <w:u w:val="single"/>
        </w:rPr>
        <w:t xml:space="preserve"> per un periodo di </w:t>
      </w:r>
      <w:r w:rsidR="00D37901">
        <w:rPr>
          <w:rFonts w:ascii="Cambria" w:hAnsi="Cambria" w:cs="Tahoma"/>
          <w:b/>
          <w:sz w:val="22"/>
          <w:szCs w:val="22"/>
          <w:u w:val="single"/>
        </w:rPr>
        <w:t>36</w:t>
      </w:r>
      <w:r w:rsidRPr="00DF20FE">
        <w:rPr>
          <w:rFonts w:ascii="Cambria" w:hAnsi="Cambria" w:cs="Tahoma"/>
          <w:b/>
          <w:sz w:val="22"/>
          <w:szCs w:val="22"/>
          <w:u w:val="single"/>
        </w:rPr>
        <w:t xml:space="preserve"> mesi – ID </w:t>
      </w:r>
      <w:r w:rsidR="00CF1924">
        <w:rPr>
          <w:rFonts w:ascii="Cambria" w:hAnsi="Cambria" w:cs="Tahoma"/>
          <w:b/>
          <w:sz w:val="22"/>
          <w:szCs w:val="22"/>
          <w:u w:val="single"/>
        </w:rPr>
        <w:t>16PRE012</w:t>
      </w:r>
      <w:r w:rsidRPr="00DF20FE">
        <w:rPr>
          <w:rFonts w:ascii="Cambria" w:hAnsi="Cambria" w:cs="Tahoma"/>
          <w:b/>
          <w:sz w:val="22"/>
          <w:szCs w:val="22"/>
          <w:u w:val="single"/>
        </w:rPr>
        <w:t>.</w:t>
      </w:r>
    </w:p>
    <w:p w:rsidR="00E616CC" w:rsidRPr="005118C2" w:rsidRDefault="00E616CC" w:rsidP="009B5BC8">
      <w:pPr>
        <w:contextualSpacing/>
        <w:jc w:val="both"/>
      </w:pPr>
      <w:bookmarkStart w:id="0" w:name="_GoBack"/>
      <w:bookmarkEnd w:id="0"/>
    </w:p>
    <w:sectPr w:rsidR="00E616CC" w:rsidRPr="005118C2"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A31" w:rsidRDefault="008B2A31" w:rsidP="00747675">
      <w:r>
        <w:separator/>
      </w:r>
    </w:p>
  </w:endnote>
  <w:endnote w:type="continuationSeparator" w:id="0">
    <w:p w:rsidR="008B2A31" w:rsidRDefault="008B2A31"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31" w:rsidRDefault="008B2A31">
    <w:pPr>
      <w:pStyle w:val="Pidipagina"/>
      <w:jc w:val="right"/>
      <w:rPr>
        <w:rFonts w:ascii="Cambria" w:hAnsi="Cambria" w:cs="Tahoma"/>
        <w:sz w:val="22"/>
        <w:szCs w:val="22"/>
      </w:rPr>
    </w:pPr>
  </w:p>
  <w:p w:rsidR="008B2A31" w:rsidRPr="00DE5EB5" w:rsidRDefault="00F049A7">
    <w:pPr>
      <w:pStyle w:val="Pidipagina"/>
      <w:jc w:val="right"/>
      <w:rPr>
        <w:rFonts w:ascii="Cambria" w:hAnsi="Cambria" w:cs="Tahoma"/>
        <w:sz w:val="22"/>
        <w:szCs w:val="22"/>
      </w:rPr>
    </w:pPr>
    <w:r w:rsidRPr="00DE5EB5">
      <w:rPr>
        <w:rFonts w:ascii="Cambria" w:hAnsi="Cambria" w:cs="Tahoma"/>
        <w:sz w:val="22"/>
        <w:szCs w:val="22"/>
      </w:rPr>
      <w:fldChar w:fldCharType="begin"/>
    </w:r>
    <w:r w:rsidR="008B2A31"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6166FF">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31" w:rsidRDefault="008B2A31">
    <w:pPr>
      <w:pStyle w:val="Pidipagina"/>
      <w:jc w:val="right"/>
      <w:rPr>
        <w:rFonts w:ascii="Cambria" w:hAnsi="Cambria" w:cs="Tahoma"/>
        <w:sz w:val="22"/>
        <w:szCs w:val="22"/>
      </w:rPr>
    </w:pPr>
  </w:p>
  <w:p w:rsidR="008B2A31" w:rsidRPr="00DE5EB5" w:rsidRDefault="008B2A31">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A31" w:rsidRDefault="008B2A31" w:rsidP="00747675">
      <w:r>
        <w:separator/>
      </w:r>
    </w:p>
  </w:footnote>
  <w:footnote w:type="continuationSeparator" w:id="0">
    <w:p w:rsidR="008B2A31" w:rsidRDefault="008B2A31"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DB7"/>
    <w:rsid w:val="00005613"/>
    <w:rsid w:val="0001353E"/>
    <w:rsid w:val="00031EBC"/>
    <w:rsid w:val="00035D24"/>
    <w:rsid w:val="00037A39"/>
    <w:rsid w:val="00043E79"/>
    <w:rsid w:val="00050A2F"/>
    <w:rsid w:val="00054028"/>
    <w:rsid w:val="0006450F"/>
    <w:rsid w:val="000673CC"/>
    <w:rsid w:val="00080E63"/>
    <w:rsid w:val="00087C8F"/>
    <w:rsid w:val="00092A67"/>
    <w:rsid w:val="000955C9"/>
    <w:rsid w:val="000A511F"/>
    <w:rsid w:val="000B3E6C"/>
    <w:rsid w:val="000E4330"/>
    <w:rsid w:val="00113C2C"/>
    <w:rsid w:val="00113C3E"/>
    <w:rsid w:val="00115A3C"/>
    <w:rsid w:val="001219F5"/>
    <w:rsid w:val="00122687"/>
    <w:rsid w:val="00122BA0"/>
    <w:rsid w:val="00135E8C"/>
    <w:rsid w:val="001522D0"/>
    <w:rsid w:val="00154D25"/>
    <w:rsid w:val="001654DE"/>
    <w:rsid w:val="001736C8"/>
    <w:rsid w:val="00177029"/>
    <w:rsid w:val="00177D0E"/>
    <w:rsid w:val="00183F8B"/>
    <w:rsid w:val="00185D44"/>
    <w:rsid w:val="001868B1"/>
    <w:rsid w:val="001917CA"/>
    <w:rsid w:val="00192727"/>
    <w:rsid w:val="001953AC"/>
    <w:rsid w:val="001A6867"/>
    <w:rsid w:val="001A722B"/>
    <w:rsid w:val="001C00BA"/>
    <w:rsid w:val="001C58E6"/>
    <w:rsid w:val="001D0678"/>
    <w:rsid w:val="001E0F59"/>
    <w:rsid w:val="001E3572"/>
    <w:rsid w:val="001E3AB8"/>
    <w:rsid w:val="001E7B91"/>
    <w:rsid w:val="001F0D77"/>
    <w:rsid w:val="001F1615"/>
    <w:rsid w:val="001F3F77"/>
    <w:rsid w:val="001F7A1A"/>
    <w:rsid w:val="002022DF"/>
    <w:rsid w:val="00203B02"/>
    <w:rsid w:val="00205827"/>
    <w:rsid w:val="0020716B"/>
    <w:rsid w:val="00213268"/>
    <w:rsid w:val="00236F17"/>
    <w:rsid w:val="002455C2"/>
    <w:rsid w:val="002473D7"/>
    <w:rsid w:val="00250E9F"/>
    <w:rsid w:val="0025164C"/>
    <w:rsid w:val="0026040A"/>
    <w:rsid w:val="00260CF6"/>
    <w:rsid w:val="002652D5"/>
    <w:rsid w:val="00266B21"/>
    <w:rsid w:val="002863DE"/>
    <w:rsid w:val="0029724F"/>
    <w:rsid w:val="002B1472"/>
    <w:rsid w:val="002B3405"/>
    <w:rsid w:val="002B622A"/>
    <w:rsid w:val="002C68C5"/>
    <w:rsid w:val="002D1BF5"/>
    <w:rsid w:val="002D7210"/>
    <w:rsid w:val="002E6F54"/>
    <w:rsid w:val="002E707D"/>
    <w:rsid w:val="002F2626"/>
    <w:rsid w:val="0030490E"/>
    <w:rsid w:val="00320D96"/>
    <w:rsid w:val="003249FD"/>
    <w:rsid w:val="00325C67"/>
    <w:rsid w:val="00344800"/>
    <w:rsid w:val="003479F7"/>
    <w:rsid w:val="00351125"/>
    <w:rsid w:val="00352A12"/>
    <w:rsid w:val="00352EDB"/>
    <w:rsid w:val="00372EC6"/>
    <w:rsid w:val="00374DDD"/>
    <w:rsid w:val="00380A82"/>
    <w:rsid w:val="00380BDF"/>
    <w:rsid w:val="00392374"/>
    <w:rsid w:val="003A5836"/>
    <w:rsid w:val="003A6981"/>
    <w:rsid w:val="003B467A"/>
    <w:rsid w:val="003C2122"/>
    <w:rsid w:val="003E0BB1"/>
    <w:rsid w:val="003E1309"/>
    <w:rsid w:val="003E3381"/>
    <w:rsid w:val="003E637E"/>
    <w:rsid w:val="0040189A"/>
    <w:rsid w:val="00411EB6"/>
    <w:rsid w:val="004128D4"/>
    <w:rsid w:val="00413B8F"/>
    <w:rsid w:val="00437B64"/>
    <w:rsid w:val="00451A05"/>
    <w:rsid w:val="00461EEB"/>
    <w:rsid w:val="00466621"/>
    <w:rsid w:val="00470EA7"/>
    <w:rsid w:val="00476B65"/>
    <w:rsid w:val="00482474"/>
    <w:rsid w:val="00483598"/>
    <w:rsid w:val="004859B2"/>
    <w:rsid w:val="004861D2"/>
    <w:rsid w:val="00496CCE"/>
    <w:rsid w:val="004B17D8"/>
    <w:rsid w:val="004B31C3"/>
    <w:rsid w:val="004C1886"/>
    <w:rsid w:val="004C334C"/>
    <w:rsid w:val="004C7B6A"/>
    <w:rsid w:val="004D65F5"/>
    <w:rsid w:val="004F6BD5"/>
    <w:rsid w:val="004F7875"/>
    <w:rsid w:val="00501C0B"/>
    <w:rsid w:val="005118C2"/>
    <w:rsid w:val="00516857"/>
    <w:rsid w:val="00517B43"/>
    <w:rsid w:val="00521B2F"/>
    <w:rsid w:val="00522400"/>
    <w:rsid w:val="00522B5E"/>
    <w:rsid w:val="00532867"/>
    <w:rsid w:val="00541EEE"/>
    <w:rsid w:val="00542E06"/>
    <w:rsid w:val="00553C66"/>
    <w:rsid w:val="00554D2E"/>
    <w:rsid w:val="0057182F"/>
    <w:rsid w:val="00572521"/>
    <w:rsid w:val="005833E4"/>
    <w:rsid w:val="005838E9"/>
    <w:rsid w:val="005A7153"/>
    <w:rsid w:val="005B1509"/>
    <w:rsid w:val="005B7835"/>
    <w:rsid w:val="005C0AEC"/>
    <w:rsid w:val="005C0DB7"/>
    <w:rsid w:val="005C3485"/>
    <w:rsid w:val="005C7719"/>
    <w:rsid w:val="005D380E"/>
    <w:rsid w:val="005D5727"/>
    <w:rsid w:val="005F2C3A"/>
    <w:rsid w:val="005F2CCB"/>
    <w:rsid w:val="005F4F77"/>
    <w:rsid w:val="005F64A8"/>
    <w:rsid w:val="006000DE"/>
    <w:rsid w:val="006166FF"/>
    <w:rsid w:val="00626DA5"/>
    <w:rsid w:val="00642327"/>
    <w:rsid w:val="00642D0C"/>
    <w:rsid w:val="0064554A"/>
    <w:rsid w:val="006648FD"/>
    <w:rsid w:val="00667FF9"/>
    <w:rsid w:val="00675E01"/>
    <w:rsid w:val="00677779"/>
    <w:rsid w:val="0068268A"/>
    <w:rsid w:val="006859BB"/>
    <w:rsid w:val="00697601"/>
    <w:rsid w:val="006A4A59"/>
    <w:rsid w:val="006B2373"/>
    <w:rsid w:val="006B56C6"/>
    <w:rsid w:val="006B72DC"/>
    <w:rsid w:val="006B7352"/>
    <w:rsid w:val="006C410A"/>
    <w:rsid w:val="006C6C36"/>
    <w:rsid w:val="006C7605"/>
    <w:rsid w:val="006E4044"/>
    <w:rsid w:val="006E4F09"/>
    <w:rsid w:val="0070745D"/>
    <w:rsid w:val="0071026E"/>
    <w:rsid w:val="00710713"/>
    <w:rsid w:val="00716CEA"/>
    <w:rsid w:val="00720CF0"/>
    <w:rsid w:val="007317E7"/>
    <w:rsid w:val="00732EE4"/>
    <w:rsid w:val="007437A6"/>
    <w:rsid w:val="00747675"/>
    <w:rsid w:val="007542E4"/>
    <w:rsid w:val="007666E8"/>
    <w:rsid w:val="00770B8B"/>
    <w:rsid w:val="007712C8"/>
    <w:rsid w:val="00774CB9"/>
    <w:rsid w:val="007752ED"/>
    <w:rsid w:val="00783C12"/>
    <w:rsid w:val="007930E3"/>
    <w:rsid w:val="007A3FD2"/>
    <w:rsid w:val="007A5A6E"/>
    <w:rsid w:val="007B6FB6"/>
    <w:rsid w:val="007C5194"/>
    <w:rsid w:val="007C7CD4"/>
    <w:rsid w:val="007D2DCA"/>
    <w:rsid w:val="007E0581"/>
    <w:rsid w:val="007E7122"/>
    <w:rsid w:val="007F22BA"/>
    <w:rsid w:val="00800305"/>
    <w:rsid w:val="00812993"/>
    <w:rsid w:val="0081503A"/>
    <w:rsid w:val="00824E62"/>
    <w:rsid w:val="00836E11"/>
    <w:rsid w:val="0085205D"/>
    <w:rsid w:val="008528BB"/>
    <w:rsid w:val="00853A10"/>
    <w:rsid w:val="00860373"/>
    <w:rsid w:val="008624C1"/>
    <w:rsid w:val="00864E62"/>
    <w:rsid w:val="00874ACB"/>
    <w:rsid w:val="008825C8"/>
    <w:rsid w:val="008855BF"/>
    <w:rsid w:val="008870BF"/>
    <w:rsid w:val="008943FA"/>
    <w:rsid w:val="008A4923"/>
    <w:rsid w:val="008A4E19"/>
    <w:rsid w:val="008B192B"/>
    <w:rsid w:val="008B2A31"/>
    <w:rsid w:val="008B35C9"/>
    <w:rsid w:val="008B457F"/>
    <w:rsid w:val="008C01A4"/>
    <w:rsid w:val="008C1D44"/>
    <w:rsid w:val="008D65A9"/>
    <w:rsid w:val="008D734E"/>
    <w:rsid w:val="008D7703"/>
    <w:rsid w:val="008F14B3"/>
    <w:rsid w:val="008F42AD"/>
    <w:rsid w:val="008F5B1E"/>
    <w:rsid w:val="00902C34"/>
    <w:rsid w:val="00911681"/>
    <w:rsid w:val="0091184D"/>
    <w:rsid w:val="00912725"/>
    <w:rsid w:val="0091751A"/>
    <w:rsid w:val="00935C74"/>
    <w:rsid w:val="00951330"/>
    <w:rsid w:val="009673EF"/>
    <w:rsid w:val="009701D7"/>
    <w:rsid w:val="00970257"/>
    <w:rsid w:val="00971A89"/>
    <w:rsid w:val="009769AC"/>
    <w:rsid w:val="00991B5A"/>
    <w:rsid w:val="009A7593"/>
    <w:rsid w:val="009B5BC8"/>
    <w:rsid w:val="009B7036"/>
    <w:rsid w:val="009C44B8"/>
    <w:rsid w:val="009D4DA9"/>
    <w:rsid w:val="009D562D"/>
    <w:rsid w:val="009E0D8A"/>
    <w:rsid w:val="009E5B58"/>
    <w:rsid w:val="009F3874"/>
    <w:rsid w:val="00A0057B"/>
    <w:rsid w:val="00A15B53"/>
    <w:rsid w:val="00A20FF9"/>
    <w:rsid w:val="00A23FF0"/>
    <w:rsid w:val="00A372D2"/>
    <w:rsid w:val="00A42F5F"/>
    <w:rsid w:val="00A46EF7"/>
    <w:rsid w:val="00A5268D"/>
    <w:rsid w:val="00A53FE3"/>
    <w:rsid w:val="00A66C12"/>
    <w:rsid w:val="00A71FB5"/>
    <w:rsid w:val="00A7231B"/>
    <w:rsid w:val="00A72DB5"/>
    <w:rsid w:val="00A75B19"/>
    <w:rsid w:val="00A9149C"/>
    <w:rsid w:val="00A97470"/>
    <w:rsid w:val="00AA7388"/>
    <w:rsid w:val="00AB2DC2"/>
    <w:rsid w:val="00AB35C2"/>
    <w:rsid w:val="00AB3C29"/>
    <w:rsid w:val="00AB55C7"/>
    <w:rsid w:val="00AD46C7"/>
    <w:rsid w:val="00AE0068"/>
    <w:rsid w:val="00AE132F"/>
    <w:rsid w:val="00AF449C"/>
    <w:rsid w:val="00AF6EA4"/>
    <w:rsid w:val="00AF750D"/>
    <w:rsid w:val="00AF793F"/>
    <w:rsid w:val="00B03AC0"/>
    <w:rsid w:val="00B062DD"/>
    <w:rsid w:val="00B06D70"/>
    <w:rsid w:val="00B11171"/>
    <w:rsid w:val="00B13529"/>
    <w:rsid w:val="00B15DB5"/>
    <w:rsid w:val="00B16950"/>
    <w:rsid w:val="00B3430A"/>
    <w:rsid w:val="00B40D67"/>
    <w:rsid w:val="00B4774E"/>
    <w:rsid w:val="00B65181"/>
    <w:rsid w:val="00B67E32"/>
    <w:rsid w:val="00B7153D"/>
    <w:rsid w:val="00B76896"/>
    <w:rsid w:val="00B813FB"/>
    <w:rsid w:val="00B93630"/>
    <w:rsid w:val="00BA4B6A"/>
    <w:rsid w:val="00BA7AFA"/>
    <w:rsid w:val="00BB1787"/>
    <w:rsid w:val="00BB4840"/>
    <w:rsid w:val="00BB64E1"/>
    <w:rsid w:val="00BC5DB3"/>
    <w:rsid w:val="00BD0B93"/>
    <w:rsid w:val="00BD5875"/>
    <w:rsid w:val="00BE0878"/>
    <w:rsid w:val="00BE42E3"/>
    <w:rsid w:val="00BF2978"/>
    <w:rsid w:val="00BF7CB2"/>
    <w:rsid w:val="00C01511"/>
    <w:rsid w:val="00C105C0"/>
    <w:rsid w:val="00C121FD"/>
    <w:rsid w:val="00C1437A"/>
    <w:rsid w:val="00C261BE"/>
    <w:rsid w:val="00C26877"/>
    <w:rsid w:val="00C2788F"/>
    <w:rsid w:val="00C364BA"/>
    <w:rsid w:val="00C40ACF"/>
    <w:rsid w:val="00C410B5"/>
    <w:rsid w:val="00C435AA"/>
    <w:rsid w:val="00C47D15"/>
    <w:rsid w:val="00C537E1"/>
    <w:rsid w:val="00C538A3"/>
    <w:rsid w:val="00C53A63"/>
    <w:rsid w:val="00C546C9"/>
    <w:rsid w:val="00C616B4"/>
    <w:rsid w:val="00C73D7F"/>
    <w:rsid w:val="00C75EBF"/>
    <w:rsid w:val="00C8441F"/>
    <w:rsid w:val="00C86214"/>
    <w:rsid w:val="00C94969"/>
    <w:rsid w:val="00CA0046"/>
    <w:rsid w:val="00CA201D"/>
    <w:rsid w:val="00CB1238"/>
    <w:rsid w:val="00CD7F10"/>
    <w:rsid w:val="00CE35C4"/>
    <w:rsid w:val="00CE56FB"/>
    <w:rsid w:val="00CE5F0D"/>
    <w:rsid w:val="00CF1924"/>
    <w:rsid w:val="00D078CA"/>
    <w:rsid w:val="00D10290"/>
    <w:rsid w:val="00D12F1F"/>
    <w:rsid w:val="00D161F4"/>
    <w:rsid w:val="00D17A3F"/>
    <w:rsid w:val="00D21E8F"/>
    <w:rsid w:val="00D23D51"/>
    <w:rsid w:val="00D255C5"/>
    <w:rsid w:val="00D26606"/>
    <w:rsid w:val="00D3096D"/>
    <w:rsid w:val="00D3322F"/>
    <w:rsid w:val="00D374C3"/>
    <w:rsid w:val="00D37901"/>
    <w:rsid w:val="00D43827"/>
    <w:rsid w:val="00D44395"/>
    <w:rsid w:val="00D45321"/>
    <w:rsid w:val="00D55AE7"/>
    <w:rsid w:val="00D55AFF"/>
    <w:rsid w:val="00D56E2F"/>
    <w:rsid w:val="00D57F95"/>
    <w:rsid w:val="00D629F9"/>
    <w:rsid w:val="00D7576D"/>
    <w:rsid w:val="00D805D2"/>
    <w:rsid w:val="00D85DAA"/>
    <w:rsid w:val="00D95442"/>
    <w:rsid w:val="00D9549C"/>
    <w:rsid w:val="00D96FC7"/>
    <w:rsid w:val="00DA32B6"/>
    <w:rsid w:val="00DB27FB"/>
    <w:rsid w:val="00DB4988"/>
    <w:rsid w:val="00DC6053"/>
    <w:rsid w:val="00DD09D1"/>
    <w:rsid w:val="00DD1F83"/>
    <w:rsid w:val="00DD5002"/>
    <w:rsid w:val="00DD726C"/>
    <w:rsid w:val="00DE5EB5"/>
    <w:rsid w:val="00DF0873"/>
    <w:rsid w:val="00DF20FE"/>
    <w:rsid w:val="00DF626B"/>
    <w:rsid w:val="00DF6538"/>
    <w:rsid w:val="00DF7FD8"/>
    <w:rsid w:val="00E213F5"/>
    <w:rsid w:val="00E27DFB"/>
    <w:rsid w:val="00E40A39"/>
    <w:rsid w:val="00E567AB"/>
    <w:rsid w:val="00E57A32"/>
    <w:rsid w:val="00E616CC"/>
    <w:rsid w:val="00E626C0"/>
    <w:rsid w:val="00E649AD"/>
    <w:rsid w:val="00E75419"/>
    <w:rsid w:val="00E77156"/>
    <w:rsid w:val="00E9027F"/>
    <w:rsid w:val="00E936AA"/>
    <w:rsid w:val="00EA183E"/>
    <w:rsid w:val="00EB330D"/>
    <w:rsid w:val="00EC30A6"/>
    <w:rsid w:val="00EC4539"/>
    <w:rsid w:val="00EC581D"/>
    <w:rsid w:val="00EE5940"/>
    <w:rsid w:val="00EE6E5F"/>
    <w:rsid w:val="00EF7981"/>
    <w:rsid w:val="00F01C5E"/>
    <w:rsid w:val="00F02F27"/>
    <w:rsid w:val="00F049A7"/>
    <w:rsid w:val="00F104F5"/>
    <w:rsid w:val="00F15858"/>
    <w:rsid w:val="00F168B4"/>
    <w:rsid w:val="00F16B8A"/>
    <w:rsid w:val="00F206BD"/>
    <w:rsid w:val="00F21282"/>
    <w:rsid w:val="00F22DEF"/>
    <w:rsid w:val="00F300F5"/>
    <w:rsid w:val="00F35682"/>
    <w:rsid w:val="00F36A58"/>
    <w:rsid w:val="00F522E2"/>
    <w:rsid w:val="00F52DA0"/>
    <w:rsid w:val="00F57EF4"/>
    <w:rsid w:val="00F60941"/>
    <w:rsid w:val="00F64A58"/>
    <w:rsid w:val="00F74164"/>
    <w:rsid w:val="00F76A4F"/>
    <w:rsid w:val="00F8057E"/>
    <w:rsid w:val="00F850BE"/>
    <w:rsid w:val="00F860FB"/>
    <w:rsid w:val="00F862A0"/>
    <w:rsid w:val="00F90929"/>
    <w:rsid w:val="00F91147"/>
    <w:rsid w:val="00F92B24"/>
    <w:rsid w:val="00F96622"/>
    <w:rsid w:val="00FA0E52"/>
    <w:rsid w:val="00FA3314"/>
    <w:rsid w:val="00FA355A"/>
    <w:rsid w:val="00FB1E68"/>
    <w:rsid w:val="00FB3FA1"/>
    <w:rsid w:val="00FB43B8"/>
    <w:rsid w:val="00FC0C8E"/>
    <w:rsid w:val="00FC6DBD"/>
    <w:rsid w:val="00FE4886"/>
    <w:rsid w:val="00FF36E1"/>
    <w:rsid w:val="00FF3DD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basedOn w:val="Carpredefinitoparagrafo"/>
    <w:uiPriority w:val="22"/>
    <w:qFormat/>
    <w:locked/>
    <w:rsid w:val="006166FF"/>
    <w:rPr>
      <w:b/>
      <w:bCs/>
    </w:rPr>
  </w:style>
</w:styles>
</file>

<file path=word/webSettings.xml><?xml version="1.0" encoding="utf-8"?>
<w:webSettings xmlns:r="http://schemas.openxmlformats.org/officeDocument/2006/relationships" xmlns:w="http://schemas.openxmlformats.org/wordprocessingml/2006/main">
  <w:divs>
    <w:div w:id="118299441">
      <w:marLeft w:val="0"/>
      <w:marRight w:val="0"/>
      <w:marTop w:val="0"/>
      <w:marBottom w:val="0"/>
      <w:divBdr>
        <w:top w:val="none" w:sz="0" w:space="0" w:color="auto"/>
        <w:left w:val="none" w:sz="0" w:space="0" w:color="auto"/>
        <w:bottom w:val="none" w:sz="0" w:space="0" w:color="auto"/>
        <w:right w:val="none" w:sz="0" w:space="0" w:color="auto"/>
      </w:divBdr>
    </w:div>
    <w:div w:id="118299442">
      <w:marLeft w:val="0"/>
      <w:marRight w:val="0"/>
      <w:marTop w:val="0"/>
      <w:marBottom w:val="0"/>
      <w:divBdr>
        <w:top w:val="none" w:sz="0" w:space="0" w:color="auto"/>
        <w:left w:val="none" w:sz="0" w:space="0" w:color="auto"/>
        <w:bottom w:val="none" w:sz="0" w:space="0" w:color="auto"/>
        <w:right w:val="none" w:sz="0" w:space="0" w:color="auto"/>
      </w:divBdr>
    </w:div>
    <w:div w:id="118299443">
      <w:marLeft w:val="0"/>
      <w:marRight w:val="0"/>
      <w:marTop w:val="0"/>
      <w:marBottom w:val="0"/>
      <w:divBdr>
        <w:top w:val="none" w:sz="0" w:space="0" w:color="auto"/>
        <w:left w:val="none" w:sz="0" w:space="0" w:color="auto"/>
        <w:bottom w:val="none" w:sz="0" w:space="0" w:color="auto"/>
        <w:right w:val="none" w:sz="0" w:space="0" w:color="auto"/>
      </w:divBdr>
    </w:div>
    <w:div w:id="118299444">
      <w:marLeft w:val="0"/>
      <w:marRight w:val="0"/>
      <w:marTop w:val="0"/>
      <w:marBottom w:val="0"/>
      <w:divBdr>
        <w:top w:val="none" w:sz="0" w:space="0" w:color="auto"/>
        <w:left w:val="none" w:sz="0" w:space="0" w:color="auto"/>
        <w:bottom w:val="none" w:sz="0" w:space="0" w:color="auto"/>
        <w:right w:val="none" w:sz="0" w:space="0" w:color="auto"/>
      </w:divBdr>
    </w:div>
    <w:div w:id="118299445">
      <w:marLeft w:val="0"/>
      <w:marRight w:val="0"/>
      <w:marTop w:val="0"/>
      <w:marBottom w:val="0"/>
      <w:divBdr>
        <w:top w:val="none" w:sz="0" w:space="0" w:color="auto"/>
        <w:left w:val="none" w:sz="0" w:space="0" w:color="auto"/>
        <w:bottom w:val="none" w:sz="0" w:space="0" w:color="auto"/>
        <w:right w:val="none" w:sz="0" w:space="0" w:color="auto"/>
      </w:divBdr>
    </w:div>
    <w:div w:id="118299446">
      <w:marLeft w:val="0"/>
      <w:marRight w:val="0"/>
      <w:marTop w:val="0"/>
      <w:marBottom w:val="0"/>
      <w:divBdr>
        <w:top w:val="none" w:sz="0" w:space="0" w:color="auto"/>
        <w:left w:val="none" w:sz="0" w:space="0" w:color="auto"/>
        <w:bottom w:val="none" w:sz="0" w:space="0" w:color="auto"/>
        <w:right w:val="none" w:sz="0" w:space="0" w:color="auto"/>
      </w:divBdr>
    </w:div>
    <w:div w:id="118299447">
      <w:marLeft w:val="0"/>
      <w:marRight w:val="0"/>
      <w:marTop w:val="0"/>
      <w:marBottom w:val="0"/>
      <w:divBdr>
        <w:top w:val="none" w:sz="0" w:space="0" w:color="auto"/>
        <w:left w:val="none" w:sz="0" w:space="0" w:color="auto"/>
        <w:bottom w:val="none" w:sz="0" w:space="0" w:color="auto"/>
        <w:right w:val="none" w:sz="0" w:space="0" w:color="auto"/>
      </w:divBdr>
    </w:div>
    <w:div w:id="118299448">
      <w:marLeft w:val="0"/>
      <w:marRight w:val="0"/>
      <w:marTop w:val="0"/>
      <w:marBottom w:val="0"/>
      <w:divBdr>
        <w:top w:val="none" w:sz="0" w:space="0" w:color="auto"/>
        <w:left w:val="none" w:sz="0" w:space="0" w:color="auto"/>
        <w:bottom w:val="none" w:sz="0" w:space="0" w:color="auto"/>
        <w:right w:val="none" w:sz="0" w:space="0" w:color="auto"/>
      </w:divBdr>
    </w:div>
    <w:div w:id="118299449">
      <w:marLeft w:val="0"/>
      <w:marRight w:val="0"/>
      <w:marTop w:val="0"/>
      <w:marBottom w:val="0"/>
      <w:divBdr>
        <w:top w:val="none" w:sz="0" w:space="0" w:color="auto"/>
        <w:left w:val="none" w:sz="0" w:space="0" w:color="auto"/>
        <w:bottom w:val="none" w:sz="0" w:space="0" w:color="auto"/>
        <w:right w:val="none" w:sz="0" w:space="0" w:color="auto"/>
      </w:divBdr>
    </w:div>
    <w:div w:id="118299450">
      <w:marLeft w:val="0"/>
      <w:marRight w:val="0"/>
      <w:marTop w:val="0"/>
      <w:marBottom w:val="0"/>
      <w:divBdr>
        <w:top w:val="none" w:sz="0" w:space="0" w:color="auto"/>
        <w:left w:val="none" w:sz="0" w:space="0" w:color="auto"/>
        <w:bottom w:val="none" w:sz="0" w:space="0" w:color="auto"/>
        <w:right w:val="none" w:sz="0" w:space="0" w:color="auto"/>
      </w:divBdr>
    </w:div>
    <w:div w:id="118299451">
      <w:marLeft w:val="0"/>
      <w:marRight w:val="0"/>
      <w:marTop w:val="0"/>
      <w:marBottom w:val="0"/>
      <w:divBdr>
        <w:top w:val="none" w:sz="0" w:space="0" w:color="auto"/>
        <w:left w:val="none" w:sz="0" w:space="0" w:color="auto"/>
        <w:bottom w:val="none" w:sz="0" w:space="0" w:color="auto"/>
        <w:right w:val="none" w:sz="0" w:space="0" w:color="auto"/>
      </w:divBdr>
    </w:div>
    <w:div w:id="118299452">
      <w:marLeft w:val="0"/>
      <w:marRight w:val="0"/>
      <w:marTop w:val="0"/>
      <w:marBottom w:val="0"/>
      <w:divBdr>
        <w:top w:val="none" w:sz="0" w:space="0" w:color="auto"/>
        <w:left w:val="none" w:sz="0" w:space="0" w:color="auto"/>
        <w:bottom w:val="none" w:sz="0" w:space="0" w:color="auto"/>
        <w:right w:val="none" w:sz="0" w:space="0" w:color="auto"/>
      </w:divBdr>
    </w:div>
    <w:div w:id="118299453">
      <w:marLeft w:val="0"/>
      <w:marRight w:val="0"/>
      <w:marTop w:val="0"/>
      <w:marBottom w:val="0"/>
      <w:divBdr>
        <w:top w:val="none" w:sz="0" w:space="0" w:color="auto"/>
        <w:left w:val="none" w:sz="0" w:space="0" w:color="auto"/>
        <w:bottom w:val="none" w:sz="0" w:space="0" w:color="auto"/>
        <w:right w:val="none" w:sz="0" w:space="0" w:color="auto"/>
      </w:divBdr>
    </w:div>
    <w:div w:id="118299454">
      <w:marLeft w:val="0"/>
      <w:marRight w:val="0"/>
      <w:marTop w:val="0"/>
      <w:marBottom w:val="0"/>
      <w:divBdr>
        <w:top w:val="none" w:sz="0" w:space="0" w:color="auto"/>
        <w:left w:val="none" w:sz="0" w:space="0" w:color="auto"/>
        <w:bottom w:val="none" w:sz="0" w:space="0" w:color="auto"/>
        <w:right w:val="none" w:sz="0" w:space="0" w:color="auto"/>
      </w:divBdr>
    </w:div>
    <w:div w:id="118299455">
      <w:marLeft w:val="0"/>
      <w:marRight w:val="0"/>
      <w:marTop w:val="0"/>
      <w:marBottom w:val="0"/>
      <w:divBdr>
        <w:top w:val="none" w:sz="0" w:space="0" w:color="auto"/>
        <w:left w:val="none" w:sz="0" w:space="0" w:color="auto"/>
        <w:bottom w:val="none" w:sz="0" w:space="0" w:color="auto"/>
        <w:right w:val="none" w:sz="0" w:space="0" w:color="auto"/>
      </w:divBdr>
    </w:div>
    <w:div w:id="118299456">
      <w:marLeft w:val="0"/>
      <w:marRight w:val="0"/>
      <w:marTop w:val="0"/>
      <w:marBottom w:val="0"/>
      <w:divBdr>
        <w:top w:val="none" w:sz="0" w:space="0" w:color="auto"/>
        <w:left w:val="none" w:sz="0" w:space="0" w:color="auto"/>
        <w:bottom w:val="none" w:sz="0" w:space="0" w:color="auto"/>
        <w:right w:val="none" w:sz="0" w:space="0" w:color="auto"/>
      </w:divBdr>
    </w:div>
    <w:div w:id="248394707">
      <w:bodyDiv w:val="1"/>
      <w:marLeft w:val="0"/>
      <w:marRight w:val="0"/>
      <w:marTop w:val="0"/>
      <w:marBottom w:val="0"/>
      <w:divBdr>
        <w:top w:val="none" w:sz="0" w:space="0" w:color="auto"/>
        <w:left w:val="none" w:sz="0" w:space="0" w:color="auto"/>
        <w:bottom w:val="none" w:sz="0" w:space="0" w:color="auto"/>
        <w:right w:val="none" w:sz="0" w:space="0" w:color="auto"/>
      </w:divBdr>
    </w:div>
    <w:div w:id="448011882">
      <w:bodyDiv w:val="1"/>
      <w:marLeft w:val="0"/>
      <w:marRight w:val="0"/>
      <w:marTop w:val="0"/>
      <w:marBottom w:val="0"/>
      <w:divBdr>
        <w:top w:val="none" w:sz="0" w:space="0" w:color="auto"/>
        <w:left w:val="none" w:sz="0" w:space="0" w:color="auto"/>
        <w:bottom w:val="none" w:sz="0" w:space="0" w:color="auto"/>
        <w:right w:val="none" w:sz="0" w:space="0" w:color="auto"/>
      </w:divBdr>
    </w:div>
    <w:div w:id="1365860025">
      <w:bodyDiv w:val="1"/>
      <w:marLeft w:val="0"/>
      <w:marRight w:val="0"/>
      <w:marTop w:val="0"/>
      <w:marBottom w:val="0"/>
      <w:divBdr>
        <w:top w:val="none" w:sz="0" w:space="0" w:color="auto"/>
        <w:left w:val="none" w:sz="0" w:space="0" w:color="auto"/>
        <w:bottom w:val="none" w:sz="0" w:space="0" w:color="auto"/>
        <w:right w:val="none" w:sz="0" w:space="0" w:color="auto"/>
      </w:divBdr>
    </w:div>
    <w:div w:id="180514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explorer.it/Dejure/ShowCurrentDocument?IdDocMaster=4977851&amp;IdUnitaDoc=29881170&amp;NVigUnitaDoc=1&amp;IdDatabanks=7&amp;Pagina=0" TargetMode="External"/><Relationship Id="rId13" Type="http://schemas.openxmlformats.org/officeDocument/2006/relationships/hyperlink" Target="mailto:segreteria@egas.sanita.fvg.it" TargetMode="External"/><Relationship Id="rId3" Type="http://schemas.openxmlformats.org/officeDocument/2006/relationships/settings" Target="settings.xml"/><Relationship Id="rId7" Type="http://schemas.openxmlformats.org/officeDocument/2006/relationships/hyperlink" Target="mailto:segreteria@egas.sanita.fvg.it" TargetMode="External"/><Relationship Id="rId12" Type="http://schemas.openxmlformats.org/officeDocument/2006/relationships/hyperlink" Target="mailto:segreteria@egas.sanita.fvg.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google.it/maps/@45.9427124,12.6766241,17z" TargetMode="External"/><Relationship Id="rId10" Type="http://schemas.openxmlformats.org/officeDocument/2006/relationships/hyperlink" Target="mailto:segreteria@egas.sanita.fvg.it" TargetMode="External"/><Relationship Id="rId4" Type="http://schemas.openxmlformats.org/officeDocument/2006/relationships/webSettings" Target="webSettings.xml"/><Relationship Id="rId9" Type="http://schemas.openxmlformats.org/officeDocument/2006/relationships/hyperlink" Target="https://www.iusexplorer.it/Dejure/ShowCurrentDocument?IdDocMaster=4977851&amp;IdUnitaDoc=29881167&amp;NVigUnitaDoc=1&amp;IdDatabanks=7&amp;Pagina=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48</Pages>
  <Words>18245</Words>
  <Characters>116496</Characters>
  <Application>Microsoft Office Word</Application>
  <DocSecurity>0</DocSecurity>
  <Lines>970</Lines>
  <Paragraphs>268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assunta.rivelli</cp:lastModifiedBy>
  <cp:revision>166</cp:revision>
  <cp:lastPrinted>2017-02-13T09:31:00Z</cp:lastPrinted>
  <dcterms:created xsi:type="dcterms:W3CDTF">2016-07-01T08:51:00Z</dcterms:created>
  <dcterms:modified xsi:type="dcterms:W3CDTF">2017-02-13T09:31:00Z</dcterms:modified>
</cp:coreProperties>
</file>