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65DEE" w:rsidRPr="00F30F0D" w:rsidRDefault="00465DEE">
      <w:pPr>
        <w:pStyle w:val="Corpodeltesto22"/>
        <w:rPr>
          <w:rFonts w:asciiTheme="majorHAnsi" w:hAnsiTheme="majorHAnsi"/>
          <w:color w:val="00B050"/>
          <w:sz w:val="22"/>
          <w:szCs w:val="22"/>
        </w:rPr>
      </w:pPr>
    </w:p>
    <w:p w:rsidR="00FB7684" w:rsidRDefault="00FB7684">
      <w:pPr>
        <w:pStyle w:val="Corpodeltesto22"/>
        <w:rPr>
          <w:rFonts w:asciiTheme="majorHAnsi" w:hAnsiTheme="majorHAnsi"/>
          <w:sz w:val="22"/>
          <w:szCs w:val="22"/>
        </w:rPr>
      </w:pPr>
    </w:p>
    <w:p w:rsidR="001E7678" w:rsidRPr="008E34FB" w:rsidRDefault="001E7678" w:rsidP="001E7678">
      <w:pPr>
        <w:pStyle w:val="Corpodeltesto22"/>
        <w:pBdr>
          <w:top w:val="single" w:sz="4" w:space="1" w:color="auto"/>
          <w:left w:val="single" w:sz="4" w:space="4" w:color="auto"/>
          <w:bottom w:val="single" w:sz="4" w:space="1" w:color="auto"/>
          <w:right w:val="single" w:sz="4" w:space="4" w:color="auto"/>
        </w:pBdr>
        <w:rPr>
          <w:rFonts w:asciiTheme="majorHAnsi" w:hAnsiTheme="majorHAnsi"/>
          <w:sz w:val="30"/>
          <w:szCs w:val="30"/>
        </w:rPr>
      </w:pPr>
      <w:r w:rsidRPr="008E34FB">
        <w:rPr>
          <w:rFonts w:asciiTheme="majorHAnsi" w:hAnsiTheme="majorHAnsi"/>
          <w:sz w:val="30"/>
          <w:szCs w:val="30"/>
        </w:rPr>
        <w:t xml:space="preserve">CAPITOLATO SPECIALE </w:t>
      </w:r>
    </w:p>
    <w:p w:rsidR="006E480C" w:rsidRPr="008E34FB" w:rsidRDefault="006E480C" w:rsidP="001E7678">
      <w:pPr>
        <w:pStyle w:val="Corpodeltesto22"/>
        <w:pBdr>
          <w:top w:val="single" w:sz="4" w:space="1" w:color="auto"/>
          <w:left w:val="single" w:sz="4" w:space="4" w:color="auto"/>
          <w:bottom w:val="single" w:sz="4" w:space="1" w:color="auto"/>
          <w:right w:val="single" w:sz="4" w:space="4" w:color="auto"/>
        </w:pBdr>
        <w:rPr>
          <w:rFonts w:asciiTheme="majorHAnsi" w:hAnsiTheme="majorHAnsi"/>
          <w:sz w:val="30"/>
          <w:szCs w:val="30"/>
        </w:rPr>
      </w:pPr>
      <w:r w:rsidRPr="008E34FB">
        <w:rPr>
          <w:rFonts w:asciiTheme="majorHAnsi" w:hAnsiTheme="majorHAnsi"/>
          <w:sz w:val="30"/>
          <w:szCs w:val="30"/>
        </w:rPr>
        <w:t xml:space="preserve">FORNITURA </w:t>
      </w:r>
      <w:proofErr w:type="spellStart"/>
      <w:r w:rsidRPr="008E34FB">
        <w:rPr>
          <w:rFonts w:asciiTheme="majorHAnsi" w:hAnsiTheme="majorHAnsi"/>
          <w:sz w:val="30"/>
          <w:szCs w:val="30"/>
        </w:rPr>
        <w:t>DI</w:t>
      </w:r>
      <w:proofErr w:type="spellEnd"/>
      <w:r w:rsidRPr="008E34FB">
        <w:rPr>
          <w:rFonts w:asciiTheme="majorHAnsi" w:hAnsiTheme="majorHAnsi"/>
          <w:sz w:val="30"/>
          <w:szCs w:val="30"/>
        </w:rPr>
        <w:t xml:space="preserve"> APPARECCHIATURE ENDOSCOPICHE E RELATIVI SISTEMI ACCESSORI CON LA FORMULA DEL NOLEGGO </w:t>
      </w:r>
      <w:r w:rsidR="008E34FB" w:rsidRPr="008E34FB">
        <w:rPr>
          <w:rFonts w:asciiTheme="majorHAnsi" w:hAnsiTheme="majorHAnsi"/>
          <w:sz w:val="30"/>
          <w:szCs w:val="30"/>
        </w:rPr>
        <w:t>E MANUTENZIONE</w:t>
      </w:r>
    </w:p>
    <w:p w:rsidR="0064446F" w:rsidRDefault="0064446F" w:rsidP="0064446F">
      <w:pPr>
        <w:jc w:val="center"/>
        <w:rPr>
          <w:rFonts w:asciiTheme="majorHAnsi" w:hAnsiTheme="majorHAnsi"/>
          <w:b/>
          <w:sz w:val="22"/>
          <w:szCs w:val="22"/>
        </w:rPr>
      </w:pPr>
    </w:p>
    <w:p w:rsidR="00676096" w:rsidRDefault="00676096" w:rsidP="0064446F">
      <w:pPr>
        <w:jc w:val="center"/>
        <w:rPr>
          <w:rFonts w:asciiTheme="majorHAnsi" w:hAnsiTheme="majorHAnsi"/>
          <w:b/>
          <w:sz w:val="22"/>
          <w:szCs w:val="22"/>
        </w:rPr>
      </w:pPr>
    </w:p>
    <w:p w:rsidR="008E34FB" w:rsidRDefault="008E34FB" w:rsidP="00676096">
      <w:pPr>
        <w:rPr>
          <w:rFonts w:asciiTheme="majorHAnsi" w:hAnsiTheme="majorHAnsi"/>
          <w:b/>
          <w:sz w:val="22"/>
          <w:szCs w:val="22"/>
        </w:rPr>
      </w:pPr>
    </w:p>
    <w:p w:rsidR="00676096" w:rsidRPr="00AF1FEC" w:rsidRDefault="00676096" w:rsidP="00676096">
      <w:pPr>
        <w:rPr>
          <w:rFonts w:asciiTheme="majorHAnsi" w:hAnsiTheme="majorHAnsi"/>
          <w:b/>
          <w:sz w:val="22"/>
          <w:szCs w:val="22"/>
        </w:rPr>
      </w:pPr>
      <w:r>
        <w:rPr>
          <w:rFonts w:asciiTheme="majorHAnsi" w:hAnsiTheme="majorHAnsi"/>
          <w:b/>
          <w:sz w:val="22"/>
          <w:szCs w:val="22"/>
        </w:rPr>
        <w:tab/>
        <w:t xml:space="preserve"> </w:t>
      </w:r>
    </w:p>
    <w:p w:rsidR="00334327" w:rsidRDefault="00334327">
      <w:pPr>
        <w:jc w:val="center"/>
        <w:rPr>
          <w:rFonts w:asciiTheme="majorHAnsi" w:hAnsiTheme="majorHAnsi"/>
          <w:b/>
          <w:sz w:val="22"/>
          <w:szCs w:val="22"/>
        </w:rPr>
      </w:pPr>
    </w:p>
    <w:p w:rsidR="00334327" w:rsidRPr="00AF1FEC" w:rsidRDefault="001E7678" w:rsidP="00807730">
      <w:pPr>
        <w:jc w:val="center"/>
        <w:rPr>
          <w:rFonts w:asciiTheme="majorHAnsi" w:hAnsiTheme="majorHAnsi"/>
          <w:sz w:val="22"/>
          <w:szCs w:val="22"/>
        </w:rPr>
      </w:pPr>
      <w:r>
        <w:rPr>
          <w:rFonts w:asciiTheme="majorHAnsi" w:hAnsiTheme="majorHAnsi"/>
          <w:sz w:val="22"/>
          <w:szCs w:val="22"/>
        </w:rPr>
        <w:t xml:space="preserve"> Art. 1 </w:t>
      </w:r>
    </w:p>
    <w:p w:rsidR="00334327" w:rsidRPr="00AF1FEC" w:rsidRDefault="00334327" w:rsidP="00807730">
      <w:pPr>
        <w:jc w:val="center"/>
        <w:rPr>
          <w:rFonts w:asciiTheme="majorHAnsi" w:hAnsiTheme="majorHAnsi"/>
          <w:sz w:val="22"/>
          <w:szCs w:val="22"/>
        </w:rPr>
      </w:pPr>
      <w:r w:rsidRPr="00AF1FEC">
        <w:rPr>
          <w:rFonts w:asciiTheme="majorHAnsi" w:hAnsiTheme="majorHAnsi"/>
          <w:sz w:val="22"/>
          <w:szCs w:val="22"/>
        </w:rPr>
        <w:t>Oggetto della fornitura</w:t>
      </w:r>
    </w:p>
    <w:p w:rsidR="00334327" w:rsidRPr="00AF1FEC" w:rsidRDefault="00334327">
      <w:pPr>
        <w:jc w:val="both"/>
        <w:rPr>
          <w:rFonts w:asciiTheme="majorHAnsi" w:hAnsiTheme="majorHAnsi"/>
          <w:sz w:val="22"/>
          <w:szCs w:val="22"/>
        </w:rPr>
      </w:pPr>
    </w:p>
    <w:p w:rsidR="006E480C" w:rsidRDefault="00334327">
      <w:pPr>
        <w:jc w:val="both"/>
        <w:rPr>
          <w:rFonts w:asciiTheme="majorHAnsi" w:hAnsiTheme="majorHAnsi"/>
          <w:sz w:val="22"/>
          <w:szCs w:val="22"/>
        </w:rPr>
      </w:pPr>
      <w:r w:rsidRPr="00AF1FEC">
        <w:rPr>
          <w:rFonts w:asciiTheme="majorHAnsi" w:hAnsiTheme="majorHAnsi"/>
          <w:sz w:val="22"/>
          <w:szCs w:val="22"/>
        </w:rPr>
        <w:t>Il presente capitolato ha per oggetto</w:t>
      </w:r>
      <w:r w:rsidR="006E480C">
        <w:rPr>
          <w:rFonts w:asciiTheme="majorHAnsi" w:hAnsiTheme="majorHAnsi"/>
          <w:sz w:val="22"/>
          <w:szCs w:val="22"/>
        </w:rPr>
        <w:t>:</w:t>
      </w:r>
    </w:p>
    <w:p w:rsidR="00FB7684" w:rsidRDefault="006E480C">
      <w:pPr>
        <w:jc w:val="both"/>
        <w:rPr>
          <w:rFonts w:asciiTheme="majorHAnsi" w:hAnsiTheme="majorHAnsi"/>
          <w:sz w:val="22"/>
          <w:szCs w:val="22"/>
        </w:rPr>
      </w:pPr>
      <w:r w:rsidRPr="00AA6B65">
        <w:rPr>
          <w:rFonts w:asciiTheme="majorHAnsi" w:hAnsiTheme="majorHAnsi"/>
          <w:b/>
          <w:sz w:val="22"/>
          <w:szCs w:val="22"/>
        </w:rPr>
        <w:t>lotto n 1:</w:t>
      </w:r>
      <w:r w:rsidR="00334327" w:rsidRPr="00AA6B65">
        <w:rPr>
          <w:rFonts w:asciiTheme="majorHAnsi" w:hAnsiTheme="majorHAnsi"/>
          <w:sz w:val="22"/>
          <w:szCs w:val="22"/>
        </w:rPr>
        <w:t xml:space="preserve"> la fornitura</w:t>
      </w:r>
      <w:r w:rsidRPr="00AA6B65">
        <w:rPr>
          <w:rFonts w:asciiTheme="majorHAnsi" w:hAnsiTheme="majorHAnsi"/>
          <w:sz w:val="22"/>
          <w:szCs w:val="22"/>
        </w:rPr>
        <w:t xml:space="preserve"> in </w:t>
      </w:r>
      <w:r w:rsidRPr="00AA6B65">
        <w:rPr>
          <w:rFonts w:asciiTheme="majorHAnsi" w:hAnsiTheme="majorHAnsi"/>
          <w:b/>
          <w:sz w:val="22"/>
          <w:szCs w:val="22"/>
        </w:rPr>
        <w:t>un unico lotto</w:t>
      </w:r>
      <w:r w:rsidRPr="00AA6B65">
        <w:rPr>
          <w:rFonts w:asciiTheme="majorHAnsi" w:hAnsiTheme="majorHAnsi"/>
          <w:sz w:val="22"/>
          <w:szCs w:val="22"/>
        </w:rPr>
        <w:t xml:space="preserve"> </w:t>
      </w:r>
      <w:r w:rsidR="00334327" w:rsidRPr="00AA6B65">
        <w:rPr>
          <w:rFonts w:asciiTheme="majorHAnsi" w:hAnsiTheme="majorHAnsi"/>
          <w:sz w:val="22"/>
          <w:szCs w:val="22"/>
        </w:rPr>
        <w:t xml:space="preserve"> </w:t>
      </w:r>
      <w:r w:rsidRPr="00AA6B65">
        <w:rPr>
          <w:rFonts w:asciiTheme="majorHAnsi" w:hAnsiTheme="majorHAnsi"/>
          <w:sz w:val="22"/>
          <w:szCs w:val="22"/>
        </w:rPr>
        <w:t>di strumenti di endoscopia flessibile in campo digestivo con la formula del</w:t>
      </w:r>
      <w:r w:rsidR="00334327" w:rsidRPr="00AA6B65">
        <w:rPr>
          <w:rFonts w:asciiTheme="majorHAnsi" w:hAnsiTheme="majorHAnsi"/>
          <w:sz w:val="22"/>
          <w:szCs w:val="22"/>
        </w:rPr>
        <w:t xml:space="preserve"> noleggio, comprensiva di oneri di manutenzione per l’intero periodo contrattuale, </w:t>
      </w:r>
      <w:r w:rsidR="00FB7684" w:rsidRPr="00AA6B65">
        <w:rPr>
          <w:rFonts w:asciiTheme="majorHAnsi" w:hAnsiTheme="majorHAnsi"/>
          <w:sz w:val="22"/>
          <w:szCs w:val="22"/>
        </w:rPr>
        <w:t xml:space="preserve">, </w:t>
      </w:r>
      <w:r w:rsidR="00334327" w:rsidRPr="00AA6B65">
        <w:rPr>
          <w:rFonts w:asciiTheme="majorHAnsi" w:hAnsiTheme="majorHAnsi"/>
          <w:sz w:val="22"/>
          <w:szCs w:val="22"/>
        </w:rPr>
        <w:t>da destinarsi a</w:t>
      </w:r>
      <w:r w:rsidR="00AA6B65" w:rsidRPr="00AA6B65">
        <w:rPr>
          <w:rFonts w:asciiTheme="majorHAnsi" w:hAnsiTheme="majorHAnsi"/>
          <w:sz w:val="22"/>
          <w:szCs w:val="22"/>
        </w:rPr>
        <w:t xml:space="preserve">lle Aziende del </w:t>
      </w:r>
      <w:r w:rsidR="00AA6B65" w:rsidRPr="00987FF6">
        <w:rPr>
          <w:rFonts w:asciiTheme="majorHAnsi" w:hAnsiTheme="majorHAnsi"/>
          <w:sz w:val="22"/>
          <w:szCs w:val="22"/>
        </w:rPr>
        <w:t>SSR</w:t>
      </w:r>
      <w:r w:rsidR="00451DB1" w:rsidRPr="00987FF6">
        <w:rPr>
          <w:rFonts w:asciiTheme="majorHAnsi" w:hAnsiTheme="majorHAnsi"/>
          <w:sz w:val="22"/>
          <w:szCs w:val="22"/>
        </w:rPr>
        <w:t xml:space="preserve"> </w:t>
      </w:r>
      <w:r w:rsidR="006A1819" w:rsidRPr="00987FF6">
        <w:rPr>
          <w:rFonts w:asciiTheme="majorHAnsi" w:hAnsiTheme="majorHAnsi"/>
          <w:sz w:val="22"/>
          <w:szCs w:val="22"/>
        </w:rPr>
        <w:t>AAS3,ASUIUD,ASUITS</w:t>
      </w:r>
      <w:r w:rsidR="00FB7684" w:rsidRPr="00987FF6">
        <w:rPr>
          <w:rFonts w:asciiTheme="majorHAnsi" w:hAnsiTheme="majorHAnsi"/>
          <w:sz w:val="22"/>
          <w:szCs w:val="22"/>
        </w:rPr>
        <w:t>.</w:t>
      </w:r>
    </w:p>
    <w:p w:rsidR="006E480C" w:rsidRPr="006E480C" w:rsidRDefault="006E480C">
      <w:pPr>
        <w:jc w:val="both"/>
        <w:rPr>
          <w:rFonts w:asciiTheme="majorHAnsi" w:hAnsiTheme="majorHAnsi"/>
          <w:b/>
          <w:sz w:val="22"/>
          <w:szCs w:val="22"/>
        </w:rPr>
      </w:pPr>
      <w:r w:rsidRPr="006E480C">
        <w:rPr>
          <w:rFonts w:asciiTheme="majorHAnsi" w:hAnsiTheme="majorHAnsi"/>
          <w:b/>
          <w:sz w:val="22"/>
          <w:szCs w:val="22"/>
        </w:rPr>
        <w:t>lotto n 2</w:t>
      </w:r>
      <w:r>
        <w:rPr>
          <w:rFonts w:asciiTheme="majorHAnsi" w:hAnsiTheme="majorHAnsi"/>
          <w:b/>
          <w:sz w:val="22"/>
          <w:szCs w:val="22"/>
        </w:rPr>
        <w:t xml:space="preserve">: </w:t>
      </w:r>
      <w:r w:rsidRPr="006E480C">
        <w:rPr>
          <w:rFonts w:asciiTheme="majorHAnsi" w:hAnsiTheme="majorHAnsi"/>
          <w:sz w:val="22"/>
          <w:szCs w:val="22"/>
        </w:rPr>
        <w:t>fornitura di apparecchiature  di video-endoscopia  diagnostica e operativa</w:t>
      </w:r>
      <w:r w:rsidRPr="00465DEE">
        <w:rPr>
          <w:rFonts w:asciiTheme="majorHAnsi" w:hAnsiTheme="majorHAnsi"/>
          <w:b/>
          <w:sz w:val="22"/>
          <w:szCs w:val="22"/>
        </w:rPr>
        <w:t xml:space="preserve">  portatili</w:t>
      </w:r>
      <w:r>
        <w:rPr>
          <w:rFonts w:asciiTheme="majorHAnsi" w:hAnsiTheme="majorHAnsi"/>
          <w:b/>
          <w:sz w:val="22"/>
          <w:szCs w:val="22"/>
        </w:rPr>
        <w:t xml:space="preserve"> </w:t>
      </w:r>
      <w:r w:rsidRPr="009C05E0">
        <w:rPr>
          <w:rFonts w:asciiTheme="majorHAnsi" w:hAnsiTheme="majorHAnsi"/>
          <w:sz w:val="22"/>
          <w:szCs w:val="22"/>
        </w:rPr>
        <w:t>con la formula del noleggio, comprensiva di oneri di manutenzione per l</w:t>
      </w:r>
      <w:r w:rsidR="00EC0980">
        <w:rPr>
          <w:rFonts w:asciiTheme="majorHAnsi" w:hAnsiTheme="majorHAnsi"/>
          <w:sz w:val="22"/>
          <w:szCs w:val="22"/>
        </w:rPr>
        <w:t xml:space="preserve">’intero periodo contrattuale, </w:t>
      </w:r>
      <w:r w:rsidRPr="009C05E0">
        <w:rPr>
          <w:rFonts w:asciiTheme="majorHAnsi" w:hAnsiTheme="majorHAnsi"/>
          <w:sz w:val="22"/>
          <w:szCs w:val="22"/>
        </w:rPr>
        <w:t xml:space="preserve">da </w:t>
      </w:r>
      <w:r w:rsidRPr="00987FF6">
        <w:rPr>
          <w:rFonts w:asciiTheme="majorHAnsi" w:hAnsiTheme="majorHAnsi"/>
          <w:sz w:val="22"/>
          <w:szCs w:val="22"/>
        </w:rPr>
        <w:t>destinarsi a ASUIUD</w:t>
      </w:r>
      <w:r w:rsidR="00EC0980" w:rsidRPr="00987FF6">
        <w:rPr>
          <w:rFonts w:asciiTheme="majorHAnsi" w:hAnsiTheme="majorHAnsi"/>
          <w:sz w:val="22"/>
          <w:szCs w:val="22"/>
        </w:rPr>
        <w:t>.</w:t>
      </w:r>
    </w:p>
    <w:p w:rsidR="006E480C" w:rsidRDefault="006E480C">
      <w:pPr>
        <w:jc w:val="both"/>
        <w:rPr>
          <w:rFonts w:asciiTheme="majorHAnsi" w:hAnsiTheme="majorHAnsi"/>
          <w:sz w:val="22"/>
          <w:szCs w:val="22"/>
        </w:rPr>
      </w:pPr>
    </w:p>
    <w:p w:rsidR="00FB7684" w:rsidRDefault="00FB7684">
      <w:pPr>
        <w:jc w:val="both"/>
        <w:rPr>
          <w:rFonts w:asciiTheme="majorHAnsi" w:hAnsiTheme="majorHAnsi"/>
          <w:sz w:val="22"/>
          <w:szCs w:val="22"/>
        </w:rPr>
      </w:pPr>
      <w:r>
        <w:rPr>
          <w:rFonts w:asciiTheme="majorHAnsi" w:hAnsiTheme="majorHAnsi"/>
          <w:sz w:val="22"/>
          <w:szCs w:val="22"/>
        </w:rPr>
        <w:t>La gara è articolata in due lotti aggiudicabili separatamente</w:t>
      </w:r>
    </w:p>
    <w:p w:rsidR="00334327" w:rsidRPr="00AF1FEC" w:rsidRDefault="00334327">
      <w:pPr>
        <w:jc w:val="both"/>
        <w:rPr>
          <w:rFonts w:asciiTheme="majorHAnsi" w:hAnsiTheme="majorHAnsi"/>
          <w:sz w:val="22"/>
          <w:szCs w:val="22"/>
        </w:rPr>
      </w:pPr>
      <w:r w:rsidRPr="00AF1FEC">
        <w:rPr>
          <w:rFonts w:asciiTheme="majorHAnsi" w:hAnsiTheme="majorHAnsi"/>
          <w:sz w:val="22"/>
          <w:szCs w:val="22"/>
        </w:rPr>
        <w:t xml:space="preserve">   </w:t>
      </w:r>
    </w:p>
    <w:p w:rsidR="00334327" w:rsidRPr="00AF1FEC" w:rsidRDefault="001E7678" w:rsidP="00B255CA">
      <w:pPr>
        <w:jc w:val="center"/>
        <w:rPr>
          <w:rFonts w:asciiTheme="majorHAnsi" w:hAnsiTheme="majorHAnsi"/>
          <w:sz w:val="22"/>
          <w:szCs w:val="22"/>
        </w:rPr>
      </w:pPr>
      <w:r>
        <w:rPr>
          <w:rFonts w:asciiTheme="majorHAnsi" w:hAnsiTheme="majorHAnsi"/>
          <w:sz w:val="22"/>
          <w:szCs w:val="22"/>
        </w:rPr>
        <w:t xml:space="preserve"> Art. 2 </w:t>
      </w:r>
    </w:p>
    <w:p w:rsidR="00334327" w:rsidRPr="00AF1FEC" w:rsidRDefault="00334327" w:rsidP="00B255CA">
      <w:pPr>
        <w:jc w:val="center"/>
        <w:rPr>
          <w:rFonts w:asciiTheme="majorHAnsi" w:hAnsiTheme="majorHAnsi"/>
          <w:sz w:val="22"/>
          <w:szCs w:val="22"/>
        </w:rPr>
      </w:pPr>
      <w:r w:rsidRPr="00AF1FEC">
        <w:rPr>
          <w:rFonts w:asciiTheme="majorHAnsi" w:hAnsiTheme="majorHAnsi"/>
          <w:sz w:val="22"/>
          <w:szCs w:val="22"/>
        </w:rPr>
        <w:t>Lotti di fornitura</w:t>
      </w:r>
    </w:p>
    <w:p w:rsidR="00334327" w:rsidRPr="00AF1FEC" w:rsidRDefault="00334327" w:rsidP="00B255CA">
      <w:pPr>
        <w:jc w:val="center"/>
        <w:rPr>
          <w:rFonts w:asciiTheme="majorHAnsi" w:hAnsiTheme="majorHAnsi"/>
          <w:sz w:val="22"/>
          <w:szCs w:val="22"/>
        </w:rPr>
      </w:pPr>
    </w:p>
    <w:p w:rsidR="00465DEE" w:rsidRDefault="00465DEE">
      <w:pPr>
        <w:jc w:val="both"/>
        <w:rPr>
          <w:rFonts w:asciiTheme="majorHAnsi" w:hAnsiTheme="majorHAnsi"/>
          <w:b/>
          <w:sz w:val="22"/>
          <w:szCs w:val="22"/>
        </w:rPr>
      </w:pPr>
    </w:p>
    <w:p w:rsidR="00334327" w:rsidRDefault="00334327">
      <w:pPr>
        <w:jc w:val="both"/>
        <w:rPr>
          <w:rFonts w:asciiTheme="majorHAnsi" w:hAnsiTheme="majorHAnsi"/>
          <w:b/>
          <w:sz w:val="22"/>
          <w:szCs w:val="22"/>
        </w:rPr>
      </w:pPr>
      <w:r w:rsidRPr="00AF1FEC">
        <w:rPr>
          <w:rFonts w:asciiTheme="majorHAnsi" w:hAnsiTheme="majorHAnsi"/>
          <w:b/>
          <w:sz w:val="22"/>
          <w:szCs w:val="22"/>
        </w:rPr>
        <w:t>Lotto n. 1</w:t>
      </w:r>
      <w:r w:rsidR="00FB7684">
        <w:rPr>
          <w:rFonts w:asciiTheme="majorHAnsi" w:hAnsiTheme="majorHAnsi"/>
          <w:sz w:val="22"/>
          <w:szCs w:val="22"/>
        </w:rPr>
        <w:t>:</w:t>
      </w:r>
      <w:r w:rsidRPr="00AF1FEC">
        <w:rPr>
          <w:rFonts w:asciiTheme="majorHAnsi" w:hAnsiTheme="majorHAnsi"/>
          <w:sz w:val="22"/>
          <w:szCs w:val="22"/>
        </w:rPr>
        <w:t xml:space="preserve"> </w:t>
      </w:r>
      <w:r w:rsidRPr="00FB7684">
        <w:rPr>
          <w:rFonts w:asciiTheme="majorHAnsi" w:hAnsiTheme="majorHAnsi"/>
          <w:b/>
          <w:sz w:val="22"/>
          <w:szCs w:val="22"/>
        </w:rPr>
        <w:t>Apparecchiature “</w:t>
      </w:r>
      <w:proofErr w:type="spellStart"/>
      <w:r w:rsidRPr="00FB7684">
        <w:rPr>
          <w:rFonts w:asciiTheme="majorHAnsi" w:hAnsiTheme="majorHAnsi"/>
          <w:b/>
          <w:sz w:val="22"/>
          <w:szCs w:val="22"/>
        </w:rPr>
        <w:t>videoendo</w:t>
      </w:r>
      <w:proofErr w:type="spellEnd"/>
      <w:r w:rsidRPr="00FB7684">
        <w:rPr>
          <w:rFonts w:asciiTheme="majorHAnsi" w:hAnsiTheme="majorHAnsi"/>
          <w:b/>
          <w:sz w:val="22"/>
          <w:szCs w:val="22"/>
        </w:rPr>
        <w:t>” diagnostiche-operative per i</w:t>
      </w:r>
      <w:r w:rsidR="00FB7684">
        <w:rPr>
          <w:rFonts w:asciiTheme="majorHAnsi" w:hAnsiTheme="majorHAnsi"/>
          <w:b/>
          <w:sz w:val="22"/>
          <w:szCs w:val="22"/>
        </w:rPr>
        <w:t>ndagini dell’apparato digestivo</w:t>
      </w:r>
    </w:p>
    <w:p w:rsidR="009C05E0" w:rsidRDefault="009C05E0">
      <w:pPr>
        <w:jc w:val="both"/>
        <w:rPr>
          <w:rFonts w:asciiTheme="majorHAnsi" w:hAnsiTheme="majorHAnsi"/>
          <w:b/>
          <w:sz w:val="22"/>
          <w:szCs w:val="22"/>
        </w:rPr>
      </w:pPr>
    </w:p>
    <w:p w:rsidR="00334327" w:rsidRPr="00AF1FEC" w:rsidRDefault="00334327">
      <w:pPr>
        <w:jc w:val="both"/>
        <w:rPr>
          <w:rFonts w:asciiTheme="majorHAnsi" w:hAnsiTheme="majorHAnsi"/>
          <w:sz w:val="22"/>
          <w:szCs w:val="22"/>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765"/>
        <w:gridCol w:w="3380"/>
        <w:gridCol w:w="1721"/>
        <w:gridCol w:w="1701"/>
        <w:gridCol w:w="2288"/>
      </w:tblGrid>
      <w:tr w:rsidR="00987FF6" w:rsidRPr="003A7358" w:rsidTr="00987FF6">
        <w:tc>
          <w:tcPr>
            <w:tcW w:w="388" w:type="pct"/>
          </w:tcPr>
          <w:p w:rsidR="00987FF6" w:rsidRPr="003A7358" w:rsidRDefault="00987FF6" w:rsidP="008C17D9">
            <w:pPr>
              <w:jc w:val="both"/>
              <w:rPr>
                <w:rFonts w:asciiTheme="majorHAnsi" w:hAnsiTheme="majorHAnsi"/>
              </w:rPr>
            </w:pPr>
          </w:p>
        </w:tc>
        <w:tc>
          <w:tcPr>
            <w:tcW w:w="1715" w:type="pct"/>
          </w:tcPr>
          <w:p w:rsidR="00987FF6" w:rsidRPr="003A7358" w:rsidRDefault="00987FF6" w:rsidP="008C17D9">
            <w:pPr>
              <w:jc w:val="both"/>
              <w:rPr>
                <w:rFonts w:asciiTheme="majorHAnsi" w:hAnsiTheme="majorHAnsi"/>
              </w:rPr>
            </w:pPr>
          </w:p>
        </w:tc>
        <w:tc>
          <w:tcPr>
            <w:tcW w:w="873" w:type="pct"/>
          </w:tcPr>
          <w:p w:rsidR="00987FF6" w:rsidRPr="003A7358" w:rsidRDefault="00987FF6" w:rsidP="00BB2D4C">
            <w:pPr>
              <w:jc w:val="center"/>
              <w:rPr>
                <w:rFonts w:asciiTheme="majorHAnsi" w:hAnsiTheme="majorHAnsi"/>
              </w:rPr>
            </w:pPr>
            <w:r w:rsidRPr="003A7358">
              <w:rPr>
                <w:rFonts w:asciiTheme="majorHAnsi" w:hAnsiTheme="majorHAnsi"/>
              </w:rPr>
              <w:t>ASUIUD</w:t>
            </w:r>
          </w:p>
          <w:p w:rsidR="00987FF6" w:rsidRPr="003A7358" w:rsidRDefault="00987FF6" w:rsidP="00BB2D4C">
            <w:pPr>
              <w:jc w:val="center"/>
              <w:rPr>
                <w:rFonts w:asciiTheme="majorHAnsi" w:hAnsiTheme="majorHAnsi"/>
              </w:rPr>
            </w:pPr>
            <w:r w:rsidRPr="003A7358">
              <w:rPr>
                <w:rFonts w:asciiTheme="majorHAnsi" w:hAnsiTheme="majorHAnsi"/>
              </w:rPr>
              <w:t>(formula noleggio)</w:t>
            </w:r>
          </w:p>
        </w:tc>
        <w:tc>
          <w:tcPr>
            <w:tcW w:w="863" w:type="pct"/>
          </w:tcPr>
          <w:p w:rsidR="00987FF6" w:rsidRDefault="00987FF6" w:rsidP="00BB2D4C">
            <w:pPr>
              <w:jc w:val="center"/>
              <w:rPr>
                <w:rFonts w:asciiTheme="majorHAnsi" w:hAnsiTheme="majorHAnsi"/>
              </w:rPr>
            </w:pPr>
            <w:r w:rsidRPr="003A7358">
              <w:rPr>
                <w:rFonts w:asciiTheme="majorHAnsi" w:hAnsiTheme="majorHAnsi"/>
              </w:rPr>
              <w:t>ASUITS</w:t>
            </w:r>
          </w:p>
          <w:p w:rsidR="00987FF6" w:rsidRPr="003A7358" w:rsidRDefault="00987FF6" w:rsidP="003A7358">
            <w:pPr>
              <w:jc w:val="center"/>
              <w:rPr>
                <w:rFonts w:asciiTheme="majorHAnsi" w:hAnsiTheme="majorHAnsi"/>
              </w:rPr>
            </w:pPr>
            <w:r w:rsidRPr="003A7358">
              <w:rPr>
                <w:rFonts w:asciiTheme="majorHAnsi" w:hAnsiTheme="majorHAnsi"/>
              </w:rPr>
              <w:t>(formula noleggio)</w:t>
            </w:r>
          </w:p>
        </w:tc>
        <w:tc>
          <w:tcPr>
            <w:tcW w:w="1162" w:type="pct"/>
          </w:tcPr>
          <w:p w:rsidR="00987FF6" w:rsidRDefault="00987FF6" w:rsidP="00250202">
            <w:pPr>
              <w:jc w:val="center"/>
              <w:rPr>
                <w:rFonts w:asciiTheme="majorHAnsi" w:hAnsiTheme="majorHAnsi"/>
              </w:rPr>
            </w:pPr>
            <w:r w:rsidRPr="003A7358">
              <w:rPr>
                <w:rFonts w:asciiTheme="majorHAnsi" w:hAnsiTheme="majorHAnsi"/>
              </w:rPr>
              <w:t>AAS3</w:t>
            </w:r>
          </w:p>
          <w:p w:rsidR="00987FF6" w:rsidRPr="003A7358" w:rsidRDefault="00987FF6" w:rsidP="003A7358">
            <w:pPr>
              <w:jc w:val="center"/>
              <w:rPr>
                <w:rFonts w:asciiTheme="majorHAnsi" w:hAnsiTheme="majorHAnsi"/>
              </w:rPr>
            </w:pPr>
            <w:r w:rsidRPr="003A7358">
              <w:rPr>
                <w:rFonts w:asciiTheme="majorHAnsi" w:hAnsiTheme="majorHAnsi"/>
              </w:rPr>
              <w:t>(formula noleggio)</w:t>
            </w:r>
          </w:p>
        </w:tc>
      </w:tr>
      <w:tr w:rsidR="00987FF6" w:rsidRPr="003A7358" w:rsidTr="00987FF6">
        <w:tc>
          <w:tcPr>
            <w:tcW w:w="388" w:type="pct"/>
          </w:tcPr>
          <w:p w:rsidR="00987FF6" w:rsidRPr="003A7358" w:rsidRDefault="00987FF6" w:rsidP="002359F1">
            <w:pPr>
              <w:jc w:val="both"/>
              <w:rPr>
                <w:rFonts w:asciiTheme="majorHAnsi" w:hAnsiTheme="majorHAnsi"/>
                <w:b/>
                <w:i/>
              </w:rPr>
            </w:pPr>
            <w:proofErr w:type="spellStart"/>
            <w:r w:rsidRPr="003A7358">
              <w:rPr>
                <w:rFonts w:asciiTheme="majorHAnsi" w:hAnsiTheme="majorHAnsi"/>
                <w:b/>
                <w:i/>
              </w:rPr>
              <w:t>Pos</w:t>
            </w:r>
            <w:proofErr w:type="spellEnd"/>
            <w:r w:rsidRPr="003A7358">
              <w:rPr>
                <w:rFonts w:asciiTheme="majorHAnsi" w:hAnsiTheme="majorHAnsi"/>
                <w:b/>
                <w:i/>
              </w:rPr>
              <w:t>.</w:t>
            </w:r>
          </w:p>
        </w:tc>
        <w:tc>
          <w:tcPr>
            <w:tcW w:w="1715" w:type="pct"/>
          </w:tcPr>
          <w:p w:rsidR="00987FF6" w:rsidRPr="003A7358" w:rsidRDefault="00987FF6" w:rsidP="00FB7684">
            <w:pPr>
              <w:jc w:val="both"/>
              <w:rPr>
                <w:rFonts w:asciiTheme="majorHAnsi" w:hAnsiTheme="majorHAnsi"/>
                <w:b/>
                <w:i/>
              </w:rPr>
            </w:pPr>
            <w:r w:rsidRPr="003A7358">
              <w:rPr>
                <w:rFonts w:asciiTheme="majorHAnsi" w:hAnsiTheme="majorHAnsi"/>
                <w:b/>
                <w:i/>
              </w:rPr>
              <w:t>Numero esami (anno) stimato</w:t>
            </w:r>
          </w:p>
        </w:tc>
        <w:tc>
          <w:tcPr>
            <w:tcW w:w="873" w:type="pct"/>
          </w:tcPr>
          <w:p w:rsidR="00987FF6" w:rsidRPr="003A7358" w:rsidRDefault="00987FF6" w:rsidP="00BB2D4C">
            <w:pPr>
              <w:jc w:val="center"/>
              <w:rPr>
                <w:rFonts w:asciiTheme="majorHAnsi" w:hAnsiTheme="majorHAnsi"/>
                <w:b/>
                <w:i/>
              </w:rPr>
            </w:pPr>
            <w:r w:rsidRPr="003A7358">
              <w:rPr>
                <w:rFonts w:asciiTheme="majorHAnsi" w:hAnsiTheme="majorHAnsi"/>
                <w:b/>
                <w:i/>
              </w:rPr>
              <w:t>12.300</w:t>
            </w:r>
          </w:p>
        </w:tc>
        <w:tc>
          <w:tcPr>
            <w:tcW w:w="863" w:type="pct"/>
          </w:tcPr>
          <w:p w:rsidR="00987FF6" w:rsidRPr="003A7358" w:rsidRDefault="00987FF6" w:rsidP="00BB2D4C">
            <w:pPr>
              <w:jc w:val="center"/>
              <w:rPr>
                <w:rFonts w:asciiTheme="majorHAnsi" w:hAnsiTheme="majorHAnsi"/>
                <w:b/>
                <w:i/>
              </w:rPr>
            </w:pPr>
            <w:r w:rsidRPr="003A7358">
              <w:rPr>
                <w:rFonts w:asciiTheme="majorHAnsi" w:hAnsiTheme="majorHAnsi"/>
                <w:b/>
                <w:i/>
              </w:rPr>
              <w:t>7956</w:t>
            </w:r>
          </w:p>
        </w:tc>
        <w:tc>
          <w:tcPr>
            <w:tcW w:w="1162" w:type="pct"/>
          </w:tcPr>
          <w:p w:rsidR="00987FF6" w:rsidRPr="003A7358" w:rsidRDefault="00987FF6" w:rsidP="00E96885">
            <w:pPr>
              <w:jc w:val="center"/>
              <w:rPr>
                <w:rFonts w:asciiTheme="majorHAnsi" w:hAnsiTheme="majorHAnsi"/>
                <w:b/>
                <w:i/>
              </w:rPr>
            </w:pPr>
            <w:r w:rsidRPr="003A7358">
              <w:rPr>
                <w:rFonts w:asciiTheme="majorHAnsi" w:hAnsiTheme="majorHAnsi"/>
                <w:b/>
                <w:i/>
              </w:rPr>
              <w:t>11</w:t>
            </w:r>
            <w:r w:rsidRPr="003A7358">
              <w:rPr>
                <w:rFonts w:asciiTheme="majorHAnsi" w:hAnsiTheme="majorHAnsi"/>
                <w:b/>
                <w:i/>
                <w:color w:val="548DD4" w:themeColor="text2" w:themeTint="99"/>
              </w:rPr>
              <w:t>.</w:t>
            </w:r>
            <w:r w:rsidRPr="003A7358">
              <w:rPr>
                <w:rFonts w:asciiTheme="majorHAnsi" w:hAnsiTheme="majorHAnsi"/>
                <w:b/>
                <w:i/>
              </w:rPr>
              <w:t>000</w:t>
            </w:r>
          </w:p>
        </w:tc>
      </w:tr>
      <w:tr w:rsidR="00987FF6" w:rsidRPr="003A7358" w:rsidTr="00987FF6">
        <w:tc>
          <w:tcPr>
            <w:tcW w:w="388" w:type="pct"/>
          </w:tcPr>
          <w:p w:rsidR="00987FF6" w:rsidRPr="003A7358" w:rsidRDefault="00987FF6" w:rsidP="008C17D9">
            <w:pPr>
              <w:jc w:val="both"/>
              <w:rPr>
                <w:rFonts w:asciiTheme="majorHAnsi" w:hAnsiTheme="majorHAnsi"/>
              </w:rPr>
            </w:pPr>
            <w:r w:rsidRPr="003A7358">
              <w:rPr>
                <w:rFonts w:asciiTheme="majorHAnsi" w:hAnsiTheme="majorHAnsi"/>
              </w:rPr>
              <w:t>1</w:t>
            </w:r>
          </w:p>
        </w:tc>
        <w:tc>
          <w:tcPr>
            <w:tcW w:w="1715" w:type="pct"/>
          </w:tcPr>
          <w:p w:rsidR="00987FF6" w:rsidRPr="003A7358" w:rsidRDefault="00987FF6" w:rsidP="008C17D9">
            <w:pPr>
              <w:jc w:val="both"/>
              <w:rPr>
                <w:rFonts w:asciiTheme="majorHAnsi" w:hAnsiTheme="majorHAnsi"/>
              </w:rPr>
            </w:pPr>
            <w:proofErr w:type="spellStart"/>
            <w:r w:rsidRPr="003A7358">
              <w:rPr>
                <w:rFonts w:asciiTheme="majorHAnsi" w:hAnsiTheme="majorHAnsi"/>
              </w:rPr>
              <w:t>Videogastro</w:t>
            </w:r>
            <w:proofErr w:type="spellEnd"/>
            <w:r w:rsidRPr="003A7358">
              <w:rPr>
                <w:rFonts w:asciiTheme="majorHAnsi" w:hAnsiTheme="majorHAnsi"/>
              </w:rPr>
              <w:t xml:space="preserve"> standard</w:t>
            </w:r>
          </w:p>
        </w:tc>
        <w:tc>
          <w:tcPr>
            <w:tcW w:w="873" w:type="pct"/>
          </w:tcPr>
          <w:p w:rsidR="00987FF6" w:rsidRPr="003A7358" w:rsidRDefault="00987FF6" w:rsidP="00BB2D4C">
            <w:pPr>
              <w:jc w:val="center"/>
              <w:rPr>
                <w:rFonts w:asciiTheme="majorHAnsi" w:hAnsiTheme="majorHAnsi"/>
              </w:rPr>
            </w:pPr>
            <w:r w:rsidRPr="003A7358">
              <w:rPr>
                <w:rFonts w:asciiTheme="majorHAnsi" w:hAnsiTheme="majorHAnsi"/>
              </w:rPr>
              <w:t>9</w:t>
            </w:r>
          </w:p>
        </w:tc>
        <w:tc>
          <w:tcPr>
            <w:tcW w:w="863" w:type="pct"/>
          </w:tcPr>
          <w:p w:rsidR="00987FF6" w:rsidRPr="003A7358" w:rsidRDefault="00987FF6" w:rsidP="00BB2D4C">
            <w:pPr>
              <w:jc w:val="center"/>
              <w:rPr>
                <w:rFonts w:asciiTheme="majorHAnsi" w:hAnsiTheme="majorHAnsi"/>
              </w:rPr>
            </w:pPr>
            <w:r w:rsidRPr="003A7358">
              <w:rPr>
                <w:rFonts w:asciiTheme="majorHAnsi" w:hAnsiTheme="majorHAnsi"/>
              </w:rPr>
              <w:t>6</w:t>
            </w:r>
          </w:p>
        </w:tc>
        <w:tc>
          <w:tcPr>
            <w:tcW w:w="1162" w:type="pct"/>
          </w:tcPr>
          <w:p w:rsidR="00987FF6" w:rsidRPr="003A7358" w:rsidRDefault="00987FF6" w:rsidP="00BB2D4C">
            <w:pPr>
              <w:jc w:val="center"/>
              <w:rPr>
                <w:rFonts w:asciiTheme="majorHAnsi" w:hAnsiTheme="majorHAnsi"/>
              </w:rPr>
            </w:pPr>
            <w:r w:rsidRPr="003A7358">
              <w:rPr>
                <w:rFonts w:asciiTheme="majorHAnsi" w:hAnsiTheme="majorHAnsi"/>
              </w:rPr>
              <w:t>13</w:t>
            </w:r>
          </w:p>
        </w:tc>
      </w:tr>
      <w:tr w:rsidR="00987FF6" w:rsidRPr="003A7358" w:rsidTr="00987FF6">
        <w:tc>
          <w:tcPr>
            <w:tcW w:w="388" w:type="pct"/>
          </w:tcPr>
          <w:p w:rsidR="00987FF6" w:rsidRPr="003A7358" w:rsidRDefault="00987FF6" w:rsidP="008C17D9">
            <w:pPr>
              <w:jc w:val="both"/>
              <w:rPr>
                <w:rFonts w:asciiTheme="majorHAnsi" w:hAnsiTheme="majorHAnsi"/>
              </w:rPr>
            </w:pPr>
            <w:r w:rsidRPr="003A7358">
              <w:rPr>
                <w:rFonts w:asciiTheme="majorHAnsi" w:hAnsiTheme="majorHAnsi"/>
              </w:rPr>
              <w:t>2</w:t>
            </w:r>
          </w:p>
        </w:tc>
        <w:tc>
          <w:tcPr>
            <w:tcW w:w="1715" w:type="pct"/>
          </w:tcPr>
          <w:p w:rsidR="00987FF6" w:rsidRPr="003A7358" w:rsidRDefault="00987FF6" w:rsidP="008C17D9">
            <w:pPr>
              <w:jc w:val="both"/>
              <w:rPr>
                <w:rFonts w:asciiTheme="majorHAnsi" w:hAnsiTheme="majorHAnsi"/>
              </w:rPr>
            </w:pPr>
            <w:proofErr w:type="spellStart"/>
            <w:r w:rsidRPr="003A7358">
              <w:rPr>
                <w:rFonts w:asciiTheme="majorHAnsi" w:hAnsiTheme="majorHAnsi"/>
              </w:rPr>
              <w:t>Videogastro</w:t>
            </w:r>
            <w:proofErr w:type="spellEnd"/>
            <w:r w:rsidRPr="003A7358">
              <w:rPr>
                <w:rFonts w:asciiTheme="majorHAnsi" w:hAnsiTheme="majorHAnsi"/>
              </w:rPr>
              <w:t xml:space="preserve"> operatore</w:t>
            </w:r>
          </w:p>
        </w:tc>
        <w:tc>
          <w:tcPr>
            <w:tcW w:w="873" w:type="pct"/>
          </w:tcPr>
          <w:p w:rsidR="00987FF6" w:rsidRPr="003A7358" w:rsidRDefault="00987FF6" w:rsidP="00BB2D4C">
            <w:pPr>
              <w:jc w:val="center"/>
              <w:rPr>
                <w:rFonts w:asciiTheme="majorHAnsi" w:hAnsiTheme="majorHAnsi"/>
              </w:rPr>
            </w:pPr>
            <w:r w:rsidRPr="003A7358">
              <w:rPr>
                <w:rFonts w:asciiTheme="majorHAnsi" w:hAnsiTheme="majorHAnsi"/>
              </w:rPr>
              <w:t>2</w:t>
            </w:r>
          </w:p>
        </w:tc>
        <w:tc>
          <w:tcPr>
            <w:tcW w:w="863" w:type="pct"/>
          </w:tcPr>
          <w:p w:rsidR="00987FF6" w:rsidRPr="003A7358" w:rsidRDefault="00987FF6" w:rsidP="00BB2D4C">
            <w:pPr>
              <w:jc w:val="center"/>
              <w:rPr>
                <w:rFonts w:asciiTheme="majorHAnsi" w:hAnsiTheme="majorHAnsi"/>
              </w:rPr>
            </w:pPr>
            <w:r w:rsidRPr="003A7358">
              <w:rPr>
                <w:rFonts w:asciiTheme="majorHAnsi" w:hAnsiTheme="majorHAnsi"/>
              </w:rPr>
              <w:t>2</w:t>
            </w:r>
          </w:p>
        </w:tc>
        <w:tc>
          <w:tcPr>
            <w:tcW w:w="1162" w:type="pct"/>
          </w:tcPr>
          <w:p w:rsidR="00987FF6" w:rsidRPr="003A7358" w:rsidRDefault="00987FF6" w:rsidP="00BB2D4C">
            <w:pPr>
              <w:jc w:val="center"/>
              <w:rPr>
                <w:rFonts w:asciiTheme="majorHAnsi" w:hAnsiTheme="majorHAnsi"/>
              </w:rPr>
            </w:pPr>
            <w:r w:rsidRPr="003A7358">
              <w:rPr>
                <w:rFonts w:asciiTheme="majorHAnsi" w:hAnsiTheme="majorHAnsi"/>
              </w:rPr>
              <w:t>2</w:t>
            </w:r>
          </w:p>
        </w:tc>
      </w:tr>
      <w:tr w:rsidR="00987FF6" w:rsidRPr="003A7358" w:rsidTr="00987FF6">
        <w:tc>
          <w:tcPr>
            <w:tcW w:w="388" w:type="pct"/>
          </w:tcPr>
          <w:p w:rsidR="00987FF6" w:rsidRPr="003A7358" w:rsidRDefault="00987FF6" w:rsidP="008C17D9">
            <w:pPr>
              <w:jc w:val="both"/>
              <w:rPr>
                <w:rFonts w:asciiTheme="majorHAnsi" w:hAnsiTheme="majorHAnsi"/>
              </w:rPr>
            </w:pPr>
            <w:r w:rsidRPr="003A7358">
              <w:rPr>
                <w:rFonts w:asciiTheme="majorHAnsi" w:hAnsiTheme="majorHAnsi"/>
              </w:rPr>
              <w:t>3</w:t>
            </w:r>
          </w:p>
        </w:tc>
        <w:tc>
          <w:tcPr>
            <w:tcW w:w="1715" w:type="pct"/>
          </w:tcPr>
          <w:p w:rsidR="00987FF6" w:rsidRPr="003A7358" w:rsidRDefault="00987FF6" w:rsidP="008C17D9">
            <w:pPr>
              <w:jc w:val="both"/>
              <w:rPr>
                <w:rFonts w:asciiTheme="majorHAnsi" w:hAnsiTheme="majorHAnsi"/>
              </w:rPr>
            </w:pPr>
            <w:proofErr w:type="spellStart"/>
            <w:r w:rsidRPr="003A7358">
              <w:rPr>
                <w:rFonts w:asciiTheme="majorHAnsi" w:hAnsiTheme="majorHAnsi"/>
              </w:rPr>
              <w:t>Videogastro</w:t>
            </w:r>
            <w:proofErr w:type="spellEnd"/>
            <w:r w:rsidRPr="003A7358">
              <w:rPr>
                <w:rFonts w:asciiTheme="majorHAnsi" w:hAnsiTheme="majorHAnsi"/>
              </w:rPr>
              <w:t xml:space="preserve"> ultrasottile</w:t>
            </w:r>
          </w:p>
        </w:tc>
        <w:tc>
          <w:tcPr>
            <w:tcW w:w="873" w:type="pct"/>
          </w:tcPr>
          <w:p w:rsidR="00987FF6" w:rsidRPr="003A7358" w:rsidRDefault="00987FF6" w:rsidP="00BB2D4C">
            <w:pPr>
              <w:jc w:val="center"/>
              <w:rPr>
                <w:rFonts w:asciiTheme="majorHAnsi" w:hAnsiTheme="majorHAnsi"/>
              </w:rPr>
            </w:pPr>
            <w:r w:rsidRPr="003A7358">
              <w:rPr>
                <w:rFonts w:asciiTheme="majorHAnsi" w:hAnsiTheme="majorHAnsi"/>
              </w:rPr>
              <w:t>1</w:t>
            </w:r>
          </w:p>
        </w:tc>
        <w:tc>
          <w:tcPr>
            <w:tcW w:w="863" w:type="pct"/>
          </w:tcPr>
          <w:p w:rsidR="00987FF6" w:rsidRPr="003A7358" w:rsidRDefault="00987FF6" w:rsidP="00BB2D4C">
            <w:pPr>
              <w:jc w:val="center"/>
              <w:rPr>
                <w:rFonts w:asciiTheme="majorHAnsi" w:hAnsiTheme="majorHAnsi"/>
              </w:rPr>
            </w:pPr>
            <w:r w:rsidRPr="003A7358">
              <w:rPr>
                <w:rFonts w:asciiTheme="majorHAnsi" w:hAnsiTheme="majorHAnsi"/>
              </w:rPr>
              <w:t>1</w:t>
            </w:r>
          </w:p>
        </w:tc>
        <w:tc>
          <w:tcPr>
            <w:tcW w:w="1162" w:type="pct"/>
          </w:tcPr>
          <w:p w:rsidR="00987FF6" w:rsidRPr="003A7358" w:rsidRDefault="00987FF6" w:rsidP="00BB2D4C">
            <w:pPr>
              <w:jc w:val="center"/>
              <w:rPr>
                <w:rFonts w:asciiTheme="majorHAnsi" w:hAnsiTheme="majorHAnsi"/>
              </w:rPr>
            </w:pPr>
            <w:r w:rsidRPr="003A7358">
              <w:rPr>
                <w:rFonts w:asciiTheme="majorHAnsi" w:hAnsiTheme="majorHAnsi"/>
              </w:rPr>
              <w:t>2</w:t>
            </w:r>
          </w:p>
        </w:tc>
      </w:tr>
      <w:tr w:rsidR="00987FF6" w:rsidRPr="003A7358" w:rsidTr="00987FF6">
        <w:tc>
          <w:tcPr>
            <w:tcW w:w="388" w:type="pct"/>
          </w:tcPr>
          <w:p w:rsidR="00987FF6" w:rsidRPr="003A7358" w:rsidRDefault="00987FF6" w:rsidP="008C17D9">
            <w:pPr>
              <w:jc w:val="both"/>
              <w:rPr>
                <w:rFonts w:asciiTheme="majorHAnsi" w:hAnsiTheme="majorHAnsi"/>
              </w:rPr>
            </w:pPr>
            <w:r w:rsidRPr="003A7358">
              <w:rPr>
                <w:rFonts w:asciiTheme="majorHAnsi" w:hAnsiTheme="majorHAnsi"/>
              </w:rPr>
              <w:t>4</w:t>
            </w:r>
          </w:p>
        </w:tc>
        <w:tc>
          <w:tcPr>
            <w:tcW w:w="1715" w:type="pct"/>
          </w:tcPr>
          <w:p w:rsidR="00987FF6" w:rsidRPr="003A7358" w:rsidRDefault="00987FF6" w:rsidP="008C17D9">
            <w:pPr>
              <w:jc w:val="both"/>
              <w:rPr>
                <w:rFonts w:asciiTheme="majorHAnsi" w:hAnsiTheme="majorHAnsi"/>
              </w:rPr>
            </w:pPr>
            <w:proofErr w:type="spellStart"/>
            <w:r w:rsidRPr="003A7358">
              <w:rPr>
                <w:rFonts w:asciiTheme="majorHAnsi" w:hAnsiTheme="majorHAnsi"/>
              </w:rPr>
              <w:t>Videogastro</w:t>
            </w:r>
            <w:proofErr w:type="spellEnd"/>
            <w:r w:rsidRPr="003A7358">
              <w:rPr>
                <w:rFonts w:asciiTheme="majorHAnsi" w:hAnsiTheme="majorHAnsi"/>
              </w:rPr>
              <w:t xml:space="preserve"> </w:t>
            </w:r>
            <w:proofErr w:type="spellStart"/>
            <w:r w:rsidRPr="003A7358">
              <w:rPr>
                <w:rFonts w:asciiTheme="majorHAnsi" w:hAnsiTheme="majorHAnsi"/>
              </w:rPr>
              <w:t>bicanale</w:t>
            </w:r>
            <w:proofErr w:type="spellEnd"/>
          </w:p>
        </w:tc>
        <w:tc>
          <w:tcPr>
            <w:tcW w:w="873" w:type="pct"/>
          </w:tcPr>
          <w:p w:rsidR="00987FF6" w:rsidRPr="003A7358" w:rsidRDefault="00987FF6" w:rsidP="00BB2D4C">
            <w:pPr>
              <w:jc w:val="center"/>
              <w:rPr>
                <w:rFonts w:asciiTheme="majorHAnsi" w:hAnsiTheme="majorHAnsi"/>
              </w:rPr>
            </w:pPr>
          </w:p>
        </w:tc>
        <w:tc>
          <w:tcPr>
            <w:tcW w:w="863" w:type="pct"/>
          </w:tcPr>
          <w:p w:rsidR="00987FF6" w:rsidRPr="003A7358" w:rsidRDefault="00987FF6" w:rsidP="00BB2D4C">
            <w:pPr>
              <w:jc w:val="center"/>
              <w:rPr>
                <w:rFonts w:asciiTheme="majorHAnsi" w:hAnsiTheme="majorHAnsi"/>
              </w:rPr>
            </w:pPr>
            <w:r w:rsidRPr="003A7358">
              <w:rPr>
                <w:rFonts w:asciiTheme="majorHAnsi" w:hAnsiTheme="majorHAnsi"/>
              </w:rPr>
              <w:t>1</w:t>
            </w:r>
          </w:p>
        </w:tc>
        <w:tc>
          <w:tcPr>
            <w:tcW w:w="1162" w:type="pct"/>
          </w:tcPr>
          <w:p w:rsidR="00987FF6" w:rsidRPr="003A7358" w:rsidRDefault="00987FF6" w:rsidP="00BB2D4C">
            <w:pPr>
              <w:jc w:val="center"/>
              <w:rPr>
                <w:rFonts w:asciiTheme="majorHAnsi" w:hAnsiTheme="majorHAnsi"/>
              </w:rPr>
            </w:pPr>
          </w:p>
        </w:tc>
      </w:tr>
      <w:tr w:rsidR="00987FF6" w:rsidRPr="003A7358" w:rsidTr="00987FF6">
        <w:tc>
          <w:tcPr>
            <w:tcW w:w="388" w:type="pct"/>
          </w:tcPr>
          <w:p w:rsidR="00987FF6" w:rsidRPr="003A7358" w:rsidRDefault="00987FF6" w:rsidP="00C50935">
            <w:pPr>
              <w:jc w:val="both"/>
              <w:rPr>
                <w:rFonts w:asciiTheme="majorHAnsi" w:hAnsiTheme="majorHAnsi"/>
              </w:rPr>
            </w:pPr>
            <w:r w:rsidRPr="003A7358">
              <w:rPr>
                <w:rFonts w:asciiTheme="majorHAnsi" w:hAnsiTheme="majorHAnsi"/>
              </w:rPr>
              <w:t>5</w:t>
            </w:r>
          </w:p>
        </w:tc>
        <w:tc>
          <w:tcPr>
            <w:tcW w:w="1715" w:type="pct"/>
          </w:tcPr>
          <w:p w:rsidR="00987FF6" w:rsidRPr="003A7358" w:rsidRDefault="00987FF6" w:rsidP="00C50935">
            <w:pPr>
              <w:jc w:val="both"/>
              <w:rPr>
                <w:rFonts w:asciiTheme="majorHAnsi" w:hAnsiTheme="majorHAnsi"/>
              </w:rPr>
            </w:pPr>
            <w:proofErr w:type="spellStart"/>
            <w:r w:rsidRPr="003A7358">
              <w:rPr>
                <w:rFonts w:asciiTheme="majorHAnsi" w:hAnsiTheme="majorHAnsi"/>
              </w:rPr>
              <w:t>Videogastro</w:t>
            </w:r>
            <w:proofErr w:type="spellEnd"/>
            <w:r w:rsidRPr="003A7358">
              <w:rPr>
                <w:rFonts w:asciiTheme="majorHAnsi" w:hAnsiTheme="majorHAnsi"/>
              </w:rPr>
              <w:t xml:space="preserve"> con focalizzazione da 2mm</w:t>
            </w:r>
          </w:p>
        </w:tc>
        <w:tc>
          <w:tcPr>
            <w:tcW w:w="873" w:type="pct"/>
          </w:tcPr>
          <w:p w:rsidR="00987FF6" w:rsidRPr="003A7358" w:rsidRDefault="00987FF6" w:rsidP="00C50935">
            <w:pPr>
              <w:jc w:val="center"/>
              <w:rPr>
                <w:rFonts w:asciiTheme="majorHAnsi" w:hAnsiTheme="majorHAnsi"/>
              </w:rPr>
            </w:pPr>
          </w:p>
        </w:tc>
        <w:tc>
          <w:tcPr>
            <w:tcW w:w="863" w:type="pct"/>
          </w:tcPr>
          <w:p w:rsidR="00987FF6" w:rsidRPr="003A7358" w:rsidRDefault="00987FF6" w:rsidP="00C50935">
            <w:pPr>
              <w:jc w:val="center"/>
              <w:rPr>
                <w:rFonts w:asciiTheme="majorHAnsi" w:hAnsiTheme="majorHAnsi"/>
              </w:rPr>
            </w:pPr>
            <w:r w:rsidRPr="003A7358">
              <w:rPr>
                <w:rFonts w:asciiTheme="majorHAnsi" w:hAnsiTheme="majorHAnsi"/>
              </w:rPr>
              <w:t>1</w:t>
            </w:r>
          </w:p>
        </w:tc>
        <w:tc>
          <w:tcPr>
            <w:tcW w:w="1162" w:type="pct"/>
          </w:tcPr>
          <w:p w:rsidR="00987FF6" w:rsidRPr="003A7358" w:rsidRDefault="00987FF6" w:rsidP="00C50935">
            <w:pPr>
              <w:jc w:val="center"/>
              <w:rPr>
                <w:rFonts w:asciiTheme="majorHAnsi" w:hAnsiTheme="majorHAnsi"/>
              </w:rPr>
            </w:pPr>
          </w:p>
        </w:tc>
      </w:tr>
      <w:tr w:rsidR="00987FF6" w:rsidRPr="003A7358" w:rsidTr="00987FF6">
        <w:tc>
          <w:tcPr>
            <w:tcW w:w="388" w:type="pct"/>
          </w:tcPr>
          <w:p w:rsidR="00987FF6" w:rsidRPr="003A7358" w:rsidRDefault="00987FF6" w:rsidP="008C17D9">
            <w:pPr>
              <w:jc w:val="both"/>
              <w:rPr>
                <w:rFonts w:asciiTheme="majorHAnsi" w:hAnsiTheme="majorHAnsi"/>
              </w:rPr>
            </w:pPr>
            <w:r w:rsidRPr="003A7358">
              <w:rPr>
                <w:rFonts w:asciiTheme="majorHAnsi" w:hAnsiTheme="majorHAnsi"/>
              </w:rPr>
              <w:t>6</w:t>
            </w:r>
          </w:p>
        </w:tc>
        <w:tc>
          <w:tcPr>
            <w:tcW w:w="1715" w:type="pct"/>
          </w:tcPr>
          <w:p w:rsidR="00987FF6" w:rsidRPr="003A7358" w:rsidRDefault="00987FF6" w:rsidP="008C17D9">
            <w:pPr>
              <w:jc w:val="both"/>
              <w:rPr>
                <w:rFonts w:asciiTheme="majorHAnsi" w:hAnsiTheme="majorHAnsi"/>
              </w:rPr>
            </w:pPr>
            <w:proofErr w:type="spellStart"/>
            <w:r w:rsidRPr="003A7358">
              <w:rPr>
                <w:rFonts w:asciiTheme="majorHAnsi" w:hAnsiTheme="majorHAnsi"/>
              </w:rPr>
              <w:t>Videocolon</w:t>
            </w:r>
            <w:proofErr w:type="spellEnd"/>
            <w:r w:rsidRPr="003A7358">
              <w:rPr>
                <w:rFonts w:asciiTheme="majorHAnsi" w:hAnsiTheme="majorHAnsi"/>
              </w:rPr>
              <w:t xml:space="preserve"> standard</w:t>
            </w:r>
          </w:p>
        </w:tc>
        <w:tc>
          <w:tcPr>
            <w:tcW w:w="873" w:type="pct"/>
          </w:tcPr>
          <w:p w:rsidR="00987FF6" w:rsidRPr="003A7358" w:rsidRDefault="00987FF6" w:rsidP="00E34EC0">
            <w:pPr>
              <w:jc w:val="center"/>
              <w:rPr>
                <w:rFonts w:asciiTheme="majorHAnsi" w:hAnsiTheme="majorHAnsi"/>
              </w:rPr>
            </w:pPr>
            <w:r w:rsidRPr="003A7358">
              <w:rPr>
                <w:rFonts w:asciiTheme="majorHAnsi" w:hAnsiTheme="majorHAnsi"/>
              </w:rPr>
              <w:t xml:space="preserve">9 </w:t>
            </w:r>
          </w:p>
        </w:tc>
        <w:tc>
          <w:tcPr>
            <w:tcW w:w="863" w:type="pct"/>
          </w:tcPr>
          <w:p w:rsidR="00987FF6" w:rsidRPr="003A7358" w:rsidRDefault="00987FF6" w:rsidP="00E34EC0">
            <w:pPr>
              <w:jc w:val="center"/>
              <w:rPr>
                <w:rFonts w:asciiTheme="majorHAnsi" w:hAnsiTheme="majorHAnsi"/>
              </w:rPr>
            </w:pPr>
            <w:r w:rsidRPr="003A7358">
              <w:rPr>
                <w:rFonts w:asciiTheme="majorHAnsi" w:hAnsiTheme="majorHAnsi"/>
              </w:rPr>
              <w:t>2</w:t>
            </w:r>
          </w:p>
        </w:tc>
        <w:tc>
          <w:tcPr>
            <w:tcW w:w="1162" w:type="pct"/>
          </w:tcPr>
          <w:p w:rsidR="00987FF6" w:rsidRPr="003A7358" w:rsidRDefault="00987FF6" w:rsidP="00E34EC0">
            <w:pPr>
              <w:jc w:val="center"/>
              <w:rPr>
                <w:rFonts w:asciiTheme="majorHAnsi" w:hAnsiTheme="majorHAnsi"/>
              </w:rPr>
            </w:pPr>
          </w:p>
        </w:tc>
      </w:tr>
      <w:tr w:rsidR="00987FF6" w:rsidRPr="003A7358" w:rsidTr="00987FF6">
        <w:tc>
          <w:tcPr>
            <w:tcW w:w="388" w:type="pct"/>
          </w:tcPr>
          <w:p w:rsidR="00987FF6" w:rsidRPr="003A7358" w:rsidRDefault="00987FF6" w:rsidP="00726A31">
            <w:pPr>
              <w:jc w:val="both"/>
              <w:rPr>
                <w:rFonts w:asciiTheme="majorHAnsi" w:hAnsiTheme="majorHAnsi"/>
              </w:rPr>
            </w:pPr>
            <w:r w:rsidRPr="003A7358">
              <w:rPr>
                <w:rFonts w:asciiTheme="majorHAnsi" w:hAnsiTheme="majorHAnsi"/>
              </w:rPr>
              <w:t>7</w:t>
            </w:r>
          </w:p>
        </w:tc>
        <w:tc>
          <w:tcPr>
            <w:tcW w:w="1715" w:type="pct"/>
          </w:tcPr>
          <w:p w:rsidR="00987FF6" w:rsidRPr="003A7358" w:rsidRDefault="00987FF6" w:rsidP="00726A31">
            <w:pPr>
              <w:jc w:val="both"/>
              <w:rPr>
                <w:rFonts w:asciiTheme="majorHAnsi" w:hAnsiTheme="majorHAnsi"/>
              </w:rPr>
            </w:pPr>
            <w:proofErr w:type="spellStart"/>
            <w:r w:rsidRPr="003A7358">
              <w:rPr>
                <w:rFonts w:asciiTheme="majorHAnsi" w:hAnsiTheme="majorHAnsi"/>
              </w:rPr>
              <w:t>Videocolon</w:t>
            </w:r>
            <w:proofErr w:type="spellEnd"/>
            <w:r w:rsidRPr="003A7358">
              <w:rPr>
                <w:rFonts w:asciiTheme="majorHAnsi" w:hAnsiTheme="majorHAnsi"/>
              </w:rPr>
              <w:t xml:space="preserve"> standard lungo</w:t>
            </w:r>
          </w:p>
        </w:tc>
        <w:tc>
          <w:tcPr>
            <w:tcW w:w="873" w:type="pct"/>
          </w:tcPr>
          <w:p w:rsidR="00987FF6" w:rsidRPr="003A7358" w:rsidRDefault="00987FF6" w:rsidP="00BB2D4C">
            <w:pPr>
              <w:jc w:val="center"/>
              <w:rPr>
                <w:rFonts w:asciiTheme="majorHAnsi" w:hAnsiTheme="majorHAnsi"/>
              </w:rPr>
            </w:pPr>
            <w:r w:rsidRPr="003A7358">
              <w:rPr>
                <w:rFonts w:asciiTheme="majorHAnsi" w:hAnsiTheme="majorHAnsi"/>
              </w:rPr>
              <w:t>3</w:t>
            </w:r>
          </w:p>
        </w:tc>
        <w:tc>
          <w:tcPr>
            <w:tcW w:w="863" w:type="pct"/>
          </w:tcPr>
          <w:p w:rsidR="00987FF6" w:rsidRPr="003A7358" w:rsidRDefault="00987FF6" w:rsidP="00BB2D4C">
            <w:pPr>
              <w:jc w:val="center"/>
              <w:rPr>
                <w:rFonts w:asciiTheme="majorHAnsi" w:hAnsiTheme="majorHAnsi"/>
              </w:rPr>
            </w:pPr>
            <w:r w:rsidRPr="003A7358">
              <w:rPr>
                <w:rFonts w:asciiTheme="majorHAnsi" w:hAnsiTheme="majorHAnsi"/>
              </w:rPr>
              <w:t>6</w:t>
            </w:r>
          </w:p>
        </w:tc>
        <w:tc>
          <w:tcPr>
            <w:tcW w:w="1162" w:type="pct"/>
          </w:tcPr>
          <w:p w:rsidR="00987FF6" w:rsidRPr="003A7358" w:rsidRDefault="00987FF6" w:rsidP="00BB2D4C">
            <w:pPr>
              <w:jc w:val="center"/>
              <w:rPr>
                <w:rFonts w:asciiTheme="majorHAnsi" w:hAnsiTheme="majorHAnsi"/>
              </w:rPr>
            </w:pPr>
          </w:p>
        </w:tc>
      </w:tr>
      <w:tr w:rsidR="00987FF6" w:rsidRPr="003A7358" w:rsidTr="00987FF6">
        <w:tc>
          <w:tcPr>
            <w:tcW w:w="388" w:type="pct"/>
          </w:tcPr>
          <w:p w:rsidR="00987FF6" w:rsidRPr="003A7358" w:rsidRDefault="00987FF6" w:rsidP="008C17D9">
            <w:pPr>
              <w:jc w:val="both"/>
              <w:rPr>
                <w:rFonts w:asciiTheme="majorHAnsi" w:hAnsiTheme="majorHAnsi"/>
              </w:rPr>
            </w:pPr>
            <w:r w:rsidRPr="003A7358">
              <w:rPr>
                <w:rFonts w:asciiTheme="majorHAnsi" w:hAnsiTheme="majorHAnsi"/>
              </w:rPr>
              <w:t>8</w:t>
            </w:r>
          </w:p>
        </w:tc>
        <w:tc>
          <w:tcPr>
            <w:tcW w:w="1715" w:type="pct"/>
          </w:tcPr>
          <w:p w:rsidR="00987FF6" w:rsidRPr="003A7358" w:rsidRDefault="00987FF6" w:rsidP="008C17D9">
            <w:pPr>
              <w:jc w:val="both"/>
              <w:rPr>
                <w:rFonts w:asciiTheme="majorHAnsi" w:hAnsiTheme="majorHAnsi"/>
              </w:rPr>
            </w:pPr>
            <w:proofErr w:type="spellStart"/>
            <w:r w:rsidRPr="003A7358">
              <w:rPr>
                <w:rFonts w:asciiTheme="majorHAnsi" w:hAnsiTheme="majorHAnsi"/>
              </w:rPr>
              <w:t>Videocolon</w:t>
            </w:r>
            <w:proofErr w:type="spellEnd"/>
            <w:r w:rsidRPr="003A7358">
              <w:rPr>
                <w:rFonts w:asciiTheme="majorHAnsi" w:hAnsiTheme="majorHAnsi"/>
              </w:rPr>
              <w:t xml:space="preserve"> pediatrico</w:t>
            </w:r>
          </w:p>
        </w:tc>
        <w:tc>
          <w:tcPr>
            <w:tcW w:w="873" w:type="pct"/>
          </w:tcPr>
          <w:p w:rsidR="00987FF6" w:rsidRPr="003A7358" w:rsidRDefault="00987FF6" w:rsidP="00BB2D4C">
            <w:pPr>
              <w:jc w:val="center"/>
              <w:rPr>
                <w:rFonts w:asciiTheme="majorHAnsi" w:hAnsiTheme="majorHAnsi"/>
              </w:rPr>
            </w:pPr>
            <w:r w:rsidRPr="003A7358">
              <w:rPr>
                <w:rFonts w:asciiTheme="majorHAnsi" w:hAnsiTheme="majorHAnsi"/>
              </w:rPr>
              <w:t>1</w:t>
            </w:r>
          </w:p>
        </w:tc>
        <w:tc>
          <w:tcPr>
            <w:tcW w:w="863" w:type="pct"/>
          </w:tcPr>
          <w:p w:rsidR="00987FF6" w:rsidRPr="003A7358" w:rsidRDefault="00987FF6" w:rsidP="00BB2D4C">
            <w:pPr>
              <w:jc w:val="center"/>
              <w:rPr>
                <w:rFonts w:asciiTheme="majorHAnsi" w:hAnsiTheme="majorHAnsi"/>
              </w:rPr>
            </w:pPr>
            <w:r w:rsidRPr="003A7358">
              <w:rPr>
                <w:rFonts w:asciiTheme="majorHAnsi" w:hAnsiTheme="majorHAnsi"/>
              </w:rPr>
              <w:t>1</w:t>
            </w:r>
          </w:p>
        </w:tc>
        <w:tc>
          <w:tcPr>
            <w:tcW w:w="1162" w:type="pct"/>
          </w:tcPr>
          <w:p w:rsidR="00987FF6" w:rsidRPr="003A7358" w:rsidRDefault="00987FF6" w:rsidP="00BB2D4C">
            <w:pPr>
              <w:jc w:val="center"/>
              <w:rPr>
                <w:rFonts w:asciiTheme="majorHAnsi" w:hAnsiTheme="majorHAnsi"/>
              </w:rPr>
            </w:pPr>
          </w:p>
        </w:tc>
      </w:tr>
      <w:tr w:rsidR="00987FF6" w:rsidRPr="003A7358" w:rsidTr="00987FF6">
        <w:tc>
          <w:tcPr>
            <w:tcW w:w="388" w:type="pct"/>
          </w:tcPr>
          <w:p w:rsidR="00987FF6" w:rsidRPr="003A7358" w:rsidRDefault="00987FF6" w:rsidP="008C17D9">
            <w:pPr>
              <w:jc w:val="both"/>
              <w:rPr>
                <w:rFonts w:asciiTheme="majorHAnsi" w:hAnsiTheme="majorHAnsi"/>
              </w:rPr>
            </w:pPr>
            <w:r w:rsidRPr="003A7358">
              <w:rPr>
                <w:rFonts w:asciiTheme="majorHAnsi" w:hAnsiTheme="majorHAnsi"/>
              </w:rPr>
              <w:t>9</w:t>
            </w:r>
          </w:p>
        </w:tc>
        <w:tc>
          <w:tcPr>
            <w:tcW w:w="1715" w:type="pct"/>
          </w:tcPr>
          <w:p w:rsidR="00987FF6" w:rsidRPr="003A7358" w:rsidRDefault="00987FF6" w:rsidP="008C17D9">
            <w:pPr>
              <w:jc w:val="both"/>
              <w:rPr>
                <w:rFonts w:asciiTheme="majorHAnsi" w:hAnsiTheme="majorHAnsi"/>
              </w:rPr>
            </w:pPr>
            <w:proofErr w:type="spellStart"/>
            <w:r w:rsidRPr="003A7358">
              <w:rPr>
                <w:rFonts w:asciiTheme="majorHAnsi" w:hAnsiTheme="majorHAnsi"/>
              </w:rPr>
              <w:t>Videoduodeno</w:t>
            </w:r>
            <w:proofErr w:type="spellEnd"/>
          </w:p>
        </w:tc>
        <w:tc>
          <w:tcPr>
            <w:tcW w:w="873" w:type="pct"/>
          </w:tcPr>
          <w:p w:rsidR="00987FF6" w:rsidRPr="003A7358" w:rsidRDefault="00987FF6" w:rsidP="00BB2D4C">
            <w:pPr>
              <w:jc w:val="center"/>
              <w:rPr>
                <w:rFonts w:asciiTheme="majorHAnsi" w:hAnsiTheme="majorHAnsi"/>
              </w:rPr>
            </w:pPr>
            <w:r w:rsidRPr="003A7358">
              <w:rPr>
                <w:rFonts w:asciiTheme="majorHAnsi" w:hAnsiTheme="majorHAnsi"/>
              </w:rPr>
              <w:t>3</w:t>
            </w:r>
          </w:p>
        </w:tc>
        <w:tc>
          <w:tcPr>
            <w:tcW w:w="863" w:type="pct"/>
          </w:tcPr>
          <w:p w:rsidR="00987FF6" w:rsidRPr="003A7358" w:rsidRDefault="00987FF6" w:rsidP="00BB2D4C">
            <w:pPr>
              <w:jc w:val="center"/>
              <w:rPr>
                <w:rFonts w:asciiTheme="majorHAnsi" w:hAnsiTheme="majorHAnsi"/>
              </w:rPr>
            </w:pPr>
            <w:r w:rsidRPr="003A7358">
              <w:rPr>
                <w:rFonts w:asciiTheme="majorHAnsi" w:hAnsiTheme="majorHAnsi"/>
              </w:rPr>
              <w:t>2</w:t>
            </w:r>
          </w:p>
        </w:tc>
        <w:tc>
          <w:tcPr>
            <w:tcW w:w="1162" w:type="pct"/>
          </w:tcPr>
          <w:p w:rsidR="00987FF6" w:rsidRPr="003A7358" w:rsidRDefault="00987FF6" w:rsidP="00BB2D4C">
            <w:pPr>
              <w:jc w:val="center"/>
              <w:rPr>
                <w:rFonts w:asciiTheme="majorHAnsi" w:hAnsiTheme="majorHAnsi"/>
              </w:rPr>
            </w:pPr>
            <w:r w:rsidRPr="003A7358">
              <w:rPr>
                <w:rFonts w:asciiTheme="majorHAnsi" w:hAnsiTheme="majorHAnsi"/>
              </w:rPr>
              <w:t>4</w:t>
            </w:r>
          </w:p>
        </w:tc>
      </w:tr>
      <w:tr w:rsidR="00987FF6" w:rsidRPr="003A7358" w:rsidTr="00987FF6">
        <w:tc>
          <w:tcPr>
            <w:tcW w:w="388" w:type="pct"/>
          </w:tcPr>
          <w:p w:rsidR="00987FF6" w:rsidRPr="003A7358" w:rsidRDefault="00987FF6" w:rsidP="008C17D9">
            <w:pPr>
              <w:jc w:val="both"/>
              <w:rPr>
                <w:rFonts w:asciiTheme="majorHAnsi" w:hAnsiTheme="majorHAnsi"/>
              </w:rPr>
            </w:pPr>
            <w:r w:rsidRPr="003A7358">
              <w:rPr>
                <w:rFonts w:asciiTheme="majorHAnsi" w:hAnsiTheme="majorHAnsi"/>
              </w:rPr>
              <w:t>10</w:t>
            </w:r>
          </w:p>
        </w:tc>
        <w:tc>
          <w:tcPr>
            <w:tcW w:w="1715" w:type="pct"/>
          </w:tcPr>
          <w:p w:rsidR="00987FF6" w:rsidRPr="003A7358" w:rsidRDefault="00987FF6" w:rsidP="008C17D9">
            <w:pPr>
              <w:jc w:val="both"/>
              <w:rPr>
                <w:rFonts w:asciiTheme="majorHAnsi" w:hAnsiTheme="majorHAnsi"/>
              </w:rPr>
            </w:pPr>
            <w:r w:rsidRPr="003A7358">
              <w:rPr>
                <w:rFonts w:asciiTheme="majorHAnsi" w:hAnsiTheme="majorHAnsi"/>
              </w:rPr>
              <w:t>Colonne video complete</w:t>
            </w:r>
          </w:p>
        </w:tc>
        <w:tc>
          <w:tcPr>
            <w:tcW w:w="873" w:type="pct"/>
          </w:tcPr>
          <w:p w:rsidR="00987FF6" w:rsidRPr="008E34FB" w:rsidRDefault="00987FF6" w:rsidP="00BB2D4C">
            <w:pPr>
              <w:jc w:val="center"/>
              <w:rPr>
                <w:rFonts w:asciiTheme="majorHAnsi" w:hAnsiTheme="majorHAnsi"/>
              </w:rPr>
            </w:pPr>
            <w:r w:rsidRPr="008E34FB">
              <w:rPr>
                <w:rFonts w:asciiTheme="majorHAnsi" w:hAnsiTheme="majorHAnsi"/>
              </w:rPr>
              <w:t>5</w:t>
            </w:r>
          </w:p>
        </w:tc>
        <w:tc>
          <w:tcPr>
            <w:tcW w:w="863" w:type="pct"/>
          </w:tcPr>
          <w:p w:rsidR="00987FF6" w:rsidRPr="003A7358" w:rsidRDefault="00987FF6" w:rsidP="00BB2D4C">
            <w:pPr>
              <w:jc w:val="center"/>
              <w:rPr>
                <w:rFonts w:asciiTheme="majorHAnsi" w:hAnsiTheme="majorHAnsi"/>
              </w:rPr>
            </w:pPr>
            <w:r w:rsidRPr="003A7358">
              <w:rPr>
                <w:rFonts w:asciiTheme="majorHAnsi" w:hAnsiTheme="majorHAnsi"/>
              </w:rPr>
              <w:t>5</w:t>
            </w:r>
          </w:p>
        </w:tc>
        <w:tc>
          <w:tcPr>
            <w:tcW w:w="1162" w:type="pct"/>
          </w:tcPr>
          <w:p w:rsidR="00987FF6" w:rsidRPr="003A7358" w:rsidRDefault="00434D43" w:rsidP="00BB2D4C">
            <w:pPr>
              <w:jc w:val="center"/>
              <w:rPr>
                <w:rFonts w:asciiTheme="majorHAnsi" w:hAnsiTheme="majorHAnsi"/>
              </w:rPr>
            </w:pPr>
            <w:r>
              <w:rPr>
                <w:rFonts w:asciiTheme="majorHAnsi" w:hAnsiTheme="majorHAnsi"/>
              </w:rPr>
              <w:t>4</w:t>
            </w:r>
          </w:p>
        </w:tc>
      </w:tr>
      <w:tr w:rsidR="00987FF6" w:rsidRPr="003A7358" w:rsidTr="00987FF6">
        <w:tc>
          <w:tcPr>
            <w:tcW w:w="388" w:type="pct"/>
          </w:tcPr>
          <w:p w:rsidR="00987FF6" w:rsidRPr="008E34FB" w:rsidRDefault="00987FF6" w:rsidP="008C17D9">
            <w:pPr>
              <w:jc w:val="both"/>
              <w:rPr>
                <w:rFonts w:asciiTheme="majorHAnsi" w:hAnsiTheme="majorHAnsi"/>
              </w:rPr>
            </w:pPr>
            <w:r w:rsidRPr="008E34FB">
              <w:rPr>
                <w:rFonts w:asciiTheme="majorHAnsi" w:hAnsiTheme="majorHAnsi"/>
              </w:rPr>
              <w:t>11</w:t>
            </w:r>
          </w:p>
        </w:tc>
        <w:tc>
          <w:tcPr>
            <w:tcW w:w="1715" w:type="pct"/>
          </w:tcPr>
          <w:p w:rsidR="00987FF6" w:rsidRPr="008E34FB" w:rsidRDefault="00987FF6" w:rsidP="008C17D9">
            <w:pPr>
              <w:jc w:val="both"/>
              <w:rPr>
                <w:rFonts w:asciiTheme="majorHAnsi" w:hAnsiTheme="majorHAnsi"/>
              </w:rPr>
            </w:pPr>
            <w:r w:rsidRPr="008E34FB">
              <w:rPr>
                <w:rFonts w:asciiTheme="majorHAnsi" w:hAnsiTheme="majorHAnsi"/>
              </w:rPr>
              <w:t xml:space="preserve">Colonne </w:t>
            </w:r>
            <w:proofErr w:type="spellStart"/>
            <w:r w:rsidRPr="008E34FB">
              <w:rPr>
                <w:rFonts w:asciiTheme="majorHAnsi" w:hAnsiTheme="majorHAnsi"/>
              </w:rPr>
              <w:t>ecoendoscopia</w:t>
            </w:r>
            <w:proofErr w:type="spellEnd"/>
            <w:r w:rsidRPr="008E34FB">
              <w:rPr>
                <w:rFonts w:asciiTheme="majorHAnsi" w:hAnsiTheme="majorHAnsi"/>
              </w:rPr>
              <w:t xml:space="preserve"> complete</w:t>
            </w:r>
          </w:p>
        </w:tc>
        <w:tc>
          <w:tcPr>
            <w:tcW w:w="873" w:type="pct"/>
          </w:tcPr>
          <w:p w:rsidR="00987FF6" w:rsidRPr="008E34FB" w:rsidRDefault="00987FF6" w:rsidP="00BB2D4C">
            <w:pPr>
              <w:jc w:val="center"/>
              <w:rPr>
                <w:rFonts w:asciiTheme="majorHAnsi" w:hAnsiTheme="majorHAnsi"/>
              </w:rPr>
            </w:pPr>
            <w:r w:rsidRPr="008E34FB">
              <w:rPr>
                <w:rFonts w:asciiTheme="majorHAnsi" w:hAnsiTheme="majorHAnsi"/>
              </w:rPr>
              <w:t>1</w:t>
            </w:r>
          </w:p>
        </w:tc>
        <w:tc>
          <w:tcPr>
            <w:tcW w:w="863" w:type="pct"/>
          </w:tcPr>
          <w:p w:rsidR="00987FF6" w:rsidRPr="003A7358" w:rsidRDefault="00987FF6" w:rsidP="00BB2D4C">
            <w:pPr>
              <w:jc w:val="center"/>
              <w:rPr>
                <w:rFonts w:asciiTheme="majorHAnsi" w:hAnsiTheme="majorHAnsi"/>
              </w:rPr>
            </w:pPr>
          </w:p>
        </w:tc>
        <w:tc>
          <w:tcPr>
            <w:tcW w:w="1162" w:type="pct"/>
          </w:tcPr>
          <w:p w:rsidR="00987FF6" w:rsidRPr="003A7358" w:rsidRDefault="00987FF6" w:rsidP="00BB2D4C">
            <w:pPr>
              <w:jc w:val="center"/>
              <w:rPr>
                <w:rFonts w:asciiTheme="majorHAnsi" w:hAnsiTheme="majorHAnsi"/>
              </w:rPr>
            </w:pPr>
            <w:r>
              <w:rPr>
                <w:rFonts w:asciiTheme="majorHAnsi" w:hAnsiTheme="majorHAnsi"/>
              </w:rPr>
              <w:t>1</w:t>
            </w:r>
          </w:p>
        </w:tc>
      </w:tr>
      <w:tr w:rsidR="00987FF6" w:rsidRPr="003A7358" w:rsidTr="00987FF6">
        <w:tc>
          <w:tcPr>
            <w:tcW w:w="388" w:type="pct"/>
          </w:tcPr>
          <w:p w:rsidR="00987FF6" w:rsidRPr="00020DFF" w:rsidRDefault="00987FF6" w:rsidP="008C17D9">
            <w:pPr>
              <w:jc w:val="both"/>
              <w:rPr>
                <w:rFonts w:asciiTheme="majorHAnsi" w:hAnsiTheme="majorHAnsi"/>
              </w:rPr>
            </w:pPr>
            <w:r w:rsidRPr="00020DFF">
              <w:rPr>
                <w:rFonts w:asciiTheme="majorHAnsi" w:hAnsiTheme="majorHAnsi"/>
              </w:rPr>
              <w:lastRenderedPageBreak/>
              <w:t>14</w:t>
            </w:r>
          </w:p>
        </w:tc>
        <w:tc>
          <w:tcPr>
            <w:tcW w:w="1715" w:type="pct"/>
          </w:tcPr>
          <w:p w:rsidR="00987FF6" w:rsidRPr="00020DFF" w:rsidRDefault="00987FF6" w:rsidP="00326596">
            <w:pPr>
              <w:jc w:val="both"/>
              <w:rPr>
                <w:rFonts w:asciiTheme="majorHAnsi" w:hAnsiTheme="majorHAnsi"/>
              </w:rPr>
            </w:pPr>
            <w:r w:rsidRPr="00020DFF">
              <w:rPr>
                <w:rFonts w:asciiTheme="majorHAnsi" w:hAnsiTheme="majorHAnsi"/>
              </w:rPr>
              <w:t>Eco endoscopio radiale</w:t>
            </w:r>
          </w:p>
        </w:tc>
        <w:tc>
          <w:tcPr>
            <w:tcW w:w="873" w:type="pct"/>
          </w:tcPr>
          <w:p w:rsidR="00987FF6" w:rsidRPr="00020DFF" w:rsidRDefault="00987FF6" w:rsidP="00BB2D4C">
            <w:pPr>
              <w:jc w:val="center"/>
              <w:rPr>
                <w:rFonts w:asciiTheme="majorHAnsi" w:hAnsiTheme="majorHAnsi"/>
              </w:rPr>
            </w:pPr>
            <w:r w:rsidRPr="00020DFF">
              <w:rPr>
                <w:rFonts w:asciiTheme="majorHAnsi" w:hAnsiTheme="majorHAnsi"/>
              </w:rPr>
              <w:t>1</w:t>
            </w:r>
          </w:p>
        </w:tc>
        <w:tc>
          <w:tcPr>
            <w:tcW w:w="863" w:type="pct"/>
          </w:tcPr>
          <w:p w:rsidR="00987FF6" w:rsidRPr="00020DFF" w:rsidRDefault="00987FF6" w:rsidP="00BB2D4C">
            <w:pPr>
              <w:jc w:val="center"/>
              <w:rPr>
                <w:rFonts w:asciiTheme="majorHAnsi" w:hAnsiTheme="majorHAnsi"/>
              </w:rPr>
            </w:pPr>
          </w:p>
        </w:tc>
        <w:tc>
          <w:tcPr>
            <w:tcW w:w="1162" w:type="pct"/>
          </w:tcPr>
          <w:p w:rsidR="00987FF6" w:rsidRPr="00020DFF" w:rsidRDefault="00987FF6" w:rsidP="00BB2D4C">
            <w:pPr>
              <w:jc w:val="center"/>
              <w:rPr>
                <w:rFonts w:asciiTheme="majorHAnsi" w:hAnsiTheme="majorHAnsi"/>
              </w:rPr>
            </w:pPr>
            <w:r w:rsidRPr="00020DFF">
              <w:rPr>
                <w:rFonts w:asciiTheme="majorHAnsi" w:hAnsiTheme="majorHAnsi"/>
              </w:rPr>
              <w:t>1</w:t>
            </w:r>
          </w:p>
        </w:tc>
      </w:tr>
      <w:tr w:rsidR="00987FF6" w:rsidRPr="003A7358" w:rsidTr="00987FF6">
        <w:tc>
          <w:tcPr>
            <w:tcW w:w="388" w:type="pct"/>
          </w:tcPr>
          <w:p w:rsidR="00987FF6" w:rsidRPr="00020DFF" w:rsidRDefault="00987FF6" w:rsidP="008C17D9">
            <w:pPr>
              <w:jc w:val="both"/>
              <w:rPr>
                <w:rFonts w:asciiTheme="majorHAnsi" w:hAnsiTheme="majorHAnsi"/>
              </w:rPr>
            </w:pPr>
            <w:r w:rsidRPr="00020DFF">
              <w:rPr>
                <w:rFonts w:asciiTheme="majorHAnsi" w:hAnsiTheme="majorHAnsi"/>
              </w:rPr>
              <w:t>15</w:t>
            </w:r>
          </w:p>
        </w:tc>
        <w:tc>
          <w:tcPr>
            <w:tcW w:w="1715" w:type="pct"/>
          </w:tcPr>
          <w:p w:rsidR="00987FF6" w:rsidRPr="00020DFF" w:rsidRDefault="00987FF6" w:rsidP="00326596">
            <w:pPr>
              <w:jc w:val="both"/>
              <w:rPr>
                <w:rFonts w:asciiTheme="majorHAnsi" w:hAnsiTheme="majorHAnsi"/>
              </w:rPr>
            </w:pPr>
            <w:r w:rsidRPr="00020DFF">
              <w:rPr>
                <w:rFonts w:asciiTheme="majorHAnsi" w:hAnsiTheme="majorHAnsi"/>
              </w:rPr>
              <w:t xml:space="preserve">Eco endoscopio operatore </w:t>
            </w:r>
          </w:p>
        </w:tc>
        <w:tc>
          <w:tcPr>
            <w:tcW w:w="873" w:type="pct"/>
          </w:tcPr>
          <w:p w:rsidR="00987FF6" w:rsidRPr="00020DFF" w:rsidRDefault="00987FF6" w:rsidP="00BB2D4C">
            <w:pPr>
              <w:jc w:val="center"/>
              <w:rPr>
                <w:rFonts w:asciiTheme="majorHAnsi" w:hAnsiTheme="majorHAnsi"/>
              </w:rPr>
            </w:pPr>
            <w:r w:rsidRPr="00020DFF">
              <w:rPr>
                <w:rFonts w:asciiTheme="majorHAnsi" w:hAnsiTheme="majorHAnsi"/>
              </w:rPr>
              <w:t>1</w:t>
            </w:r>
          </w:p>
        </w:tc>
        <w:tc>
          <w:tcPr>
            <w:tcW w:w="863" w:type="pct"/>
          </w:tcPr>
          <w:p w:rsidR="00987FF6" w:rsidRPr="00020DFF" w:rsidRDefault="00987FF6" w:rsidP="00BB2D4C">
            <w:pPr>
              <w:jc w:val="center"/>
              <w:rPr>
                <w:rFonts w:asciiTheme="majorHAnsi" w:hAnsiTheme="majorHAnsi"/>
              </w:rPr>
            </w:pPr>
          </w:p>
        </w:tc>
        <w:tc>
          <w:tcPr>
            <w:tcW w:w="1162" w:type="pct"/>
          </w:tcPr>
          <w:p w:rsidR="00987FF6" w:rsidRPr="00020DFF" w:rsidRDefault="00987FF6" w:rsidP="00BB2D4C">
            <w:pPr>
              <w:jc w:val="center"/>
              <w:rPr>
                <w:rFonts w:asciiTheme="majorHAnsi" w:hAnsiTheme="majorHAnsi"/>
              </w:rPr>
            </w:pPr>
            <w:r w:rsidRPr="00020DFF">
              <w:rPr>
                <w:rFonts w:asciiTheme="majorHAnsi" w:hAnsiTheme="majorHAnsi"/>
              </w:rPr>
              <w:t>1</w:t>
            </w:r>
          </w:p>
        </w:tc>
      </w:tr>
      <w:tr w:rsidR="00987FF6" w:rsidRPr="003A7358" w:rsidTr="00987FF6">
        <w:tc>
          <w:tcPr>
            <w:tcW w:w="388" w:type="pct"/>
          </w:tcPr>
          <w:p w:rsidR="00987FF6" w:rsidRPr="00020DFF" w:rsidRDefault="00987FF6" w:rsidP="008C17D9">
            <w:pPr>
              <w:jc w:val="both"/>
              <w:rPr>
                <w:rFonts w:asciiTheme="majorHAnsi" w:hAnsiTheme="majorHAnsi"/>
                <w:strike/>
              </w:rPr>
            </w:pPr>
          </w:p>
        </w:tc>
        <w:tc>
          <w:tcPr>
            <w:tcW w:w="1715" w:type="pct"/>
          </w:tcPr>
          <w:p w:rsidR="00987FF6" w:rsidRPr="00020DFF" w:rsidRDefault="00987FF6" w:rsidP="00326596">
            <w:pPr>
              <w:jc w:val="both"/>
              <w:rPr>
                <w:rFonts w:asciiTheme="majorHAnsi" w:hAnsiTheme="majorHAnsi"/>
              </w:rPr>
            </w:pPr>
          </w:p>
        </w:tc>
        <w:tc>
          <w:tcPr>
            <w:tcW w:w="873" w:type="pct"/>
          </w:tcPr>
          <w:p w:rsidR="00987FF6" w:rsidRPr="00020DFF" w:rsidRDefault="00987FF6" w:rsidP="00BB2D4C">
            <w:pPr>
              <w:jc w:val="center"/>
              <w:rPr>
                <w:rFonts w:asciiTheme="majorHAnsi" w:hAnsiTheme="majorHAnsi"/>
                <w:strike/>
              </w:rPr>
            </w:pPr>
          </w:p>
        </w:tc>
        <w:tc>
          <w:tcPr>
            <w:tcW w:w="863" w:type="pct"/>
          </w:tcPr>
          <w:p w:rsidR="00987FF6" w:rsidRPr="00020DFF" w:rsidRDefault="00987FF6" w:rsidP="00BB2D4C">
            <w:pPr>
              <w:jc w:val="center"/>
              <w:rPr>
                <w:rFonts w:asciiTheme="majorHAnsi" w:hAnsiTheme="majorHAnsi"/>
                <w:strike/>
              </w:rPr>
            </w:pPr>
          </w:p>
        </w:tc>
        <w:tc>
          <w:tcPr>
            <w:tcW w:w="1162" w:type="pct"/>
          </w:tcPr>
          <w:p w:rsidR="00987FF6" w:rsidRPr="00020DFF" w:rsidRDefault="00987FF6" w:rsidP="00250202">
            <w:pPr>
              <w:jc w:val="center"/>
              <w:rPr>
                <w:rFonts w:asciiTheme="majorHAnsi" w:hAnsiTheme="majorHAnsi"/>
                <w:strike/>
              </w:rPr>
            </w:pPr>
          </w:p>
        </w:tc>
      </w:tr>
      <w:tr w:rsidR="00987FF6" w:rsidRPr="003A7358" w:rsidTr="00987FF6">
        <w:tc>
          <w:tcPr>
            <w:tcW w:w="388" w:type="pct"/>
          </w:tcPr>
          <w:p w:rsidR="00987FF6" w:rsidRPr="003A7358" w:rsidRDefault="00987FF6" w:rsidP="008C17D9">
            <w:pPr>
              <w:jc w:val="both"/>
              <w:rPr>
                <w:rFonts w:asciiTheme="majorHAnsi" w:hAnsiTheme="majorHAnsi"/>
                <w:strike/>
                <w:highlight w:val="yellow"/>
              </w:rPr>
            </w:pPr>
          </w:p>
        </w:tc>
        <w:tc>
          <w:tcPr>
            <w:tcW w:w="1715" w:type="pct"/>
          </w:tcPr>
          <w:p w:rsidR="00987FF6" w:rsidRPr="003A7358" w:rsidRDefault="00987FF6" w:rsidP="00326596">
            <w:pPr>
              <w:jc w:val="both"/>
              <w:rPr>
                <w:rFonts w:asciiTheme="majorHAnsi" w:hAnsiTheme="majorHAnsi"/>
                <w:strike/>
                <w:highlight w:val="yellow"/>
              </w:rPr>
            </w:pPr>
          </w:p>
        </w:tc>
        <w:tc>
          <w:tcPr>
            <w:tcW w:w="873" w:type="pct"/>
          </w:tcPr>
          <w:p w:rsidR="00987FF6" w:rsidRPr="003A7358" w:rsidRDefault="00987FF6" w:rsidP="00BB2D4C">
            <w:pPr>
              <w:jc w:val="center"/>
              <w:rPr>
                <w:rFonts w:asciiTheme="majorHAnsi" w:hAnsiTheme="majorHAnsi"/>
                <w:strike/>
              </w:rPr>
            </w:pPr>
          </w:p>
        </w:tc>
        <w:tc>
          <w:tcPr>
            <w:tcW w:w="863" w:type="pct"/>
          </w:tcPr>
          <w:p w:rsidR="00987FF6" w:rsidRPr="003A7358" w:rsidRDefault="00987FF6" w:rsidP="00BB2D4C">
            <w:pPr>
              <w:jc w:val="center"/>
              <w:rPr>
                <w:rFonts w:asciiTheme="majorHAnsi" w:hAnsiTheme="majorHAnsi"/>
                <w:strike/>
              </w:rPr>
            </w:pPr>
          </w:p>
        </w:tc>
        <w:tc>
          <w:tcPr>
            <w:tcW w:w="1162" w:type="pct"/>
          </w:tcPr>
          <w:p w:rsidR="00987FF6" w:rsidRPr="003A7358" w:rsidRDefault="00987FF6" w:rsidP="00250202">
            <w:pPr>
              <w:jc w:val="center"/>
              <w:rPr>
                <w:rFonts w:asciiTheme="majorHAnsi" w:hAnsiTheme="majorHAnsi"/>
                <w:strike/>
              </w:rPr>
            </w:pPr>
          </w:p>
        </w:tc>
      </w:tr>
    </w:tbl>
    <w:p w:rsidR="00112F18" w:rsidRDefault="00112F18">
      <w:pPr>
        <w:jc w:val="both"/>
        <w:rPr>
          <w:rFonts w:asciiTheme="majorHAnsi" w:hAnsiTheme="majorHAnsi"/>
          <w:sz w:val="22"/>
          <w:szCs w:val="22"/>
        </w:rPr>
      </w:pPr>
    </w:p>
    <w:p w:rsidR="00A43A3A" w:rsidRDefault="00A43A3A">
      <w:pPr>
        <w:jc w:val="both"/>
        <w:rPr>
          <w:rFonts w:asciiTheme="majorHAnsi" w:hAnsiTheme="majorHAnsi"/>
          <w:sz w:val="22"/>
          <w:szCs w:val="22"/>
        </w:rPr>
      </w:pPr>
    </w:p>
    <w:p w:rsidR="00A43A3A" w:rsidRDefault="00A43A3A">
      <w:pPr>
        <w:jc w:val="both"/>
        <w:rPr>
          <w:rFonts w:asciiTheme="majorHAnsi" w:hAnsiTheme="majorHAnsi"/>
          <w:sz w:val="22"/>
          <w:szCs w:val="22"/>
        </w:rPr>
      </w:pPr>
    </w:p>
    <w:p w:rsidR="00465DEE" w:rsidRDefault="00465DEE" w:rsidP="00465DEE">
      <w:pPr>
        <w:contextualSpacing/>
        <w:jc w:val="both"/>
        <w:rPr>
          <w:rFonts w:asciiTheme="majorHAnsi" w:hAnsiTheme="majorHAnsi"/>
          <w:b/>
          <w:sz w:val="22"/>
          <w:szCs w:val="22"/>
        </w:rPr>
      </w:pPr>
      <w:r w:rsidRPr="00465DEE">
        <w:rPr>
          <w:rFonts w:asciiTheme="majorHAnsi" w:hAnsiTheme="majorHAnsi"/>
          <w:b/>
          <w:sz w:val="22"/>
          <w:szCs w:val="22"/>
        </w:rPr>
        <w:t xml:space="preserve">lotto </w:t>
      </w:r>
      <w:r w:rsidR="00FB7684">
        <w:rPr>
          <w:rFonts w:asciiTheme="majorHAnsi" w:hAnsiTheme="majorHAnsi"/>
          <w:b/>
          <w:sz w:val="22"/>
          <w:szCs w:val="22"/>
        </w:rPr>
        <w:t xml:space="preserve">2: </w:t>
      </w:r>
      <w:r w:rsidRPr="00465DEE">
        <w:rPr>
          <w:rFonts w:asciiTheme="majorHAnsi" w:hAnsiTheme="majorHAnsi"/>
          <w:b/>
          <w:sz w:val="22"/>
          <w:szCs w:val="22"/>
        </w:rPr>
        <w:t>Apparecchiature  di video-endoscopia  diagnostica e operativa  portatili (senza carrello, alimentate a batteria ricaricabile) per uso presso terapie intensive e bocchi operatori:</w:t>
      </w:r>
    </w:p>
    <w:p w:rsidR="00465DEE" w:rsidRPr="00465DEE" w:rsidRDefault="00465DEE" w:rsidP="00465DEE">
      <w:pPr>
        <w:contextualSpacing/>
        <w:jc w:val="both"/>
        <w:rPr>
          <w:rFonts w:asciiTheme="majorHAnsi" w:hAnsiTheme="majorHAnsi"/>
          <w:b/>
          <w:sz w:val="22"/>
          <w:szCs w:val="22"/>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613"/>
        <w:gridCol w:w="4045"/>
        <w:gridCol w:w="2612"/>
        <w:gridCol w:w="2585"/>
      </w:tblGrid>
      <w:tr w:rsidR="00CD704D" w:rsidRPr="00566AEA" w:rsidTr="00CD704D">
        <w:tc>
          <w:tcPr>
            <w:tcW w:w="288" w:type="pct"/>
          </w:tcPr>
          <w:p w:rsidR="00CD704D" w:rsidRPr="00566AEA" w:rsidRDefault="00CD704D" w:rsidP="00465DEE">
            <w:pPr>
              <w:contextualSpacing/>
              <w:jc w:val="both"/>
              <w:rPr>
                <w:rFonts w:ascii="Cambria" w:hAnsi="Cambria"/>
              </w:rPr>
            </w:pPr>
          </w:p>
        </w:tc>
        <w:tc>
          <w:tcPr>
            <w:tcW w:w="2060" w:type="pct"/>
          </w:tcPr>
          <w:p w:rsidR="00CD704D" w:rsidRPr="00566AEA" w:rsidRDefault="00CD704D" w:rsidP="00465DEE">
            <w:pPr>
              <w:contextualSpacing/>
              <w:jc w:val="both"/>
              <w:rPr>
                <w:rFonts w:ascii="Cambria" w:hAnsi="Cambria"/>
              </w:rPr>
            </w:pPr>
          </w:p>
        </w:tc>
        <w:tc>
          <w:tcPr>
            <w:tcW w:w="1333" w:type="pct"/>
          </w:tcPr>
          <w:p w:rsidR="00CD704D" w:rsidRDefault="00CD704D" w:rsidP="00465DEE">
            <w:pPr>
              <w:contextualSpacing/>
              <w:jc w:val="center"/>
              <w:rPr>
                <w:rFonts w:ascii="Cambria" w:hAnsi="Cambria"/>
              </w:rPr>
            </w:pPr>
            <w:r w:rsidRPr="00566AEA">
              <w:rPr>
                <w:rFonts w:ascii="Cambria" w:hAnsi="Cambria"/>
              </w:rPr>
              <w:t>GASTRO</w:t>
            </w:r>
          </w:p>
          <w:p w:rsidR="00CD704D" w:rsidRPr="00566AEA" w:rsidRDefault="006E480C" w:rsidP="00465DEE">
            <w:pPr>
              <w:contextualSpacing/>
              <w:jc w:val="center"/>
              <w:rPr>
                <w:rFonts w:ascii="Cambria" w:hAnsi="Cambria"/>
              </w:rPr>
            </w:pPr>
            <w:r>
              <w:rPr>
                <w:rFonts w:ascii="Cambria" w:hAnsi="Cambria"/>
              </w:rPr>
              <w:t>ASUIUD</w:t>
            </w:r>
          </w:p>
        </w:tc>
        <w:tc>
          <w:tcPr>
            <w:tcW w:w="1319" w:type="pct"/>
          </w:tcPr>
          <w:p w:rsidR="00CD704D" w:rsidRPr="00566AEA" w:rsidRDefault="00020DFF" w:rsidP="00465DEE">
            <w:pPr>
              <w:contextualSpacing/>
              <w:jc w:val="center"/>
              <w:rPr>
                <w:rFonts w:ascii="Cambria" w:hAnsi="Cambria"/>
              </w:rPr>
            </w:pPr>
            <w:proofErr w:type="spellStart"/>
            <w:r>
              <w:rPr>
                <w:rFonts w:asciiTheme="majorHAnsi" w:hAnsiTheme="majorHAnsi"/>
              </w:rPr>
              <w:t>AZIENDA……</w:t>
            </w:r>
            <w:proofErr w:type="spellEnd"/>
            <w:r>
              <w:rPr>
                <w:rFonts w:asciiTheme="majorHAnsi" w:hAnsiTheme="majorHAnsi"/>
              </w:rPr>
              <w:t>.</w:t>
            </w:r>
          </w:p>
        </w:tc>
      </w:tr>
      <w:tr w:rsidR="00CD704D" w:rsidRPr="004A548B" w:rsidTr="00CD704D">
        <w:tc>
          <w:tcPr>
            <w:tcW w:w="288" w:type="pct"/>
          </w:tcPr>
          <w:p w:rsidR="00CD704D" w:rsidRPr="00AF1FEC" w:rsidRDefault="00CD704D" w:rsidP="00D44BB9">
            <w:pPr>
              <w:jc w:val="both"/>
              <w:rPr>
                <w:rFonts w:asciiTheme="majorHAnsi" w:hAnsiTheme="majorHAnsi"/>
                <w:b/>
                <w:i/>
                <w:sz w:val="22"/>
                <w:szCs w:val="22"/>
              </w:rPr>
            </w:pPr>
            <w:proofErr w:type="spellStart"/>
            <w:r>
              <w:rPr>
                <w:rFonts w:asciiTheme="majorHAnsi" w:hAnsiTheme="majorHAnsi"/>
                <w:b/>
                <w:i/>
                <w:sz w:val="22"/>
                <w:szCs w:val="22"/>
              </w:rPr>
              <w:t>Pos</w:t>
            </w:r>
            <w:proofErr w:type="spellEnd"/>
            <w:r>
              <w:rPr>
                <w:rFonts w:asciiTheme="majorHAnsi" w:hAnsiTheme="majorHAnsi"/>
                <w:b/>
                <w:i/>
                <w:sz w:val="22"/>
                <w:szCs w:val="22"/>
              </w:rPr>
              <w:t>.</w:t>
            </w:r>
          </w:p>
        </w:tc>
        <w:tc>
          <w:tcPr>
            <w:tcW w:w="2060" w:type="pct"/>
          </w:tcPr>
          <w:p w:rsidR="00CD704D" w:rsidRPr="004A548B" w:rsidRDefault="00CD704D" w:rsidP="00465DEE">
            <w:pPr>
              <w:contextualSpacing/>
              <w:jc w:val="both"/>
              <w:rPr>
                <w:rFonts w:ascii="Cambria" w:hAnsi="Cambria"/>
                <w:b/>
              </w:rPr>
            </w:pPr>
            <w:r w:rsidRPr="00AF1FEC">
              <w:rPr>
                <w:rFonts w:asciiTheme="majorHAnsi" w:hAnsiTheme="majorHAnsi"/>
                <w:b/>
                <w:i/>
                <w:sz w:val="22"/>
                <w:szCs w:val="22"/>
              </w:rPr>
              <w:t>Numero esami (anno)</w:t>
            </w:r>
            <w:r>
              <w:rPr>
                <w:rFonts w:asciiTheme="majorHAnsi" w:hAnsiTheme="majorHAnsi"/>
                <w:b/>
                <w:i/>
                <w:sz w:val="22"/>
                <w:szCs w:val="22"/>
              </w:rPr>
              <w:t xml:space="preserve"> stimato*</w:t>
            </w:r>
          </w:p>
        </w:tc>
        <w:tc>
          <w:tcPr>
            <w:tcW w:w="1333" w:type="pct"/>
          </w:tcPr>
          <w:p w:rsidR="00CD704D" w:rsidRPr="00020DFF" w:rsidRDefault="006B11AA" w:rsidP="00465DEE">
            <w:pPr>
              <w:contextualSpacing/>
              <w:jc w:val="center"/>
              <w:rPr>
                <w:rFonts w:ascii="Cambria" w:hAnsi="Cambria"/>
                <w:b/>
              </w:rPr>
            </w:pPr>
            <w:r w:rsidRPr="00020DFF">
              <w:rPr>
                <w:rFonts w:ascii="Cambria" w:hAnsi="Cambria"/>
                <w:b/>
              </w:rPr>
              <w:t>200</w:t>
            </w:r>
          </w:p>
        </w:tc>
        <w:tc>
          <w:tcPr>
            <w:tcW w:w="1319" w:type="pct"/>
          </w:tcPr>
          <w:p w:rsidR="00CD704D" w:rsidRPr="004A548B" w:rsidRDefault="00CD704D" w:rsidP="00465DEE">
            <w:pPr>
              <w:contextualSpacing/>
              <w:jc w:val="center"/>
              <w:rPr>
                <w:rFonts w:ascii="Cambria" w:hAnsi="Cambria"/>
                <w:b/>
              </w:rPr>
            </w:pPr>
          </w:p>
        </w:tc>
      </w:tr>
      <w:tr w:rsidR="00CD704D" w:rsidRPr="00566AEA" w:rsidTr="00CD704D">
        <w:tc>
          <w:tcPr>
            <w:tcW w:w="288" w:type="pct"/>
          </w:tcPr>
          <w:p w:rsidR="00CD704D" w:rsidRPr="00AF1FEC" w:rsidRDefault="00CD704D" w:rsidP="00D44BB9">
            <w:pPr>
              <w:jc w:val="both"/>
              <w:rPr>
                <w:rFonts w:asciiTheme="majorHAnsi" w:hAnsiTheme="majorHAnsi"/>
                <w:sz w:val="22"/>
                <w:szCs w:val="22"/>
              </w:rPr>
            </w:pPr>
            <w:r>
              <w:rPr>
                <w:rFonts w:asciiTheme="majorHAnsi" w:hAnsiTheme="majorHAnsi"/>
                <w:sz w:val="22"/>
                <w:szCs w:val="22"/>
              </w:rPr>
              <w:t>1</w:t>
            </w:r>
          </w:p>
        </w:tc>
        <w:tc>
          <w:tcPr>
            <w:tcW w:w="2060" w:type="pct"/>
          </w:tcPr>
          <w:p w:rsidR="00CD704D" w:rsidRPr="00566AEA" w:rsidRDefault="00CD704D" w:rsidP="00465DEE">
            <w:pPr>
              <w:contextualSpacing/>
              <w:rPr>
                <w:rFonts w:ascii="Cambria" w:hAnsi="Cambria"/>
              </w:rPr>
            </w:pPr>
            <w:r w:rsidRPr="00566AEA">
              <w:rPr>
                <w:rFonts w:ascii="Cambria" w:hAnsi="Cambria"/>
              </w:rPr>
              <w:t xml:space="preserve">Processori portatili per </w:t>
            </w:r>
            <w:proofErr w:type="spellStart"/>
            <w:r w:rsidRPr="00566AEA">
              <w:rPr>
                <w:rFonts w:ascii="Cambria" w:hAnsi="Cambria"/>
              </w:rPr>
              <w:t>videoendoscopia</w:t>
            </w:r>
            <w:proofErr w:type="spellEnd"/>
            <w:r w:rsidRPr="00566AEA">
              <w:rPr>
                <w:rFonts w:ascii="Cambria" w:hAnsi="Cambria"/>
              </w:rPr>
              <w:t xml:space="preserve"> digestiva</w:t>
            </w:r>
          </w:p>
        </w:tc>
        <w:tc>
          <w:tcPr>
            <w:tcW w:w="1333" w:type="pct"/>
          </w:tcPr>
          <w:p w:rsidR="00CD704D" w:rsidRPr="00566AEA" w:rsidRDefault="00CD704D" w:rsidP="00465DEE">
            <w:pPr>
              <w:contextualSpacing/>
              <w:jc w:val="center"/>
              <w:rPr>
                <w:rFonts w:ascii="Cambria" w:hAnsi="Cambria"/>
              </w:rPr>
            </w:pPr>
            <w:r w:rsidRPr="00566AEA">
              <w:rPr>
                <w:rFonts w:ascii="Cambria" w:hAnsi="Cambria"/>
              </w:rPr>
              <w:t>1</w:t>
            </w:r>
          </w:p>
        </w:tc>
        <w:tc>
          <w:tcPr>
            <w:tcW w:w="1319" w:type="pct"/>
          </w:tcPr>
          <w:p w:rsidR="00CD704D" w:rsidRPr="00566AEA" w:rsidRDefault="00CD704D" w:rsidP="00465DEE">
            <w:pPr>
              <w:contextualSpacing/>
              <w:jc w:val="center"/>
              <w:rPr>
                <w:rFonts w:ascii="Cambria" w:hAnsi="Cambria"/>
              </w:rPr>
            </w:pPr>
          </w:p>
        </w:tc>
      </w:tr>
      <w:tr w:rsidR="00CD704D" w:rsidRPr="00566AEA" w:rsidTr="00CD704D">
        <w:tc>
          <w:tcPr>
            <w:tcW w:w="288" w:type="pct"/>
          </w:tcPr>
          <w:p w:rsidR="00CD704D" w:rsidRPr="00AF1FEC" w:rsidRDefault="00CD704D" w:rsidP="00D44BB9">
            <w:pPr>
              <w:jc w:val="both"/>
              <w:rPr>
                <w:rFonts w:asciiTheme="majorHAnsi" w:hAnsiTheme="majorHAnsi"/>
                <w:sz w:val="22"/>
                <w:szCs w:val="22"/>
              </w:rPr>
            </w:pPr>
            <w:r>
              <w:rPr>
                <w:rFonts w:asciiTheme="majorHAnsi" w:hAnsiTheme="majorHAnsi"/>
                <w:sz w:val="22"/>
                <w:szCs w:val="22"/>
              </w:rPr>
              <w:t>2</w:t>
            </w:r>
          </w:p>
        </w:tc>
        <w:tc>
          <w:tcPr>
            <w:tcW w:w="2060" w:type="pct"/>
          </w:tcPr>
          <w:p w:rsidR="00CD704D" w:rsidRPr="00566AEA" w:rsidRDefault="00CD704D" w:rsidP="00465DEE">
            <w:pPr>
              <w:contextualSpacing/>
              <w:rPr>
                <w:rFonts w:ascii="Cambria" w:hAnsi="Cambria"/>
              </w:rPr>
            </w:pPr>
            <w:proofErr w:type="spellStart"/>
            <w:r w:rsidRPr="00566AEA">
              <w:rPr>
                <w:rFonts w:ascii="Cambria" w:hAnsi="Cambria"/>
              </w:rPr>
              <w:t>Videogastroscopi</w:t>
            </w:r>
            <w:proofErr w:type="spellEnd"/>
          </w:p>
        </w:tc>
        <w:tc>
          <w:tcPr>
            <w:tcW w:w="1333" w:type="pct"/>
          </w:tcPr>
          <w:p w:rsidR="00CD704D" w:rsidRPr="00566AEA" w:rsidRDefault="00CD704D" w:rsidP="00465DEE">
            <w:pPr>
              <w:contextualSpacing/>
              <w:jc w:val="center"/>
              <w:rPr>
                <w:rFonts w:ascii="Cambria" w:hAnsi="Cambria"/>
              </w:rPr>
            </w:pPr>
            <w:r w:rsidRPr="00566AEA">
              <w:rPr>
                <w:rFonts w:ascii="Cambria" w:hAnsi="Cambria"/>
              </w:rPr>
              <w:t>1</w:t>
            </w:r>
          </w:p>
        </w:tc>
        <w:tc>
          <w:tcPr>
            <w:tcW w:w="1319" w:type="pct"/>
          </w:tcPr>
          <w:p w:rsidR="00CD704D" w:rsidRPr="00566AEA" w:rsidRDefault="00CD704D" w:rsidP="00465DEE">
            <w:pPr>
              <w:contextualSpacing/>
              <w:jc w:val="center"/>
              <w:rPr>
                <w:rFonts w:ascii="Cambria" w:hAnsi="Cambria"/>
              </w:rPr>
            </w:pPr>
          </w:p>
        </w:tc>
      </w:tr>
      <w:tr w:rsidR="00CD704D" w:rsidRPr="00566AEA" w:rsidTr="00CD704D">
        <w:tc>
          <w:tcPr>
            <w:tcW w:w="288" w:type="pct"/>
          </w:tcPr>
          <w:p w:rsidR="00CD704D" w:rsidRPr="00566AEA" w:rsidRDefault="00CD704D" w:rsidP="00465DEE">
            <w:pPr>
              <w:contextualSpacing/>
              <w:rPr>
                <w:rFonts w:ascii="Cambria" w:hAnsi="Cambria"/>
              </w:rPr>
            </w:pPr>
            <w:r>
              <w:rPr>
                <w:rFonts w:ascii="Cambria" w:hAnsi="Cambria"/>
              </w:rPr>
              <w:t>3</w:t>
            </w:r>
          </w:p>
        </w:tc>
        <w:tc>
          <w:tcPr>
            <w:tcW w:w="2060" w:type="pct"/>
          </w:tcPr>
          <w:p w:rsidR="00CD704D" w:rsidRPr="00566AEA" w:rsidRDefault="00CD704D" w:rsidP="00465DEE">
            <w:pPr>
              <w:contextualSpacing/>
              <w:rPr>
                <w:rFonts w:ascii="Cambria" w:hAnsi="Cambria"/>
              </w:rPr>
            </w:pPr>
            <w:proofErr w:type="spellStart"/>
            <w:r w:rsidRPr="00566AEA">
              <w:rPr>
                <w:rFonts w:ascii="Cambria" w:hAnsi="Cambria"/>
              </w:rPr>
              <w:t>Videocolonscopi</w:t>
            </w:r>
            <w:proofErr w:type="spellEnd"/>
          </w:p>
        </w:tc>
        <w:tc>
          <w:tcPr>
            <w:tcW w:w="1333" w:type="pct"/>
          </w:tcPr>
          <w:p w:rsidR="00CD704D" w:rsidRPr="00566AEA" w:rsidRDefault="00CD704D" w:rsidP="00465DEE">
            <w:pPr>
              <w:contextualSpacing/>
              <w:jc w:val="center"/>
              <w:rPr>
                <w:rFonts w:ascii="Cambria" w:hAnsi="Cambria"/>
              </w:rPr>
            </w:pPr>
            <w:r w:rsidRPr="00566AEA">
              <w:rPr>
                <w:rFonts w:ascii="Cambria" w:hAnsi="Cambria"/>
              </w:rPr>
              <w:t>1</w:t>
            </w:r>
          </w:p>
        </w:tc>
        <w:tc>
          <w:tcPr>
            <w:tcW w:w="1319" w:type="pct"/>
          </w:tcPr>
          <w:p w:rsidR="00CD704D" w:rsidRPr="00566AEA" w:rsidRDefault="00CD704D" w:rsidP="00465DEE">
            <w:pPr>
              <w:contextualSpacing/>
              <w:jc w:val="center"/>
              <w:rPr>
                <w:rFonts w:ascii="Cambria" w:hAnsi="Cambria"/>
              </w:rPr>
            </w:pPr>
          </w:p>
        </w:tc>
      </w:tr>
    </w:tbl>
    <w:p w:rsidR="0064446F" w:rsidRPr="00AF1FEC" w:rsidRDefault="0064446F" w:rsidP="0064446F">
      <w:pPr>
        <w:ind w:left="360"/>
        <w:jc w:val="both"/>
        <w:rPr>
          <w:rFonts w:asciiTheme="majorHAnsi" w:hAnsiTheme="majorHAnsi"/>
          <w:sz w:val="22"/>
          <w:szCs w:val="22"/>
        </w:rPr>
      </w:pPr>
    </w:p>
    <w:p w:rsidR="0064446F" w:rsidRPr="00AF1FEC" w:rsidRDefault="0064446F" w:rsidP="0064446F">
      <w:pPr>
        <w:ind w:left="360"/>
        <w:jc w:val="both"/>
        <w:rPr>
          <w:rFonts w:asciiTheme="majorHAnsi" w:hAnsiTheme="majorHAnsi"/>
          <w:sz w:val="22"/>
          <w:szCs w:val="22"/>
          <w:u w:val="single"/>
        </w:rPr>
      </w:pPr>
      <w:r w:rsidRPr="00AF1FEC">
        <w:rPr>
          <w:rFonts w:asciiTheme="majorHAnsi" w:hAnsiTheme="majorHAnsi"/>
          <w:sz w:val="22"/>
          <w:szCs w:val="22"/>
        </w:rPr>
        <w:t xml:space="preserve">* </w:t>
      </w:r>
      <w:r w:rsidRPr="00AF1FEC">
        <w:rPr>
          <w:rFonts w:asciiTheme="majorHAnsi" w:hAnsiTheme="majorHAnsi"/>
          <w:sz w:val="22"/>
          <w:szCs w:val="22"/>
          <w:u w:val="single"/>
        </w:rPr>
        <w:t>(nei vari lotti il numero medio di esami anno è stato inserito a titolo puramente indicativo).</w:t>
      </w:r>
    </w:p>
    <w:p w:rsidR="0064446F" w:rsidRDefault="0064446F" w:rsidP="00784B3D">
      <w:pPr>
        <w:ind w:left="360"/>
        <w:jc w:val="both"/>
        <w:rPr>
          <w:rFonts w:asciiTheme="majorHAnsi" w:hAnsiTheme="majorHAnsi"/>
          <w:sz w:val="22"/>
          <w:szCs w:val="22"/>
          <w:u w:val="single"/>
        </w:rPr>
      </w:pPr>
    </w:p>
    <w:p w:rsidR="0064446F" w:rsidRDefault="0064446F" w:rsidP="00784B3D">
      <w:pPr>
        <w:ind w:left="360"/>
        <w:jc w:val="both"/>
        <w:rPr>
          <w:rFonts w:asciiTheme="majorHAnsi" w:hAnsiTheme="majorHAnsi"/>
          <w:sz w:val="22"/>
          <w:szCs w:val="22"/>
          <w:u w:val="single"/>
        </w:rPr>
      </w:pPr>
    </w:p>
    <w:p w:rsidR="0064446F" w:rsidRPr="00AF1FEC" w:rsidRDefault="0064446F" w:rsidP="00784B3D">
      <w:pPr>
        <w:ind w:left="360"/>
        <w:jc w:val="both"/>
        <w:rPr>
          <w:rFonts w:asciiTheme="majorHAnsi" w:hAnsiTheme="majorHAnsi"/>
          <w:sz w:val="22"/>
          <w:szCs w:val="22"/>
          <w:u w:val="single"/>
        </w:rPr>
      </w:pPr>
    </w:p>
    <w:p w:rsidR="00334327" w:rsidRPr="00AF1FEC" w:rsidRDefault="00334327" w:rsidP="00784B3D">
      <w:pPr>
        <w:ind w:left="360"/>
        <w:jc w:val="center"/>
        <w:rPr>
          <w:rFonts w:asciiTheme="majorHAnsi" w:hAnsiTheme="majorHAnsi"/>
          <w:sz w:val="22"/>
          <w:szCs w:val="22"/>
        </w:rPr>
      </w:pPr>
      <w:r w:rsidRPr="00AF1FEC">
        <w:rPr>
          <w:rFonts w:asciiTheme="majorHAnsi" w:hAnsiTheme="majorHAnsi"/>
          <w:sz w:val="22"/>
          <w:szCs w:val="22"/>
        </w:rPr>
        <w:t>- Art. 3 –</w:t>
      </w:r>
    </w:p>
    <w:p w:rsidR="00334327" w:rsidRDefault="00334327" w:rsidP="00784B3D">
      <w:pPr>
        <w:ind w:left="360"/>
        <w:jc w:val="center"/>
        <w:rPr>
          <w:rFonts w:asciiTheme="majorHAnsi" w:hAnsiTheme="majorHAnsi"/>
          <w:sz w:val="22"/>
          <w:szCs w:val="22"/>
        </w:rPr>
      </w:pPr>
      <w:r w:rsidRPr="00AF1FEC">
        <w:rPr>
          <w:rFonts w:asciiTheme="majorHAnsi" w:hAnsiTheme="majorHAnsi"/>
          <w:sz w:val="22"/>
          <w:szCs w:val="22"/>
        </w:rPr>
        <w:t>Condizioni di fornitura</w:t>
      </w:r>
    </w:p>
    <w:p w:rsidR="00334327" w:rsidRPr="00AF1FEC" w:rsidRDefault="00334327" w:rsidP="00784B3D">
      <w:pPr>
        <w:ind w:left="360"/>
        <w:jc w:val="center"/>
        <w:rPr>
          <w:rFonts w:asciiTheme="majorHAnsi" w:hAnsiTheme="majorHAnsi"/>
          <w:sz w:val="22"/>
          <w:szCs w:val="22"/>
        </w:rPr>
      </w:pPr>
    </w:p>
    <w:p w:rsidR="00334327" w:rsidRPr="00AF1FEC" w:rsidRDefault="00334327" w:rsidP="00784B3D">
      <w:pPr>
        <w:ind w:left="360"/>
        <w:jc w:val="both"/>
        <w:rPr>
          <w:rFonts w:asciiTheme="majorHAnsi" w:hAnsiTheme="majorHAnsi"/>
          <w:sz w:val="22"/>
          <w:szCs w:val="22"/>
        </w:rPr>
      </w:pPr>
      <w:r w:rsidRPr="006E480C">
        <w:rPr>
          <w:rFonts w:asciiTheme="majorHAnsi" w:hAnsiTheme="majorHAnsi"/>
          <w:b/>
          <w:sz w:val="22"/>
          <w:szCs w:val="22"/>
        </w:rPr>
        <w:t>La fornitura in noleggio</w:t>
      </w:r>
      <w:r w:rsidR="006E480C">
        <w:rPr>
          <w:rFonts w:asciiTheme="majorHAnsi" w:hAnsiTheme="majorHAnsi"/>
          <w:b/>
          <w:sz w:val="22"/>
          <w:szCs w:val="22"/>
        </w:rPr>
        <w:t xml:space="preserve"> </w:t>
      </w:r>
      <w:r w:rsidRPr="00AF1FEC">
        <w:rPr>
          <w:rFonts w:asciiTheme="majorHAnsi" w:hAnsiTheme="majorHAnsi"/>
          <w:sz w:val="22"/>
          <w:szCs w:val="22"/>
        </w:rPr>
        <w:t>compresa ogni attività manutentiva e l’eventuale sostituzione della strumentazione, si intende inoltre inclusiva di:</w:t>
      </w:r>
    </w:p>
    <w:p w:rsidR="00334327" w:rsidRPr="00AF1FEC" w:rsidRDefault="00334327" w:rsidP="00DA1845">
      <w:pPr>
        <w:numPr>
          <w:ilvl w:val="0"/>
          <w:numId w:val="8"/>
        </w:numPr>
        <w:ind w:left="1080"/>
        <w:jc w:val="both"/>
        <w:rPr>
          <w:rFonts w:asciiTheme="majorHAnsi" w:hAnsiTheme="majorHAnsi"/>
          <w:sz w:val="22"/>
          <w:szCs w:val="22"/>
        </w:rPr>
      </w:pPr>
      <w:r w:rsidRPr="00AF1FEC">
        <w:rPr>
          <w:rFonts w:asciiTheme="majorHAnsi" w:hAnsiTheme="majorHAnsi"/>
          <w:sz w:val="22"/>
          <w:szCs w:val="22"/>
        </w:rPr>
        <w:t>accessori a corredo delle varie apparecchiature quali, batterie e carica batterie, valvole di insufflazione/lavaggio e aspirazione</w:t>
      </w:r>
      <w:r w:rsidR="00BE70C0" w:rsidRPr="00AF1FEC">
        <w:rPr>
          <w:rFonts w:asciiTheme="majorHAnsi" w:hAnsiTheme="majorHAnsi"/>
          <w:sz w:val="22"/>
          <w:szCs w:val="22"/>
        </w:rPr>
        <w:t xml:space="preserve"> pluriuso</w:t>
      </w:r>
      <w:r w:rsidRPr="00AF1FEC">
        <w:rPr>
          <w:rFonts w:asciiTheme="majorHAnsi" w:hAnsiTheme="majorHAnsi"/>
          <w:sz w:val="22"/>
          <w:szCs w:val="22"/>
        </w:rPr>
        <w:t>, manometri-tester di tenuta, cavi, , il tutto in quantità adeguata alla strumentazione posta in uso ed alla relativa intensità d’uso (dunque anche con la possibilità di aumento o riduzione in base all’esigenza che andrà a manifestarsi nel corso di contratto, senza variazione d’oneri per la committenza)</w:t>
      </w:r>
    </w:p>
    <w:p w:rsidR="00334327" w:rsidRPr="00AF1FEC" w:rsidRDefault="00334327" w:rsidP="00DA1845">
      <w:pPr>
        <w:numPr>
          <w:ilvl w:val="0"/>
          <w:numId w:val="8"/>
        </w:numPr>
        <w:ind w:left="1080"/>
        <w:jc w:val="both"/>
        <w:rPr>
          <w:rFonts w:asciiTheme="majorHAnsi" w:hAnsiTheme="majorHAnsi"/>
          <w:sz w:val="22"/>
          <w:szCs w:val="22"/>
        </w:rPr>
      </w:pPr>
      <w:r w:rsidRPr="00AF1FEC">
        <w:rPr>
          <w:rFonts w:asciiTheme="majorHAnsi" w:hAnsiTheme="majorHAnsi"/>
          <w:sz w:val="22"/>
          <w:szCs w:val="22"/>
        </w:rPr>
        <w:t xml:space="preserve">spazzolini </w:t>
      </w:r>
      <w:r w:rsidR="00F54332" w:rsidRPr="00AF1FEC">
        <w:rPr>
          <w:rFonts w:asciiTheme="majorHAnsi" w:hAnsiTheme="majorHAnsi"/>
          <w:sz w:val="22"/>
          <w:szCs w:val="22"/>
        </w:rPr>
        <w:t xml:space="preserve">monouso </w:t>
      </w:r>
      <w:r w:rsidRPr="00AF1FEC">
        <w:rPr>
          <w:rFonts w:asciiTheme="majorHAnsi" w:hAnsiTheme="majorHAnsi"/>
          <w:sz w:val="22"/>
          <w:szCs w:val="22"/>
        </w:rPr>
        <w:t xml:space="preserve">e tutti gli altri dispositivi necessari al corretto pretrattamento manuale </w:t>
      </w:r>
      <w:r w:rsidR="00BE70C0" w:rsidRPr="00AF1FEC">
        <w:rPr>
          <w:rFonts w:asciiTheme="majorHAnsi" w:hAnsiTheme="majorHAnsi"/>
          <w:sz w:val="22"/>
          <w:szCs w:val="22"/>
        </w:rPr>
        <w:t xml:space="preserve">interno ed esterno </w:t>
      </w:r>
      <w:r w:rsidRPr="00AF1FEC">
        <w:rPr>
          <w:rFonts w:asciiTheme="majorHAnsi" w:hAnsiTheme="majorHAnsi"/>
          <w:sz w:val="22"/>
          <w:szCs w:val="22"/>
        </w:rPr>
        <w:t>propedeutico al ricondizionamento, adattatori per connessioni a tenuta dei canali degli endoscopi alle macchine per l’alta disinfezione e sterilizzazione che verranno indicati al momento della fornitura</w:t>
      </w:r>
    </w:p>
    <w:p w:rsidR="00334327" w:rsidRPr="00AF1FEC" w:rsidRDefault="00334327" w:rsidP="00DA1845">
      <w:pPr>
        <w:numPr>
          <w:ilvl w:val="0"/>
          <w:numId w:val="8"/>
        </w:numPr>
        <w:ind w:left="1080"/>
        <w:jc w:val="both"/>
        <w:rPr>
          <w:rFonts w:asciiTheme="majorHAnsi" w:hAnsiTheme="majorHAnsi"/>
          <w:sz w:val="22"/>
          <w:szCs w:val="22"/>
        </w:rPr>
      </w:pPr>
      <w:r w:rsidRPr="00AF1FEC">
        <w:rPr>
          <w:rFonts w:asciiTheme="majorHAnsi" w:hAnsiTheme="majorHAnsi"/>
          <w:sz w:val="22"/>
          <w:szCs w:val="22"/>
        </w:rPr>
        <w:t>una scorta minima (messa a disposizione presso l’Azienda) di lampade delle fonti luce che potranno eventualmente (su autorizzazione dell’appaltatore) essere sostituite da tecnici operanti all’interni all’Azienda, ciò al fine di ridurre i tempi di intervento.</w:t>
      </w:r>
    </w:p>
    <w:p w:rsidR="00F54332" w:rsidRPr="00AF1FEC" w:rsidRDefault="00F54332" w:rsidP="00F54332">
      <w:pPr>
        <w:jc w:val="both"/>
        <w:rPr>
          <w:rFonts w:asciiTheme="majorHAnsi" w:hAnsiTheme="majorHAnsi"/>
          <w:sz w:val="22"/>
          <w:szCs w:val="22"/>
        </w:rPr>
      </w:pPr>
    </w:p>
    <w:p w:rsidR="00F54332" w:rsidRPr="00AF1FEC" w:rsidRDefault="00F54332" w:rsidP="00F54332">
      <w:pPr>
        <w:ind w:left="360"/>
        <w:jc w:val="both"/>
        <w:rPr>
          <w:rFonts w:asciiTheme="majorHAnsi" w:hAnsiTheme="majorHAnsi"/>
          <w:sz w:val="22"/>
          <w:szCs w:val="22"/>
        </w:rPr>
      </w:pPr>
      <w:r w:rsidRPr="00AF1FEC">
        <w:rPr>
          <w:rFonts w:asciiTheme="majorHAnsi" w:hAnsiTheme="majorHAnsi"/>
          <w:sz w:val="22"/>
          <w:szCs w:val="22"/>
        </w:rPr>
        <w:t>Non sono invece inclusi nella fornitura:</w:t>
      </w:r>
    </w:p>
    <w:p w:rsidR="00F54332" w:rsidRPr="00AF1FEC" w:rsidRDefault="00F54332" w:rsidP="00F54332">
      <w:pPr>
        <w:numPr>
          <w:ilvl w:val="0"/>
          <w:numId w:val="8"/>
        </w:numPr>
        <w:ind w:left="1080"/>
        <w:jc w:val="both"/>
        <w:rPr>
          <w:rFonts w:asciiTheme="majorHAnsi" w:hAnsiTheme="majorHAnsi"/>
          <w:sz w:val="22"/>
          <w:szCs w:val="22"/>
        </w:rPr>
      </w:pPr>
      <w:r w:rsidRPr="00AF1FEC">
        <w:rPr>
          <w:rFonts w:asciiTheme="majorHAnsi" w:hAnsiTheme="majorHAnsi"/>
          <w:sz w:val="22"/>
          <w:szCs w:val="22"/>
        </w:rPr>
        <w:t>accessori d’uso operativi non correlati al corretto funzionamento degli apparecchi (pinze bioptiche, boccagli, e citologia e simili)</w:t>
      </w:r>
    </w:p>
    <w:p w:rsidR="00F54332" w:rsidRPr="00AF1FEC" w:rsidRDefault="00F54332" w:rsidP="00F54332">
      <w:pPr>
        <w:jc w:val="both"/>
        <w:rPr>
          <w:rFonts w:asciiTheme="majorHAnsi" w:hAnsiTheme="majorHAnsi"/>
          <w:sz w:val="22"/>
          <w:szCs w:val="22"/>
        </w:rPr>
      </w:pPr>
    </w:p>
    <w:p w:rsidR="00BE70C0" w:rsidRPr="00AF1FEC" w:rsidRDefault="00BE70C0" w:rsidP="00784B3D">
      <w:pPr>
        <w:ind w:left="360"/>
        <w:jc w:val="both"/>
        <w:rPr>
          <w:rFonts w:asciiTheme="majorHAnsi" w:hAnsiTheme="majorHAnsi"/>
          <w:sz w:val="22"/>
          <w:szCs w:val="22"/>
        </w:rPr>
      </w:pPr>
      <w:r w:rsidRPr="00AF1FEC">
        <w:rPr>
          <w:rFonts w:asciiTheme="majorHAnsi" w:hAnsiTheme="majorHAnsi"/>
          <w:sz w:val="22"/>
          <w:szCs w:val="22"/>
        </w:rPr>
        <w:t>Tutte le apparecchiature fornite in noleggio dovranno essere assicurate in caso di furto o incendio e non sarà possibile alcuna rivalsa nei confronti di questa Azienda o del suo personale</w:t>
      </w:r>
      <w:r w:rsidRPr="00DB46AA">
        <w:rPr>
          <w:rFonts w:asciiTheme="majorHAnsi" w:hAnsiTheme="majorHAnsi"/>
          <w:sz w:val="22"/>
          <w:szCs w:val="22"/>
          <w:u w:val="single"/>
        </w:rPr>
        <w:t>.</w:t>
      </w:r>
      <w:r w:rsidR="005A1289" w:rsidRPr="00DB46AA">
        <w:rPr>
          <w:rFonts w:asciiTheme="majorHAnsi" w:hAnsiTheme="majorHAnsi"/>
          <w:sz w:val="22"/>
          <w:szCs w:val="22"/>
          <w:u w:val="single"/>
        </w:rPr>
        <w:t xml:space="preserve"> Nel caso di evento avverso</w:t>
      </w:r>
      <w:r w:rsidR="00C8044B" w:rsidRPr="00DB46AA">
        <w:rPr>
          <w:rFonts w:asciiTheme="majorHAnsi" w:hAnsiTheme="majorHAnsi"/>
          <w:sz w:val="22"/>
          <w:szCs w:val="22"/>
          <w:u w:val="single"/>
        </w:rPr>
        <w:t>,</w:t>
      </w:r>
      <w:r w:rsidR="005A1289" w:rsidRPr="00DB46AA">
        <w:rPr>
          <w:rFonts w:asciiTheme="majorHAnsi" w:hAnsiTheme="majorHAnsi"/>
          <w:sz w:val="22"/>
          <w:szCs w:val="22"/>
          <w:u w:val="single"/>
        </w:rPr>
        <w:t xml:space="preserve"> dovrà essere previsto il completo reintegro della dotazione.</w:t>
      </w:r>
    </w:p>
    <w:p w:rsidR="00FB7684" w:rsidRDefault="00334327" w:rsidP="00784B3D">
      <w:pPr>
        <w:ind w:left="360"/>
        <w:jc w:val="both"/>
        <w:rPr>
          <w:rFonts w:asciiTheme="majorHAnsi" w:hAnsiTheme="majorHAnsi"/>
          <w:sz w:val="22"/>
          <w:szCs w:val="22"/>
        </w:rPr>
      </w:pPr>
      <w:r w:rsidRPr="00AF1FEC">
        <w:rPr>
          <w:rFonts w:asciiTheme="majorHAnsi" w:hAnsiTheme="majorHAnsi"/>
          <w:sz w:val="22"/>
          <w:szCs w:val="22"/>
        </w:rPr>
        <w:lastRenderedPageBreak/>
        <w:t>Le ditte aggiudicatarie rimangono obbligate, al termine del cont</w:t>
      </w:r>
      <w:r w:rsidR="00CD4608" w:rsidRPr="00AF1FEC">
        <w:rPr>
          <w:rFonts w:asciiTheme="majorHAnsi" w:hAnsiTheme="majorHAnsi"/>
          <w:sz w:val="22"/>
          <w:szCs w:val="22"/>
        </w:rPr>
        <w:t>r</w:t>
      </w:r>
      <w:r w:rsidRPr="00AF1FEC">
        <w:rPr>
          <w:rFonts w:asciiTheme="majorHAnsi" w:hAnsiTheme="majorHAnsi"/>
          <w:sz w:val="22"/>
          <w:szCs w:val="22"/>
        </w:rPr>
        <w:t xml:space="preserve">atto di noleggio, a ritirare </w:t>
      </w:r>
      <w:r w:rsidR="00EF6E4B" w:rsidRPr="00AF1FEC">
        <w:rPr>
          <w:rFonts w:asciiTheme="majorHAnsi" w:hAnsiTheme="majorHAnsi"/>
          <w:sz w:val="22"/>
          <w:szCs w:val="22"/>
        </w:rPr>
        <w:t>al momento della consegna dei nuovi strumenti del futuro appalto, le  apparecchiature usate che il c</w:t>
      </w:r>
      <w:r w:rsidR="00102384">
        <w:rPr>
          <w:rFonts w:asciiTheme="majorHAnsi" w:hAnsiTheme="majorHAnsi"/>
          <w:sz w:val="22"/>
          <w:szCs w:val="22"/>
        </w:rPr>
        <w:t>ommittente intenderà dismettere.</w:t>
      </w:r>
      <w:r w:rsidR="00EF6E4B" w:rsidRPr="00465DEE">
        <w:rPr>
          <w:rFonts w:asciiTheme="majorHAnsi" w:hAnsiTheme="majorHAnsi"/>
          <w:sz w:val="22"/>
          <w:szCs w:val="22"/>
        </w:rPr>
        <w:t xml:space="preserve"> </w:t>
      </w:r>
    </w:p>
    <w:p w:rsidR="00EF6E4B" w:rsidRPr="00465DEE" w:rsidRDefault="00EF6E4B" w:rsidP="00784B3D">
      <w:pPr>
        <w:ind w:left="360"/>
        <w:jc w:val="both"/>
        <w:rPr>
          <w:rFonts w:asciiTheme="majorHAnsi" w:hAnsiTheme="majorHAnsi"/>
          <w:sz w:val="22"/>
          <w:szCs w:val="22"/>
        </w:rPr>
      </w:pPr>
      <w:r w:rsidRPr="00465DEE">
        <w:rPr>
          <w:rFonts w:asciiTheme="majorHAnsi" w:hAnsiTheme="majorHAnsi"/>
          <w:sz w:val="22"/>
          <w:szCs w:val="22"/>
        </w:rPr>
        <w:t xml:space="preserve">Nel caso in cui invece </w:t>
      </w:r>
      <w:r w:rsidR="00FB7684">
        <w:rPr>
          <w:rFonts w:asciiTheme="majorHAnsi" w:hAnsiTheme="majorHAnsi"/>
          <w:sz w:val="22"/>
          <w:szCs w:val="22"/>
        </w:rPr>
        <w:t>l’Azienda del SSR</w:t>
      </w:r>
      <w:r w:rsidRPr="00465DEE">
        <w:rPr>
          <w:rFonts w:asciiTheme="majorHAnsi" w:hAnsiTheme="majorHAnsi"/>
          <w:sz w:val="22"/>
          <w:szCs w:val="22"/>
        </w:rPr>
        <w:t xml:space="preserve"> intenda esercitare l’opzione del </w:t>
      </w:r>
      <w:r w:rsidRPr="00FB7684">
        <w:rPr>
          <w:rFonts w:asciiTheme="majorHAnsi" w:hAnsiTheme="majorHAnsi"/>
          <w:b/>
          <w:sz w:val="22"/>
          <w:szCs w:val="22"/>
        </w:rPr>
        <w:t xml:space="preserve">riscatto </w:t>
      </w:r>
      <w:r w:rsidRPr="00465DEE">
        <w:rPr>
          <w:rFonts w:asciiTheme="majorHAnsi" w:hAnsiTheme="majorHAnsi"/>
          <w:sz w:val="22"/>
          <w:szCs w:val="22"/>
        </w:rPr>
        <w:t>per l’acquisizione in proprietà delle apparecchiature stesse, il riscatto verrà</w:t>
      </w:r>
      <w:r w:rsidR="00CD4608" w:rsidRPr="00465DEE">
        <w:rPr>
          <w:rFonts w:asciiTheme="majorHAnsi" w:hAnsiTheme="majorHAnsi"/>
          <w:sz w:val="22"/>
          <w:szCs w:val="22"/>
        </w:rPr>
        <w:t xml:space="preserve"> determinato sulla base dell’1% del valore di acquisto</w:t>
      </w:r>
      <w:r w:rsidR="00F54332" w:rsidRPr="00465DEE">
        <w:rPr>
          <w:rFonts w:asciiTheme="majorHAnsi" w:hAnsiTheme="majorHAnsi"/>
          <w:sz w:val="22"/>
          <w:szCs w:val="22"/>
        </w:rPr>
        <w:t xml:space="preserve"> (</w:t>
      </w:r>
      <w:r w:rsidR="00AB57B7" w:rsidRPr="00FB7684">
        <w:rPr>
          <w:rFonts w:asciiTheme="majorHAnsi" w:hAnsiTheme="majorHAnsi"/>
          <w:sz w:val="22"/>
          <w:szCs w:val="22"/>
        </w:rPr>
        <w:t>indicato in offerta economica</w:t>
      </w:r>
      <w:r w:rsidR="00F54332" w:rsidRPr="00FB7684">
        <w:rPr>
          <w:rFonts w:asciiTheme="majorHAnsi" w:hAnsiTheme="majorHAnsi"/>
          <w:sz w:val="22"/>
          <w:szCs w:val="22"/>
        </w:rPr>
        <w:t>)</w:t>
      </w:r>
      <w:r w:rsidR="00AB57B7" w:rsidRPr="00465DEE">
        <w:rPr>
          <w:rFonts w:asciiTheme="majorHAnsi" w:hAnsiTheme="majorHAnsi"/>
          <w:sz w:val="22"/>
          <w:szCs w:val="22"/>
        </w:rPr>
        <w:t xml:space="preserve">, </w:t>
      </w:r>
      <w:r w:rsidR="00CD4608" w:rsidRPr="00465DEE">
        <w:rPr>
          <w:rFonts w:asciiTheme="majorHAnsi" w:hAnsiTheme="majorHAnsi"/>
          <w:sz w:val="22"/>
          <w:szCs w:val="22"/>
        </w:rPr>
        <w:t xml:space="preserve">dei beni </w:t>
      </w:r>
      <w:r w:rsidR="00D06B4D" w:rsidRPr="00465DEE">
        <w:rPr>
          <w:rFonts w:asciiTheme="majorHAnsi" w:hAnsiTheme="majorHAnsi"/>
          <w:sz w:val="22"/>
          <w:szCs w:val="22"/>
        </w:rPr>
        <w:t>forniti in locazione</w:t>
      </w:r>
      <w:r w:rsidR="00CD4608" w:rsidRPr="00465DEE">
        <w:rPr>
          <w:rFonts w:asciiTheme="majorHAnsi" w:hAnsiTheme="majorHAnsi"/>
          <w:sz w:val="22"/>
          <w:szCs w:val="22"/>
        </w:rPr>
        <w:t>.</w:t>
      </w:r>
    </w:p>
    <w:p w:rsidR="00EF6E4B" w:rsidRDefault="00EF6E4B" w:rsidP="00784B3D">
      <w:pPr>
        <w:ind w:left="360"/>
        <w:jc w:val="both"/>
        <w:rPr>
          <w:rFonts w:asciiTheme="majorHAnsi" w:hAnsiTheme="majorHAnsi"/>
          <w:sz w:val="22"/>
          <w:szCs w:val="22"/>
          <w:highlight w:val="yellow"/>
        </w:rPr>
      </w:pPr>
    </w:p>
    <w:p w:rsidR="006E480C" w:rsidRPr="00310BBB" w:rsidRDefault="006E480C" w:rsidP="00784B3D">
      <w:pPr>
        <w:ind w:left="360"/>
        <w:jc w:val="both"/>
        <w:rPr>
          <w:rFonts w:asciiTheme="majorHAnsi" w:hAnsiTheme="majorHAnsi"/>
          <w:sz w:val="22"/>
          <w:szCs w:val="22"/>
          <w:highlight w:val="yellow"/>
        </w:rPr>
      </w:pPr>
    </w:p>
    <w:p w:rsidR="00EF6E4B" w:rsidRPr="00AF1FEC" w:rsidRDefault="00EF6E4B" w:rsidP="00784B3D">
      <w:pPr>
        <w:ind w:left="360"/>
        <w:jc w:val="center"/>
        <w:rPr>
          <w:rFonts w:asciiTheme="majorHAnsi" w:hAnsiTheme="majorHAnsi"/>
          <w:sz w:val="22"/>
          <w:szCs w:val="22"/>
        </w:rPr>
      </w:pPr>
      <w:r w:rsidRPr="00D44BB9">
        <w:rPr>
          <w:rFonts w:asciiTheme="majorHAnsi" w:hAnsiTheme="majorHAnsi"/>
          <w:sz w:val="22"/>
          <w:szCs w:val="22"/>
        </w:rPr>
        <w:t>- Art. 4 –</w:t>
      </w:r>
    </w:p>
    <w:p w:rsidR="00334327" w:rsidRPr="00AF1FEC" w:rsidRDefault="00334327" w:rsidP="00784B3D">
      <w:pPr>
        <w:ind w:left="360"/>
        <w:jc w:val="center"/>
        <w:rPr>
          <w:rFonts w:asciiTheme="majorHAnsi" w:hAnsiTheme="majorHAnsi"/>
          <w:sz w:val="22"/>
          <w:szCs w:val="22"/>
        </w:rPr>
      </w:pPr>
      <w:r w:rsidRPr="00AF1FEC">
        <w:rPr>
          <w:rFonts w:asciiTheme="majorHAnsi" w:hAnsiTheme="majorHAnsi"/>
          <w:sz w:val="22"/>
          <w:szCs w:val="22"/>
        </w:rPr>
        <w:t>Caratteristiche tecniche delle apparecchiature</w:t>
      </w:r>
    </w:p>
    <w:p w:rsidR="00334327" w:rsidRPr="00AF1FEC" w:rsidRDefault="00334327" w:rsidP="00784B3D">
      <w:pPr>
        <w:ind w:left="360"/>
        <w:jc w:val="both"/>
        <w:rPr>
          <w:rFonts w:asciiTheme="majorHAnsi" w:hAnsiTheme="majorHAnsi"/>
          <w:b/>
          <w:sz w:val="22"/>
          <w:szCs w:val="22"/>
        </w:rPr>
      </w:pPr>
    </w:p>
    <w:p w:rsidR="00334327" w:rsidRPr="00FB7684" w:rsidRDefault="00FB7684" w:rsidP="00784B3D">
      <w:pPr>
        <w:ind w:left="360"/>
        <w:jc w:val="both"/>
        <w:rPr>
          <w:rFonts w:asciiTheme="majorHAnsi" w:hAnsiTheme="majorHAnsi"/>
          <w:sz w:val="22"/>
          <w:szCs w:val="22"/>
        </w:rPr>
      </w:pPr>
      <w:r>
        <w:rPr>
          <w:rFonts w:asciiTheme="majorHAnsi" w:hAnsiTheme="majorHAnsi"/>
          <w:sz w:val="22"/>
          <w:szCs w:val="22"/>
        </w:rPr>
        <w:t>D</w:t>
      </w:r>
      <w:r w:rsidRPr="00FB7684">
        <w:rPr>
          <w:rFonts w:asciiTheme="majorHAnsi" w:hAnsiTheme="majorHAnsi"/>
          <w:sz w:val="22"/>
          <w:szCs w:val="22"/>
        </w:rPr>
        <w:t xml:space="preserve">i seguito vengono indicate le </w:t>
      </w:r>
      <w:r w:rsidR="00334327" w:rsidRPr="00FB7684">
        <w:rPr>
          <w:rFonts w:asciiTheme="majorHAnsi" w:hAnsiTheme="majorHAnsi"/>
          <w:sz w:val="22"/>
          <w:szCs w:val="22"/>
        </w:rPr>
        <w:t>CARATTERISTICHE TECNICHE MINIME RICHIESTE</w:t>
      </w:r>
    </w:p>
    <w:p w:rsidR="00334327" w:rsidRPr="00AF1FEC" w:rsidRDefault="00334327" w:rsidP="00784B3D">
      <w:pPr>
        <w:ind w:left="360"/>
        <w:jc w:val="both"/>
        <w:rPr>
          <w:rFonts w:asciiTheme="majorHAnsi" w:hAnsiTheme="majorHAnsi"/>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6158"/>
      </w:tblGrid>
      <w:tr w:rsidR="00334327" w:rsidRPr="00AF1FEC" w:rsidTr="006E480C">
        <w:tc>
          <w:tcPr>
            <w:tcW w:w="0" w:type="auto"/>
          </w:tcPr>
          <w:p w:rsidR="00334327" w:rsidRPr="00AF1FEC" w:rsidRDefault="00334327" w:rsidP="00A63FEC">
            <w:pPr>
              <w:jc w:val="both"/>
              <w:rPr>
                <w:rFonts w:asciiTheme="majorHAnsi" w:hAnsiTheme="majorHAnsi"/>
                <w:sz w:val="22"/>
                <w:szCs w:val="22"/>
              </w:rPr>
            </w:pPr>
            <w:r w:rsidRPr="00AF1FEC">
              <w:rPr>
                <w:rFonts w:asciiTheme="majorHAnsi" w:hAnsiTheme="majorHAnsi"/>
                <w:sz w:val="22"/>
                <w:szCs w:val="22"/>
              </w:rPr>
              <w:t>RIFERIMENTI NORMATIVI PER I SISTEMI/APPARECCHIATURE:</w:t>
            </w:r>
          </w:p>
        </w:tc>
      </w:tr>
      <w:tr w:rsidR="00334327" w:rsidRPr="00AF1FEC" w:rsidTr="006E480C">
        <w:tc>
          <w:tcPr>
            <w:tcW w:w="0" w:type="auto"/>
          </w:tcPr>
          <w:p w:rsidR="00334327" w:rsidRPr="00AF1FEC" w:rsidRDefault="00334327" w:rsidP="009C2A62">
            <w:pPr>
              <w:jc w:val="both"/>
              <w:rPr>
                <w:rFonts w:asciiTheme="majorHAnsi" w:hAnsiTheme="majorHAnsi"/>
                <w:sz w:val="22"/>
                <w:szCs w:val="22"/>
              </w:rPr>
            </w:pPr>
            <w:r w:rsidRPr="00AF1FEC">
              <w:rPr>
                <w:rFonts w:asciiTheme="majorHAnsi" w:hAnsiTheme="majorHAnsi"/>
                <w:sz w:val="22"/>
                <w:szCs w:val="22"/>
              </w:rPr>
              <w:t>CEI 62-5</w:t>
            </w:r>
          </w:p>
        </w:tc>
      </w:tr>
      <w:tr w:rsidR="00334327" w:rsidRPr="00AF1FEC" w:rsidTr="006E480C">
        <w:tc>
          <w:tcPr>
            <w:tcW w:w="0" w:type="auto"/>
          </w:tcPr>
          <w:p w:rsidR="00334327" w:rsidRPr="00AF1FEC" w:rsidRDefault="00334327" w:rsidP="009C2A62">
            <w:pPr>
              <w:jc w:val="both"/>
              <w:rPr>
                <w:rFonts w:asciiTheme="majorHAnsi" w:hAnsiTheme="majorHAnsi"/>
                <w:sz w:val="22"/>
                <w:szCs w:val="22"/>
              </w:rPr>
            </w:pPr>
            <w:r w:rsidRPr="00AF1FEC">
              <w:rPr>
                <w:rFonts w:asciiTheme="majorHAnsi" w:hAnsiTheme="majorHAnsi"/>
                <w:sz w:val="22"/>
                <w:szCs w:val="22"/>
              </w:rPr>
              <w:t>CEI 62-51</w:t>
            </w:r>
          </w:p>
        </w:tc>
      </w:tr>
      <w:tr w:rsidR="00334327" w:rsidRPr="00AF1FEC" w:rsidTr="006E480C">
        <w:tc>
          <w:tcPr>
            <w:tcW w:w="0" w:type="auto"/>
          </w:tcPr>
          <w:p w:rsidR="00334327" w:rsidRPr="00AF1FEC" w:rsidRDefault="00334327" w:rsidP="009C2A62">
            <w:pPr>
              <w:jc w:val="both"/>
              <w:rPr>
                <w:rFonts w:asciiTheme="majorHAnsi" w:hAnsiTheme="majorHAnsi"/>
                <w:sz w:val="22"/>
                <w:szCs w:val="22"/>
              </w:rPr>
            </w:pPr>
            <w:r w:rsidRPr="00AF1FEC">
              <w:rPr>
                <w:rFonts w:asciiTheme="majorHAnsi" w:hAnsiTheme="majorHAnsi"/>
                <w:sz w:val="22"/>
                <w:szCs w:val="22"/>
              </w:rPr>
              <w:t>CEI 62-82</w:t>
            </w:r>
          </w:p>
        </w:tc>
      </w:tr>
      <w:tr w:rsidR="00334327" w:rsidRPr="00AF1FEC" w:rsidTr="006E480C">
        <w:tc>
          <w:tcPr>
            <w:tcW w:w="0" w:type="auto"/>
          </w:tcPr>
          <w:p w:rsidR="00334327" w:rsidRPr="00AF1FEC" w:rsidRDefault="00334327" w:rsidP="009C2A62">
            <w:pPr>
              <w:jc w:val="both"/>
              <w:rPr>
                <w:rFonts w:asciiTheme="majorHAnsi" w:hAnsiTheme="majorHAnsi"/>
                <w:sz w:val="22"/>
                <w:szCs w:val="22"/>
                <w:lang w:val="fr-FR"/>
              </w:rPr>
            </w:pPr>
            <w:proofErr w:type="spellStart"/>
            <w:r w:rsidRPr="00AF1FEC">
              <w:rPr>
                <w:rFonts w:asciiTheme="majorHAnsi" w:hAnsiTheme="majorHAnsi"/>
                <w:sz w:val="22"/>
                <w:szCs w:val="22"/>
                <w:lang w:val="fr-FR"/>
              </w:rPr>
              <w:t>Marcatura</w:t>
            </w:r>
            <w:proofErr w:type="spellEnd"/>
            <w:r w:rsidRPr="00AF1FEC">
              <w:rPr>
                <w:rFonts w:asciiTheme="majorHAnsi" w:hAnsiTheme="majorHAnsi"/>
                <w:sz w:val="22"/>
                <w:szCs w:val="22"/>
                <w:lang w:val="fr-FR"/>
              </w:rPr>
              <w:t xml:space="preserve"> CE 93/42 CEE e CE 47/2007</w:t>
            </w:r>
          </w:p>
        </w:tc>
      </w:tr>
    </w:tbl>
    <w:p w:rsidR="00334327" w:rsidRPr="00AF1FEC" w:rsidRDefault="00334327" w:rsidP="00784B3D">
      <w:pPr>
        <w:ind w:left="360"/>
        <w:rPr>
          <w:rFonts w:asciiTheme="majorHAnsi" w:hAnsiTheme="majorHAnsi"/>
          <w:sz w:val="22"/>
          <w:szCs w:val="22"/>
          <w:lang w:val="fr-F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9779"/>
      </w:tblGrid>
      <w:tr w:rsidR="00334327" w:rsidRPr="00AF1FEC" w:rsidTr="00FB7684">
        <w:tc>
          <w:tcPr>
            <w:tcW w:w="0" w:type="auto"/>
          </w:tcPr>
          <w:p w:rsidR="00334327" w:rsidRPr="00AF1FEC" w:rsidRDefault="00334327" w:rsidP="009C2A62">
            <w:pPr>
              <w:jc w:val="both"/>
              <w:rPr>
                <w:rFonts w:asciiTheme="majorHAnsi" w:hAnsiTheme="majorHAnsi"/>
                <w:sz w:val="22"/>
                <w:szCs w:val="22"/>
              </w:rPr>
            </w:pPr>
            <w:r w:rsidRPr="00AF1FEC">
              <w:rPr>
                <w:rFonts w:asciiTheme="majorHAnsi" w:hAnsiTheme="majorHAnsi"/>
                <w:sz w:val="22"/>
                <w:szCs w:val="22"/>
              </w:rPr>
              <w:t>ULTERIORI REQUISITI RICHIESTI PER GLI ENDOSCOPI:</w:t>
            </w:r>
          </w:p>
        </w:tc>
      </w:tr>
      <w:tr w:rsidR="00334327" w:rsidRPr="00AF1FEC" w:rsidTr="00FB7684">
        <w:tc>
          <w:tcPr>
            <w:tcW w:w="0" w:type="auto"/>
          </w:tcPr>
          <w:p w:rsidR="00334327" w:rsidRPr="00AF1FEC" w:rsidRDefault="00334327" w:rsidP="009C2A62">
            <w:pPr>
              <w:jc w:val="both"/>
              <w:rPr>
                <w:rFonts w:asciiTheme="majorHAnsi" w:hAnsiTheme="majorHAnsi"/>
                <w:sz w:val="22"/>
                <w:szCs w:val="22"/>
              </w:rPr>
            </w:pPr>
            <w:r w:rsidRPr="00AF1FEC">
              <w:rPr>
                <w:rFonts w:asciiTheme="majorHAnsi" w:hAnsiTheme="majorHAnsi"/>
                <w:sz w:val="22"/>
                <w:szCs w:val="22"/>
              </w:rPr>
              <w:t>Adatto e predisposto per l’uso con accessori AF</w:t>
            </w:r>
          </w:p>
        </w:tc>
      </w:tr>
      <w:tr w:rsidR="00334327" w:rsidRPr="00AF1FEC" w:rsidTr="00FB7684">
        <w:tc>
          <w:tcPr>
            <w:tcW w:w="0" w:type="auto"/>
          </w:tcPr>
          <w:p w:rsidR="00334327" w:rsidRPr="00AF1FEC" w:rsidRDefault="00334327" w:rsidP="004C7A57">
            <w:pPr>
              <w:jc w:val="both"/>
              <w:rPr>
                <w:rFonts w:asciiTheme="majorHAnsi" w:hAnsiTheme="majorHAnsi"/>
                <w:sz w:val="22"/>
                <w:szCs w:val="22"/>
              </w:rPr>
            </w:pPr>
            <w:r w:rsidRPr="00AF1FEC">
              <w:rPr>
                <w:rFonts w:asciiTheme="majorHAnsi" w:hAnsiTheme="majorHAnsi"/>
                <w:sz w:val="22"/>
                <w:szCs w:val="22"/>
              </w:rPr>
              <w:t xml:space="preserve">Totalmente immergibili e </w:t>
            </w:r>
            <w:r w:rsidRPr="00AF1FEC">
              <w:rPr>
                <w:rFonts w:asciiTheme="majorHAnsi" w:hAnsiTheme="majorHAnsi"/>
                <w:color w:val="000000"/>
                <w:sz w:val="22"/>
                <w:szCs w:val="22"/>
              </w:rPr>
              <w:t xml:space="preserve">sterilizzabili con </w:t>
            </w:r>
            <w:proofErr w:type="spellStart"/>
            <w:r w:rsidRPr="00AF1FEC">
              <w:rPr>
                <w:rFonts w:asciiTheme="majorHAnsi" w:hAnsiTheme="majorHAnsi"/>
                <w:color w:val="000000"/>
                <w:sz w:val="22"/>
                <w:szCs w:val="22"/>
              </w:rPr>
              <w:t>peracetico</w:t>
            </w:r>
            <w:proofErr w:type="spellEnd"/>
            <w:r w:rsidRPr="00AF1FEC">
              <w:rPr>
                <w:rFonts w:asciiTheme="majorHAnsi" w:hAnsiTheme="majorHAnsi"/>
                <w:color w:val="000000"/>
                <w:sz w:val="22"/>
                <w:szCs w:val="22"/>
              </w:rPr>
              <w:t xml:space="preserve"> (</w:t>
            </w:r>
            <w:proofErr w:type="spellStart"/>
            <w:r w:rsidRPr="00AF1FEC">
              <w:rPr>
                <w:rFonts w:asciiTheme="majorHAnsi" w:hAnsiTheme="majorHAnsi"/>
                <w:color w:val="000000"/>
                <w:sz w:val="22"/>
                <w:szCs w:val="22"/>
              </w:rPr>
              <w:t>Steris</w:t>
            </w:r>
            <w:proofErr w:type="spellEnd"/>
            <w:r w:rsidRPr="00AF1FEC">
              <w:rPr>
                <w:rFonts w:asciiTheme="majorHAnsi" w:hAnsiTheme="majorHAnsi"/>
                <w:color w:val="000000"/>
                <w:sz w:val="22"/>
                <w:szCs w:val="22"/>
              </w:rPr>
              <w:t xml:space="preserve"> System 1 o simili), vapori di perossido e gas plasma</w:t>
            </w:r>
          </w:p>
        </w:tc>
      </w:tr>
    </w:tbl>
    <w:p w:rsidR="00334327" w:rsidRPr="00AF1FEC" w:rsidRDefault="00334327" w:rsidP="00784B3D">
      <w:pPr>
        <w:ind w:left="360"/>
        <w:jc w:val="both"/>
        <w:rPr>
          <w:rFonts w:asciiTheme="majorHAnsi" w:hAnsiTheme="majorHAnsi"/>
          <w:b/>
          <w:sz w:val="22"/>
          <w:szCs w:val="22"/>
        </w:rPr>
      </w:pPr>
    </w:p>
    <w:p w:rsidR="00334327" w:rsidRPr="00AF1FEC" w:rsidRDefault="00334327" w:rsidP="00465DEE">
      <w:pPr>
        <w:pStyle w:val="Corpodeltesto2"/>
        <w:rPr>
          <w:rFonts w:asciiTheme="majorHAnsi" w:hAnsiTheme="majorHAnsi"/>
          <w:i/>
          <w:sz w:val="22"/>
          <w:szCs w:val="22"/>
        </w:rPr>
      </w:pPr>
      <w:r w:rsidRPr="00AF1FEC">
        <w:rPr>
          <w:rFonts w:asciiTheme="majorHAnsi" w:hAnsiTheme="majorHAnsi"/>
          <w:i/>
          <w:sz w:val="22"/>
          <w:szCs w:val="22"/>
        </w:rPr>
        <w:t xml:space="preserve">N.B.  I </w:t>
      </w:r>
      <w:r w:rsidRPr="00AF1FEC">
        <w:rPr>
          <w:rFonts w:asciiTheme="majorHAnsi" w:hAnsiTheme="majorHAnsi"/>
          <w:i/>
          <w:sz w:val="22"/>
          <w:szCs w:val="22"/>
          <w:u w:val="single"/>
        </w:rPr>
        <w:t>soli</w:t>
      </w:r>
      <w:r w:rsidRPr="00AF1FEC">
        <w:rPr>
          <w:rFonts w:asciiTheme="majorHAnsi" w:hAnsiTheme="majorHAnsi"/>
          <w:i/>
          <w:sz w:val="22"/>
          <w:szCs w:val="22"/>
        </w:rPr>
        <w:t xml:space="preserve"> dati numerici riferiti alle caratteristiche indicate nel presente capitolato sono da ritenersi orientativi per l’identificazione della tipologia di strumento;  saranno pertanto ammesse variazioni ritenute, a giudizio della Commissione Tecnica, non pregiudizievoli del miglior impiego a cui sono destinate le apparecchiature.</w:t>
      </w:r>
    </w:p>
    <w:p w:rsidR="00334327" w:rsidRPr="00AF1FEC" w:rsidRDefault="00334327" w:rsidP="00784B3D">
      <w:pPr>
        <w:ind w:left="360"/>
        <w:rPr>
          <w:rFonts w:asciiTheme="majorHAnsi" w:hAnsiTheme="majorHAnsi"/>
          <w:sz w:val="22"/>
          <w:szCs w:val="22"/>
        </w:rPr>
      </w:pPr>
    </w:p>
    <w:p w:rsidR="00334327" w:rsidRPr="00AF1FEC" w:rsidRDefault="00334327" w:rsidP="00784B3D">
      <w:pPr>
        <w:ind w:left="360"/>
        <w:rPr>
          <w:rFonts w:asciiTheme="majorHAnsi" w:hAnsiTheme="majorHAnsi"/>
          <w:sz w:val="22"/>
          <w:szCs w:val="22"/>
        </w:rPr>
      </w:pPr>
    </w:p>
    <w:p w:rsidR="00334327" w:rsidRPr="00A43A3A" w:rsidRDefault="00334327" w:rsidP="00A43A3A">
      <w:pPr>
        <w:pStyle w:val="Titolo1"/>
        <w:pBdr>
          <w:top w:val="single" w:sz="4" w:space="1" w:color="auto"/>
          <w:left w:val="single" w:sz="4" w:space="4" w:color="auto"/>
          <w:bottom w:val="single" w:sz="4" w:space="1" w:color="auto"/>
          <w:right w:val="single" w:sz="4" w:space="4" w:color="auto"/>
        </w:pBdr>
        <w:ind w:left="0" w:firstLine="0"/>
        <w:rPr>
          <w:rFonts w:asciiTheme="majorHAnsi" w:hAnsiTheme="majorHAnsi"/>
          <w:b/>
          <w:sz w:val="22"/>
          <w:szCs w:val="22"/>
        </w:rPr>
      </w:pPr>
      <w:r w:rsidRPr="00A43A3A">
        <w:rPr>
          <w:rFonts w:asciiTheme="majorHAnsi" w:hAnsiTheme="majorHAnsi"/>
          <w:b/>
          <w:sz w:val="22"/>
          <w:szCs w:val="22"/>
        </w:rPr>
        <w:t>LOTTO 1 - SISTEMI PER ENDOSCOPIA DIGESTIVA</w:t>
      </w:r>
    </w:p>
    <w:p w:rsidR="00676096" w:rsidRPr="004800AE" w:rsidRDefault="00676096" w:rsidP="00676096">
      <w:pPr>
        <w:ind w:left="360"/>
        <w:rPr>
          <w:rFonts w:asciiTheme="majorHAnsi" w:hAnsiTheme="majorHAnsi"/>
          <w:color w:val="548DD4" w:themeColor="text2" w:themeTint="99"/>
          <w:sz w:val="22"/>
          <w:szCs w:val="22"/>
        </w:rPr>
      </w:pPr>
    </w:p>
    <w:p w:rsidR="007448E5" w:rsidRDefault="007448E5" w:rsidP="00784B3D">
      <w:pPr>
        <w:ind w:left="360" w:firstLine="708"/>
        <w:rPr>
          <w:rFonts w:asciiTheme="majorHAnsi" w:hAnsiTheme="majorHAnsi"/>
          <w:sz w:val="22"/>
          <w:szCs w:val="22"/>
        </w:rPr>
      </w:pPr>
    </w:p>
    <w:tbl>
      <w:tblPr>
        <w:tblW w:w="0" w:type="auto"/>
        <w:tblInd w:w="70" w:type="dxa"/>
        <w:tblLayout w:type="fixed"/>
        <w:tblCellMar>
          <w:left w:w="70" w:type="dxa"/>
          <w:right w:w="70" w:type="dxa"/>
        </w:tblCellMar>
        <w:tblLook w:val="0000"/>
      </w:tblPr>
      <w:tblGrid>
        <w:gridCol w:w="720"/>
        <w:gridCol w:w="8420"/>
      </w:tblGrid>
      <w:tr w:rsidR="00144594" w:rsidRPr="00144594" w:rsidTr="00144594">
        <w:tc>
          <w:tcPr>
            <w:tcW w:w="720" w:type="dxa"/>
          </w:tcPr>
          <w:p w:rsidR="00144594" w:rsidRPr="00144594" w:rsidRDefault="00144594" w:rsidP="00D44BB9">
            <w:pPr>
              <w:rPr>
                <w:rFonts w:asciiTheme="majorHAnsi" w:hAnsiTheme="majorHAnsi"/>
                <w:b/>
                <w:sz w:val="22"/>
                <w:szCs w:val="22"/>
              </w:rPr>
            </w:pPr>
          </w:p>
        </w:tc>
        <w:tc>
          <w:tcPr>
            <w:tcW w:w="8420" w:type="dxa"/>
          </w:tcPr>
          <w:p w:rsidR="00144594" w:rsidRPr="00144594" w:rsidRDefault="00144594" w:rsidP="00D44BB9">
            <w:pPr>
              <w:rPr>
                <w:rFonts w:asciiTheme="majorHAnsi" w:hAnsiTheme="majorHAnsi"/>
                <w:b/>
                <w:sz w:val="22"/>
                <w:szCs w:val="22"/>
              </w:rPr>
            </w:pPr>
            <w:r w:rsidRPr="00144594">
              <w:rPr>
                <w:rFonts w:asciiTheme="majorHAnsi" w:hAnsiTheme="majorHAnsi"/>
                <w:b/>
                <w:sz w:val="22"/>
                <w:szCs w:val="22"/>
              </w:rPr>
              <w:t>VIDEOGASTROSCOPI (tutte le tipologie della stessa generazione)</w:t>
            </w:r>
          </w:p>
        </w:tc>
      </w:tr>
    </w:tbl>
    <w:p w:rsidR="00B66591" w:rsidRDefault="00B66591" w:rsidP="00784B3D">
      <w:pPr>
        <w:ind w:left="360" w:firstLine="708"/>
        <w:rPr>
          <w:rFonts w:asciiTheme="majorHAnsi" w:hAnsiTheme="majorHAnsi"/>
          <w:sz w:val="22"/>
          <w:szCs w:val="22"/>
        </w:rPr>
      </w:pPr>
    </w:p>
    <w:p w:rsidR="00B66591" w:rsidRDefault="00B66591" w:rsidP="00784B3D">
      <w:pPr>
        <w:ind w:left="360" w:firstLine="708"/>
        <w:rPr>
          <w:rFonts w:asciiTheme="majorHAnsi" w:hAnsiTheme="majorHAnsi"/>
          <w:sz w:val="22"/>
          <w:szCs w:val="22"/>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2410"/>
        <w:gridCol w:w="6730"/>
      </w:tblGrid>
      <w:tr w:rsidR="00B66591" w:rsidRPr="00B66591" w:rsidTr="006E480C">
        <w:tc>
          <w:tcPr>
            <w:tcW w:w="2410" w:type="dxa"/>
          </w:tcPr>
          <w:p w:rsidR="00B66591" w:rsidRPr="00B66591" w:rsidRDefault="00B66591" w:rsidP="00B66591">
            <w:pPr>
              <w:rPr>
                <w:rFonts w:asciiTheme="majorHAnsi" w:hAnsiTheme="majorHAnsi"/>
                <w:b/>
                <w:sz w:val="22"/>
                <w:szCs w:val="22"/>
              </w:rPr>
            </w:pPr>
            <w:r w:rsidRPr="00B66591">
              <w:rPr>
                <w:rFonts w:asciiTheme="majorHAnsi" w:hAnsiTheme="majorHAnsi"/>
                <w:b/>
                <w:sz w:val="22"/>
                <w:szCs w:val="22"/>
              </w:rPr>
              <w:t>Posizione 1</w:t>
            </w:r>
          </w:p>
        </w:tc>
        <w:tc>
          <w:tcPr>
            <w:tcW w:w="6730" w:type="dxa"/>
          </w:tcPr>
          <w:p w:rsidR="00B66591" w:rsidRPr="00B66591" w:rsidRDefault="00B66591" w:rsidP="00B66591">
            <w:pPr>
              <w:rPr>
                <w:rFonts w:asciiTheme="majorHAnsi" w:hAnsiTheme="majorHAnsi"/>
                <w:b/>
                <w:sz w:val="22"/>
                <w:szCs w:val="22"/>
              </w:rPr>
            </w:pPr>
            <w:proofErr w:type="spellStart"/>
            <w:r w:rsidRPr="00B66591">
              <w:rPr>
                <w:rFonts w:asciiTheme="majorHAnsi" w:hAnsiTheme="majorHAnsi"/>
                <w:b/>
                <w:sz w:val="22"/>
                <w:szCs w:val="22"/>
              </w:rPr>
              <w:t>Videogastro</w:t>
            </w:r>
            <w:proofErr w:type="spellEnd"/>
            <w:r w:rsidRPr="00B66591">
              <w:rPr>
                <w:rFonts w:asciiTheme="majorHAnsi" w:hAnsiTheme="majorHAnsi"/>
                <w:b/>
                <w:sz w:val="22"/>
                <w:szCs w:val="22"/>
              </w:rPr>
              <w:t xml:space="preserve"> standard</w:t>
            </w:r>
          </w:p>
        </w:tc>
      </w:tr>
    </w:tbl>
    <w:p w:rsidR="00B66591" w:rsidRPr="00AF1FEC" w:rsidRDefault="00B66591" w:rsidP="00784B3D">
      <w:pPr>
        <w:ind w:left="360" w:firstLine="708"/>
        <w:rPr>
          <w:rFonts w:asciiTheme="majorHAnsi" w:hAnsiTheme="majorHAnsi"/>
          <w:sz w:val="22"/>
          <w:szCs w:val="22"/>
        </w:rPr>
      </w:pPr>
    </w:p>
    <w:p w:rsidR="00334327" w:rsidRPr="00AF1FEC" w:rsidRDefault="00334327" w:rsidP="00643F8D">
      <w:pPr>
        <w:pStyle w:val="Paragrafoelenco"/>
        <w:numPr>
          <w:ilvl w:val="0"/>
          <w:numId w:val="8"/>
        </w:numPr>
        <w:rPr>
          <w:rFonts w:asciiTheme="majorHAnsi" w:hAnsiTheme="majorHAnsi"/>
          <w:sz w:val="22"/>
          <w:szCs w:val="22"/>
        </w:rPr>
      </w:pPr>
      <w:r w:rsidRPr="00AF1FEC">
        <w:rPr>
          <w:rFonts w:asciiTheme="majorHAnsi" w:hAnsiTheme="majorHAnsi"/>
          <w:sz w:val="22"/>
          <w:szCs w:val="22"/>
        </w:rPr>
        <w:t xml:space="preserve">tipo standard </w:t>
      </w:r>
      <w:r w:rsidRPr="00AF1FEC">
        <w:rPr>
          <w:rFonts w:asciiTheme="majorHAnsi" w:hAnsiTheme="majorHAnsi"/>
          <w:b/>
          <w:i/>
          <w:sz w:val="22"/>
          <w:szCs w:val="22"/>
          <w:u w:val="single"/>
        </w:rPr>
        <w:t xml:space="preserve"> ad alta definizione</w:t>
      </w:r>
    </w:p>
    <w:p w:rsidR="00334327" w:rsidRPr="00AF1FEC" w:rsidRDefault="00334327" w:rsidP="00784B3D">
      <w:pPr>
        <w:ind w:left="360"/>
        <w:rPr>
          <w:rFonts w:asciiTheme="majorHAnsi" w:hAnsiTheme="majorHAnsi"/>
          <w:sz w:val="22"/>
          <w:szCs w:val="22"/>
        </w:rPr>
      </w:pPr>
      <w:r w:rsidRPr="00AF1FEC">
        <w:rPr>
          <w:rFonts w:asciiTheme="majorHAnsi" w:hAnsiTheme="majorHAnsi"/>
          <w:sz w:val="22"/>
          <w:szCs w:val="22"/>
        </w:rPr>
        <w:tab/>
      </w:r>
    </w:p>
    <w:tbl>
      <w:tblPr>
        <w:tblW w:w="0" w:type="auto"/>
        <w:tblInd w:w="790" w:type="dxa"/>
        <w:tblLayout w:type="fixed"/>
        <w:tblCellMar>
          <w:left w:w="70" w:type="dxa"/>
          <w:right w:w="70" w:type="dxa"/>
        </w:tblCellMar>
        <w:tblLook w:val="0000"/>
      </w:tblPr>
      <w:tblGrid>
        <w:gridCol w:w="3815"/>
        <w:gridCol w:w="4605"/>
      </w:tblGrid>
      <w:tr w:rsidR="00334327" w:rsidRPr="00AF1FEC" w:rsidTr="00784B3D">
        <w:tc>
          <w:tcPr>
            <w:tcW w:w="3815" w:type="dxa"/>
          </w:tcPr>
          <w:p w:rsidR="00334327" w:rsidRPr="00AF1FEC" w:rsidRDefault="00334327" w:rsidP="00D46360">
            <w:pPr>
              <w:rPr>
                <w:rFonts w:asciiTheme="majorHAnsi" w:hAnsiTheme="majorHAnsi"/>
                <w:sz w:val="22"/>
                <w:szCs w:val="22"/>
              </w:rPr>
            </w:pPr>
            <w:r w:rsidRPr="00AF1FEC">
              <w:rPr>
                <w:rFonts w:asciiTheme="majorHAnsi" w:hAnsiTheme="majorHAnsi"/>
                <w:sz w:val="22"/>
                <w:szCs w:val="22"/>
              </w:rPr>
              <w:t>Angolazioni</w:t>
            </w:r>
            <w:r w:rsidRPr="00AF1FEC">
              <w:rPr>
                <w:rFonts w:asciiTheme="majorHAnsi" w:hAnsiTheme="majorHAnsi" w:cs="Arial"/>
                <w:sz w:val="22"/>
                <w:szCs w:val="22"/>
              </w:rPr>
              <w:t>≥</w:t>
            </w:r>
            <w:r w:rsidRPr="00AF1FEC">
              <w:rPr>
                <w:rFonts w:asciiTheme="majorHAnsi" w:hAnsiTheme="majorHAnsi"/>
                <w:sz w:val="22"/>
                <w:szCs w:val="22"/>
              </w:rPr>
              <w:t>:</w:t>
            </w:r>
          </w:p>
          <w:p w:rsidR="00334327" w:rsidRPr="00AF1FEC" w:rsidRDefault="00334327" w:rsidP="00D46360">
            <w:pPr>
              <w:rPr>
                <w:rFonts w:asciiTheme="majorHAnsi" w:hAnsiTheme="majorHAnsi"/>
                <w:sz w:val="22"/>
                <w:szCs w:val="22"/>
              </w:rPr>
            </w:pPr>
            <w:r w:rsidRPr="00AF1FEC">
              <w:rPr>
                <w:rFonts w:asciiTheme="majorHAnsi" w:hAnsiTheme="majorHAnsi"/>
                <w:sz w:val="22"/>
                <w:szCs w:val="22"/>
              </w:rPr>
              <w:t xml:space="preserve">Ampiezza campo di visione </w:t>
            </w:r>
            <w:r w:rsidRPr="00AF1FEC">
              <w:rPr>
                <w:rFonts w:asciiTheme="majorHAnsi" w:hAnsiTheme="majorHAnsi" w:cs="Arial"/>
                <w:sz w:val="22"/>
                <w:szCs w:val="22"/>
              </w:rPr>
              <w:t>≥</w:t>
            </w:r>
            <w:r w:rsidRPr="00AF1FEC">
              <w:rPr>
                <w:rFonts w:asciiTheme="majorHAnsi" w:hAnsiTheme="majorHAnsi"/>
                <w:sz w:val="22"/>
                <w:szCs w:val="22"/>
              </w:rPr>
              <w:t>:</w:t>
            </w:r>
          </w:p>
        </w:tc>
        <w:tc>
          <w:tcPr>
            <w:tcW w:w="4605" w:type="dxa"/>
          </w:tcPr>
          <w:p w:rsidR="00334327" w:rsidRPr="00AF1FEC" w:rsidRDefault="00334327" w:rsidP="00D46360">
            <w:pPr>
              <w:rPr>
                <w:rFonts w:asciiTheme="majorHAnsi" w:hAnsiTheme="majorHAnsi"/>
                <w:sz w:val="22"/>
                <w:szCs w:val="22"/>
              </w:rPr>
            </w:pPr>
            <w:r w:rsidRPr="00AF1FEC">
              <w:rPr>
                <w:rFonts w:asciiTheme="majorHAnsi" w:hAnsiTheme="majorHAnsi"/>
                <w:sz w:val="22"/>
                <w:szCs w:val="22"/>
              </w:rPr>
              <w:t xml:space="preserve">su/giù 210°/90°; </w:t>
            </w:r>
            <w:proofErr w:type="spellStart"/>
            <w:r w:rsidRPr="00AF1FEC">
              <w:rPr>
                <w:rFonts w:asciiTheme="majorHAnsi" w:hAnsiTheme="majorHAnsi"/>
                <w:sz w:val="22"/>
                <w:szCs w:val="22"/>
              </w:rPr>
              <w:t>dx</w:t>
            </w:r>
            <w:proofErr w:type="spellEnd"/>
            <w:r w:rsidRPr="00AF1FEC">
              <w:rPr>
                <w:rFonts w:asciiTheme="majorHAnsi" w:hAnsiTheme="majorHAnsi"/>
                <w:sz w:val="22"/>
                <w:szCs w:val="22"/>
              </w:rPr>
              <w:t>/</w:t>
            </w:r>
            <w:proofErr w:type="spellStart"/>
            <w:r w:rsidRPr="00AF1FEC">
              <w:rPr>
                <w:rFonts w:asciiTheme="majorHAnsi" w:hAnsiTheme="majorHAnsi"/>
                <w:sz w:val="22"/>
                <w:szCs w:val="22"/>
              </w:rPr>
              <w:t>sn</w:t>
            </w:r>
            <w:proofErr w:type="spellEnd"/>
            <w:r w:rsidRPr="00AF1FEC">
              <w:rPr>
                <w:rFonts w:asciiTheme="majorHAnsi" w:hAnsiTheme="majorHAnsi"/>
                <w:sz w:val="22"/>
                <w:szCs w:val="22"/>
              </w:rPr>
              <w:t xml:space="preserve"> 100°/100°</w:t>
            </w:r>
          </w:p>
          <w:p w:rsidR="00334327" w:rsidRPr="00AF1FEC" w:rsidRDefault="00334327" w:rsidP="003E3BF7">
            <w:pPr>
              <w:rPr>
                <w:rFonts w:asciiTheme="majorHAnsi" w:hAnsiTheme="majorHAnsi"/>
                <w:sz w:val="22"/>
                <w:szCs w:val="22"/>
              </w:rPr>
            </w:pPr>
            <w:r w:rsidRPr="00AF1FEC">
              <w:rPr>
                <w:rFonts w:asciiTheme="majorHAnsi" w:hAnsiTheme="majorHAnsi"/>
                <w:sz w:val="22"/>
                <w:szCs w:val="22"/>
              </w:rPr>
              <w:t>140°</w:t>
            </w:r>
          </w:p>
        </w:tc>
      </w:tr>
      <w:tr w:rsidR="00334327" w:rsidRPr="00AF1FEC" w:rsidTr="00784B3D">
        <w:tc>
          <w:tcPr>
            <w:tcW w:w="3815" w:type="dxa"/>
          </w:tcPr>
          <w:p w:rsidR="00334327" w:rsidRPr="00AF1FEC" w:rsidRDefault="00334327" w:rsidP="003E3BF7">
            <w:pPr>
              <w:rPr>
                <w:rFonts w:asciiTheme="majorHAnsi" w:hAnsiTheme="majorHAnsi"/>
                <w:sz w:val="22"/>
                <w:szCs w:val="22"/>
              </w:rPr>
            </w:pPr>
            <w:r w:rsidRPr="00AF1FEC">
              <w:rPr>
                <w:rFonts w:asciiTheme="majorHAnsi" w:hAnsiTheme="majorHAnsi"/>
                <w:sz w:val="22"/>
                <w:szCs w:val="22"/>
              </w:rPr>
              <w:t>Diametro sezione est</w:t>
            </w:r>
            <w:r w:rsidRPr="00AF1FEC">
              <w:rPr>
                <w:rFonts w:asciiTheme="majorHAnsi" w:hAnsiTheme="majorHAnsi" w:cs="Arial"/>
                <w:sz w:val="22"/>
                <w:szCs w:val="22"/>
              </w:rPr>
              <w:t>≤</w:t>
            </w:r>
            <w:r w:rsidRPr="00AF1FEC">
              <w:rPr>
                <w:rFonts w:asciiTheme="majorHAnsi" w:hAnsiTheme="majorHAnsi"/>
                <w:sz w:val="22"/>
                <w:szCs w:val="22"/>
              </w:rPr>
              <w:t>.</w:t>
            </w:r>
            <w:r w:rsidRPr="00AF1FEC">
              <w:rPr>
                <w:rFonts w:asciiTheme="majorHAnsi" w:hAnsiTheme="majorHAnsi"/>
                <w:strike/>
                <w:sz w:val="22"/>
                <w:szCs w:val="22"/>
              </w:rPr>
              <w:t>:</w:t>
            </w:r>
          </w:p>
        </w:tc>
        <w:tc>
          <w:tcPr>
            <w:tcW w:w="4605" w:type="dxa"/>
          </w:tcPr>
          <w:p w:rsidR="00334327" w:rsidRPr="00AF1FEC" w:rsidRDefault="00334327">
            <w:pPr>
              <w:rPr>
                <w:rFonts w:asciiTheme="majorHAnsi" w:hAnsiTheme="majorHAnsi"/>
                <w:sz w:val="22"/>
                <w:szCs w:val="22"/>
              </w:rPr>
            </w:pPr>
            <w:r w:rsidRPr="00AF1FEC">
              <w:rPr>
                <w:rFonts w:asciiTheme="majorHAnsi" w:hAnsiTheme="majorHAnsi"/>
                <w:sz w:val="22"/>
                <w:szCs w:val="22"/>
              </w:rPr>
              <w:t>10 mm.</w:t>
            </w:r>
          </w:p>
        </w:tc>
      </w:tr>
      <w:tr w:rsidR="00334327" w:rsidRPr="00AF1FEC" w:rsidTr="00784B3D">
        <w:tc>
          <w:tcPr>
            <w:tcW w:w="3815" w:type="dxa"/>
          </w:tcPr>
          <w:p w:rsidR="00334327" w:rsidRPr="00AF1FEC" w:rsidRDefault="00334327">
            <w:pPr>
              <w:rPr>
                <w:rFonts w:asciiTheme="majorHAnsi" w:hAnsiTheme="majorHAnsi"/>
                <w:sz w:val="22"/>
                <w:szCs w:val="22"/>
              </w:rPr>
            </w:pPr>
            <w:r w:rsidRPr="00AF1FEC">
              <w:rPr>
                <w:rFonts w:asciiTheme="majorHAnsi" w:hAnsiTheme="majorHAnsi"/>
                <w:sz w:val="22"/>
                <w:szCs w:val="22"/>
              </w:rPr>
              <w:t xml:space="preserve">Diametro canale operativo </w:t>
            </w:r>
            <w:r w:rsidRPr="00AF1FEC">
              <w:rPr>
                <w:rFonts w:asciiTheme="majorHAnsi" w:hAnsiTheme="majorHAnsi" w:cs="Arial"/>
                <w:sz w:val="22"/>
                <w:szCs w:val="22"/>
              </w:rPr>
              <w:t>≥</w:t>
            </w:r>
            <w:r w:rsidRPr="00AF1FEC">
              <w:rPr>
                <w:rFonts w:asciiTheme="majorHAnsi" w:hAnsiTheme="majorHAnsi"/>
                <w:sz w:val="22"/>
                <w:szCs w:val="22"/>
              </w:rPr>
              <w:t>:</w:t>
            </w:r>
          </w:p>
        </w:tc>
        <w:tc>
          <w:tcPr>
            <w:tcW w:w="4605" w:type="dxa"/>
          </w:tcPr>
          <w:p w:rsidR="00334327" w:rsidRPr="00AF1FEC" w:rsidRDefault="00334327">
            <w:pPr>
              <w:rPr>
                <w:rFonts w:asciiTheme="majorHAnsi" w:hAnsiTheme="majorHAnsi"/>
                <w:sz w:val="22"/>
                <w:szCs w:val="22"/>
              </w:rPr>
            </w:pPr>
            <w:r w:rsidRPr="00AF1FEC">
              <w:rPr>
                <w:rFonts w:asciiTheme="majorHAnsi" w:hAnsiTheme="majorHAnsi"/>
                <w:sz w:val="22"/>
                <w:szCs w:val="22"/>
              </w:rPr>
              <w:t>2,8 mm.</w:t>
            </w:r>
          </w:p>
        </w:tc>
      </w:tr>
      <w:tr w:rsidR="00334327" w:rsidRPr="00AF1FEC" w:rsidTr="00784B3D">
        <w:tc>
          <w:tcPr>
            <w:tcW w:w="3815" w:type="dxa"/>
          </w:tcPr>
          <w:p w:rsidR="00334327" w:rsidRPr="00AF1FEC" w:rsidRDefault="00334327" w:rsidP="00E34B68">
            <w:pPr>
              <w:rPr>
                <w:rFonts w:asciiTheme="majorHAnsi" w:hAnsiTheme="majorHAnsi"/>
                <w:sz w:val="22"/>
                <w:szCs w:val="22"/>
              </w:rPr>
            </w:pPr>
            <w:r w:rsidRPr="00AF1FEC">
              <w:rPr>
                <w:rFonts w:asciiTheme="majorHAnsi" w:hAnsiTheme="majorHAnsi"/>
                <w:sz w:val="22"/>
                <w:szCs w:val="22"/>
              </w:rPr>
              <w:t xml:space="preserve">Lunghezza utile inseribile </w:t>
            </w:r>
            <w:r w:rsidRPr="00AF1FEC">
              <w:rPr>
                <w:rFonts w:asciiTheme="majorHAnsi" w:hAnsiTheme="majorHAnsi" w:cs="Arial"/>
                <w:sz w:val="22"/>
                <w:szCs w:val="22"/>
              </w:rPr>
              <w:t>≥</w:t>
            </w:r>
            <w:r w:rsidRPr="00AF1FEC">
              <w:rPr>
                <w:rFonts w:asciiTheme="majorHAnsi" w:hAnsiTheme="majorHAnsi"/>
                <w:sz w:val="22"/>
                <w:szCs w:val="22"/>
              </w:rPr>
              <w:t>:</w:t>
            </w:r>
          </w:p>
        </w:tc>
        <w:tc>
          <w:tcPr>
            <w:tcW w:w="4605" w:type="dxa"/>
          </w:tcPr>
          <w:p w:rsidR="00334327" w:rsidRPr="00AF1FEC" w:rsidRDefault="00334327" w:rsidP="00E34B68">
            <w:pPr>
              <w:rPr>
                <w:rFonts w:asciiTheme="majorHAnsi" w:hAnsiTheme="majorHAnsi"/>
                <w:sz w:val="22"/>
                <w:szCs w:val="22"/>
              </w:rPr>
            </w:pPr>
            <w:r w:rsidRPr="00AF1FEC">
              <w:rPr>
                <w:rFonts w:asciiTheme="majorHAnsi" w:hAnsiTheme="majorHAnsi"/>
                <w:sz w:val="22"/>
                <w:szCs w:val="22"/>
              </w:rPr>
              <w:t>1020 mm.</w:t>
            </w:r>
          </w:p>
        </w:tc>
      </w:tr>
      <w:tr w:rsidR="00334327" w:rsidRPr="00AF1FEC" w:rsidTr="00784B3D">
        <w:tc>
          <w:tcPr>
            <w:tcW w:w="3815" w:type="dxa"/>
          </w:tcPr>
          <w:p w:rsidR="00334327" w:rsidRPr="00AF1FEC" w:rsidRDefault="00334327">
            <w:pPr>
              <w:rPr>
                <w:rFonts w:asciiTheme="majorHAnsi" w:hAnsiTheme="majorHAnsi"/>
                <w:sz w:val="22"/>
                <w:szCs w:val="22"/>
              </w:rPr>
            </w:pPr>
            <w:r w:rsidRPr="00AF1FEC">
              <w:rPr>
                <w:rFonts w:asciiTheme="majorHAnsi" w:hAnsiTheme="majorHAnsi"/>
                <w:sz w:val="22"/>
                <w:szCs w:val="22"/>
              </w:rPr>
              <w:t>canale ausiliario dedicato ai lavaggi</w:t>
            </w:r>
          </w:p>
        </w:tc>
        <w:tc>
          <w:tcPr>
            <w:tcW w:w="4605" w:type="dxa"/>
          </w:tcPr>
          <w:p w:rsidR="00334327" w:rsidRPr="00AF1FEC" w:rsidRDefault="00334327">
            <w:pPr>
              <w:rPr>
                <w:rFonts w:asciiTheme="majorHAnsi" w:hAnsiTheme="majorHAnsi"/>
                <w:dstrike/>
                <w:sz w:val="22"/>
                <w:szCs w:val="22"/>
              </w:rPr>
            </w:pPr>
          </w:p>
        </w:tc>
      </w:tr>
    </w:tbl>
    <w:p w:rsidR="00334327" w:rsidRDefault="00334327" w:rsidP="00784B3D">
      <w:pPr>
        <w:ind w:left="360"/>
        <w:rPr>
          <w:rFonts w:asciiTheme="majorHAnsi" w:hAnsiTheme="majorHAnsi"/>
          <w:sz w:val="22"/>
          <w:szCs w:val="22"/>
        </w:rPr>
      </w:pPr>
    </w:p>
    <w:p w:rsidR="00B66591" w:rsidRDefault="00B66591" w:rsidP="00784B3D">
      <w:pPr>
        <w:ind w:left="360"/>
        <w:rPr>
          <w:rFonts w:asciiTheme="majorHAnsi" w:hAnsiTheme="majorHAnsi"/>
          <w:sz w:val="22"/>
          <w:szCs w:val="22"/>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2410"/>
        <w:gridCol w:w="6730"/>
      </w:tblGrid>
      <w:tr w:rsidR="00B66591" w:rsidRPr="00B66591" w:rsidTr="006E480C">
        <w:tc>
          <w:tcPr>
            <w:tcW w:w="2410" w:type="dxa"/>
          </w:tcPr>
          <w:p w:rsidR="00B66591" w:rsidRPr="00B66591" w:rsidRDefault="00B66591" w:rsidP="00B66591">
            <w:pPr>
              <w:rPr>
                <w:rFonts w:asciiTheme="majorHAnsi" w:hAnsiTheme="majorHAnsi"/>
                <w:b/>
                <w:sz w:val="22"/>
                <w:szCs w:val="22"/>
                <w:highlight w:val="yellow"/>
              </w:rPr>
            </w:pPr>
            <w:r w:rsidRPr="00B66591">
              <w:rPr>
                <w:rFonts w:asciiTheme="majorHAnsi" w:hAnsiTheme="majorHAnsi"/>
                <w:b/>
                <w:sz w:val="22"/>
                <w:szCs w:val="22"/>
              </w:rPr>
              <w:lastRenderedPageBreak/>
              <w:t>Posizione 2</w:t>
            </w:r>
          </w:p>
        </w:tc>
        <w:tc>
          <w:tcPr>
            <w:tcW w:w="6730" w:type="dxa"/>
          </w:tcPr>
          <w:p w:rsidR="00B66591" w:rsidRPr="00B66591" w:rsidRDefault="00B66591" w:rsidP="00B66591">
            <w:pPr>
              <w:rPr>
                <w:rFonts w:asciiTheme="majorHAnsi" w:hAnsiTheme="majorHAnsi"/>
                <w:b/>
                <w:sz w:val="22"/>
                <w:szCs w:val="22"/>
              </w:rPr>
            </w:pPr>
            <w:proofErr w:type="spellStart"/>
            <w:r w:rsidRPr="00B66591">
              <w:rPr>
                <w:rFonts w:asciiTheme="majorHAnsi" w:hAnsiTheme="majorHAnsi"/>
                <w:b/>
                <w:sz w:val="22"/>
                <w:szCs w:val="22"/>
              </w:rPr>
              <w:t>Videogastro</w:t>
            </w:r>
            <w:proofErr w:type="spellEnd"/>
            <w:r w:rsidRPr="00B66591">
              <w:rPr>
                <w:rFonts w:asciiTheme="majorHAnsi" w:hAnsiTheme="majorHAnsi"/>
                <w:b/>
                <w:sz w:val="22"/>
                <w:szCs w:val="22"/>
              </w:rPr>
              <w:t xml:space="preserve"> operatore</w:t>
            </w:r>
          </w:p>
        </w:tc>
      </w:tr>
    </w:tbl>
    <w:p w:rsidR="00B66591" w:rsidRPr="00AF1FEC" w:rsidRDefault="00B66591" w:rsidP="00784B3D">
      <w:pPr>
        <w:ind w:left="360"/>
        <w:rPr>
          <w:rFonts w:asciiTheme="majorHAnsi" w:hAnsiTheme="majorHAnsi"/>
          <w:sz w:val="22"/>
          <w:szCs w:val="22"/>
        </w:rPr>
      </w:pPr>
    </w:p>
    <w:p w:rsidR="00334327" w:rsidRPr="00AF1FEC" w:rsidRDefault="00334327" w:rsidP="00643F8D">
      <w:pPr>
        <w:pStyle w:val="Paragrafoelenco"/>
        <w:numPr>
          <w:ilvl w:val="0"/>
          <w:numId w:val="8"/>
        </w:numPr>
        <w:rPr>
          <w:rFonts w:asciiTheme="majorHAnsi" w:hAnsiTheme="majorHAnsi"/>
          <w:sz w:val="22"/>
          <w:szCs w:val="22"/>
        </w:rPr>
      </w:pPr>
      <w:r w:rsidRPr="00AF1FEC">
        <w:rPr>
          <w:rFonts w:asciiTheme="majorHAnsi" w:hAnsiTheme="majorHAnsi"/>
          <w:sz w:val="22"/>
          <w:szCs w:val="22"/>
        </w:rPr>
        <w:t>tipo operatore</w:t>
      </w:r>
    </w:p>
    <w:p w:rsidR="00334327" w:rsidRPr="00AF1FEC" w:rsidRDefault="00334327" w:rsidP="00784B3D">
      <w:pPr>
        <w:ind w:left="360"/>
        <w:rPr>
          <w:rFonts w:asciiTheme="majorHAnsi" w:hAnsiTheme="majorHAnsi"/>
          <w:sz w:val="22"/>
          <w:szCs w:val="22"/>
        </w:rPr>
      </w:pPr>
      <w:r w:rsidRPr="00AF1FEC">
        <w:rPr>
          <w:rFonts w:asciiTheme="majorHAnsi" w:hAnsiTheme="majorHAnsi"/>
          <w:sz w:val="22"/>
          <w:szCs w:val="22"/>
        </w:rPr>
        <w:tab/>
      </w:r>
    </w:p>
    <w:tbl>
      <w:tblPr>
        <w:tblW w:w="0" w:type="auto"/>
        <w:tblInd w:w="790" w:type="dxa"/>
        <w:tblLayout w:type="fixed"/>
        <w:tblCellMar>
          <w:left w:w="70" w:type="dxa"/>
          <w:right w:w="70" w:type="dxa"/>
        </w:tblCellMar>
        <w:tblLook w:val="0000"/>
      </w:tblPr>
      <w:tblGrid>
        <w:gridCol w:w="3816"/>
        <w:gridCol w:w="4605"/>
      </w:tblGrid>
      <w:tr w:rsidR="00334327" w:rsidRPr="00AF1FEC" w:rsidTr="00784B3D">
        <w:tc>
          <w:tcPr>
            <w:tcW w:w="3816" w:type="dxa"/>
          </w:tcPr>
          <w:p w:rsidR="00334327" w:rsidRPr="00AF1FEC" w:rsidRDefault="00334327" w:rsidP="00A0763D">
            <w:pPr>
              <w:rPr>
                <w:rFonts w:asciiTheme="majorHAnsi" w:hAnsiTheme="majorHAnsi"/>
                <w:sz w:val="22"/>
                <w:szCs w:val="22"/>
              </w:rPr>
            </w:pPr>
            <w:r w:rsidRPr="00AF1FEC">
              <w:rPr>
                <w:rFonts w:asciiTheme="majorHAnsi" w:hAnsiTheme="majorHAnsi"/>
                <w:sz w:val="22"/>
                <w:szCs w:val="22"/>
              </w:rPr>
              <w:t>Angolazioni</w:t>
            </w:r>
            <w:r w:rsidRPr="00AF1FEC">
              <w:rPr>
                <w:rFonts w:asciiTheme="majorHAnsi" w:hAnsiTheme="majorHAnsi" w:cs="Arial"/>
                <w:sz w:val="22"/>
                <w:szCs w:val="22"/>
              </w:rPr>
              <w:t>≥</w:t>
            </w:r>
            <w:r w:rsidRPr="00AF1FEC">
              <w:rPr>
                <w:rFonts w:asciiTheme="majorHAnsi" w:hAnsiTheme="majorHAnsi"/>
                <w:sz w:val="22"/>
                <w:szCs w:val="22"/>
              </w:rPr>
              <w:t>:</w:t>
            </w:r>
          </w:p>
          <w:p w:rsidR="00334327" w:rsidRPr="00AF1FEC" w:rsidRDefault="00334327" w:rsidP="00A0763D">
            <w:pPr>
              <w:rPr>
                <w:rFonts w:asciiTheme="majorHAnsi" w:hAnsiTheme="majorHAnsi"/>
                <w:sz w:val="22"/>
                <w:szCs w:val="22"/>
              </w:rPr>
            </w:pPr>
            <w:r w:rsidRPr="00AF1FEC">
              <w:rPr>
                <w:rFonts w:asciiTheme="majorHAnsi" w:hAnsiTheme="majorHAnsi"/>
                <w:sz w:val="22"/>
                <w:szCs w:val="22"/>
              </w:rPr>
              <w:t xml:space="preserve">Ampiezza campo di visione </w:t>
            </w:r>
            <w:r w:rsidRPr="00AF1FEC">
              <w:rPr>
                <w:rFonts w:asciiTheme="majorHAnsi" w:hAnsiTheme="majorHAnsi" w:cs="Arial"/>
                <w:sz w:val="22"/>
                <w:szCs w:val="22"/>
              </w:rPr>
              <w:t>≥</w:t>
            </w:r>
            <w:r w:rsidRPr="00AF1FEC">
              <w:rPr>
                <w:rFonts w:asciiTheme="majorHAnsi" w:hAnsiTheme="majorHAnsi"/>
                <w:sz w:val="22"/>
                <w:szCs w:val="22"/>
              </w:rPr>
              <w:t>:</w:t>
            </w:r>
          </w:p>
        </w:tc>
        <w:tc>
          <w:tcPr>
            <w:tcW w:w="4605" w:type="dxa"/>
          </w:tcPr>
          <w:p w:rsidR="00334327" w:rsidRPr="00AF1FEC" w:rsidRDefault="00334327" w:rsidP="00A0763D">
            <w:pPr>
              <w:rPr>
                <w:rFonts w:asciiTheme="majorHAnsi" w:hAnsiTheme="majorHAnsi"/>
                <w:sz w:val="22"/>
                <w:szCs w:val="22"/>
              </w:rPr>
            </w:pPr>
            <w:r w:rsidRPr="00AF1FEC">
              <w:rPr>
                <w:rFonts w:asciiTheme="majorHAnsi" w:hAnsiTheme="majorHAnsi"/>
                <w:sz w:val="22"/>
                <w:szCs w:val="22"/>
              </w:rPr>
              <w:t xml:space="preserve">su/giù 210°/90°; </w:t>
            </w:r>
            <w:proofErr w:type="spellStart"/>
            <w:r w:rsidRPr="00AF1FEC">
              <w:rPr>
                <w:rFonts w:asciiTheme="majorHAnsi" w:hAnsiTheme="majorHAnsi"/>
                <w:sz w:val="22"/>
                <w:szCs w:val="22"/>
              </w:rPr>
              <w:t>dx</w:t>
            </w:r>
            <w:proofErr w:type="spellEnd"/>
            <w:r w:rsidRPr="00AF1FEC">
              <w:rPr>
                <w:rFonts w:asciiTheme="majorHAnsi" w:hAnsiTheme="majorHAnsi"/>
                <w:sz w:val="22"/>
                <w:szCs w:val="22"/>
              </w:rPr>
              <w:t>/</w:t>
            </w:r>
            <w:proofErr w:type="spellStart"/>
            <w:r w:rsidRPr="00AF1FEC">
              <w:rPr>
                <w:rFonts w:asciiTheme="majorHAnsi" w:hAnsiTheme="majorHAnsi"/>
                <w:sz w:val="22"/>
                <w:szCs w:val="22"/>
              </w:rPr>
              <w:t>sn</w:t>
            </w:r>
            <w:proofErr w:type="spellEnd"/>
            <w:r w:rsidRPr="00AF1FEC">
              <w:rPr>
                <w:rFonts w:asciiTheme="majorHAnsi" w:hAnsiTheme="majorHAnsi"/>
                <w:sz w:val="22"/>
                <w:szCs w:val="22"/>
              </w:rPr>
              <w:t xml:space="preserve"> 100°/100°</w:t>
            </w:r>
          </w:p>
          <w:p w:rsidR="00334327" w:rsidRPr="00AF1FEC" w:rsidRDefault="00334327" w:rsidP="00A0763D">
            <w:pPr>
              <w:rPr>
                <w:rFonts w:asciiTheme="majorHAnsi" w:hAnsiTheme="majorHAnsi"/>
                <w:sz w:val="22"/>
                <w:szCs w:val="22"/>
              </w:rPr>
            </w:pPr>
            <w:r w:rsidRPr="00AF1FEC">
              <w:rPr>
                <w:rFonts w:asciiTheme="majorHAnsi" w:hAnsiTheme="majorHAnsi"/>
                <w:sz w:val="22"/>
                <w:szCs w:val="22"/>
              </w:rPr>
              <w:t>140°</w:t>
            </w:r>
          </w:p>
        </w:tc>
      </w:tr>
      <w:tr w:rsidR="00334327" w:rsidRPr="00AF1FEC" w:rsidTr="00784B3D">
        <w:tc>
          <w:tcPr>
            <w:tcW w:w="3816" w:type="dxa"/>
          </w:tcPr>
          <w:p w:rsidR="00334327" w:rsidRPr="00AF1FEC" w:rsidRDefault="00334327" w:rsidP="003E3BF7">
            <w:pPr>
              <w:rPr>
                <w:rFonts w:asciiTheme="majorHAnsi" w:hAnsiTheme="majorHAnsi"/>
                <w:sz w:val="22"/>
                <w:szCs w:val="22"/>
              </w:rPr>
            </w:pPr>
            <w:r w:rsidRPr="00AF1FEC">
              <w:rPr>
                <w:rFonts w:asciiTheme="majorHAnsi" w:hAnsiTheme="majorHAnsi"/>
                <w:sz w:val="22"/>
                <w:szCs w:val="22"/>
              </w:rPr>
              <w:t xml:space="preserve">Diametro sezione est </w:t>
            </w:r>
            <w:r w:rsidRPr="00AF1FEC">
              <w:rPr>
                <w:rFonts w:asciiTheme="majorHAnsi" w:hAnsiTheme="majorHAnsi" w:cs="Arial"/>
                <w:sz w:val="22"/>
                <w:szCs w:val="22"/>
              </w:rPr>
              <w:t>≤</w:t>
            </w:r>
            <w:r w:rsidRPr="00AF1FEC">
              <w:rPr>
                <w:rFonts w:asciiTheme="majorHAnsi" w:hAnsiTheme="majorHAnsi"/>
                <w:sz w:val="22"/>
                <w:szCs w:val="22"/>
              </w:rPr>
              <w:t xml:space="preserve"> </w:t>
            </w:r>
            <w:r w:rsidRPr="00AF1FEC">
              <w:rPr>
                <w:rFonts w:asciiTheme="majorHAnsi" w:hAnsiTheme="majorHAnsi"/>
                <w:strike/>
                <w:sz w:val="22"/>
                <w:szCs w:val="22"/>
              </w:rPr>
              <w:t>:</w:t>
            </w:r>
          </w:p>
        </w:tc>
        <w:tc>
          <w:tcPr>
            <w:tcW w:w="4605" w:type="dxa"/>
          </w:tcPr>
          <w:p w:rsidR="00334327" w:rsidRPr="00AF1FEC" w:rsidRDefault="00334327" w:rsidP="003E3BF7">
            <w:pPr>
              <w:rPr>
                <w:rFonts w:asciiTheme="majorHAnsi" w:hAnsiTheme="majorHAnsi"/>
                <w:sz w:val="22"/>
                <w:szCs w:val="22"/>
              </w:rPr>
            </w:pPr>
            <w:r w:rsidRPr="00AF1FEC">
              <w:rPr>
                <w:rFonts w:asciiTheme="majorHAnsi" w:hAnsiTheme="majorHAnsi"/>
                <w:sz w:val="22"/>
                <w:szCs w:val="22"/>
              </w:rPr>
              <w:t>11 mm.</w:t>
            </w:r>
          </w:p>
        </w:tc>
      </w:tr>
      <w:tr w:rsidR="00334327" w:rsidRPr="00AF1FEC" w:rsidTr="00784B3D">
        <w:tc>
          <w:tcPr>
            <w:tcW w:w="3816" w:type="dxa"/>
          </w:tcPr>
          <w:p w:rsidR="00334327" w:rsidRPr="00AF1FEC" w:rsidRDefault="00334327" w:rsidP="00A0763D">
            <w:pPr>
              <w:rPr>
                <w:rFonts w:asciiTheme="majorHAnsi" w:hAnsiTheme="majorHAnsi"/>
                <w:sz w:val="22"/>
                <w:szCs w:val="22"/>
              </w:rPr>
            </w:pPr>
            <w:r w:rsidRPr="00AF1FEC">
              <w:rPr>
                <w:rFonts w:asciiTheme="majorHAnsi" w:hAnsiTheme="majorHAnsi"/>
                <w:sz w:val="22"/>
                <w:szCs w:val="22"/>
              </w:rPr>
              <w:t xml:space="preserve">Diametro canale operativo </w:t>
            </w:r>
            <w:r w:rsidRPr="00AF1FEC">
              <w:rPr>
                <w:rFonts w:asciiTheme="majorHAnsi" w:hAnsiTheme="majorHAnsi" w:cs="Arial"/>
                <w:sz w:val="22"/>
                <w:szCs w:val="22"/>
              </w:rPr>
              <w:t>≥</w:t>
            </w:r>
            <w:r w:rsidRPr="00AF1FEC">
              <w:rPr>
                <w:rFonts w:asciiTheme="majorHAnsi" w:hAnsiTheme="majorHAnsi"/>
                <w:sz w:val="22"/>
                <w:szCs w:val="22"/>
              </w:rPr>
              <w:t>:</w:t>
            </w:r>
          </w:p>
        </w:tc>
        <w:tc>
          <w:tcPr>
            <w:tcW w:w="4605" w:type="dxa"/>
          </w:tcPr>
          <w:p w:rsidR="00334327" w:rsidRPr="00AF1FEC" w:rsidRDefault="00334327" w:rsidP="003E3BF7">
            <w:pPr>
              <w:rPr>
                <w:rFonts w:asciiTheme="majorHAnsi" w:hAnsiTheme="majorHAnsi"/>
                <w:sz w:val="22"/>
                <w:szCs w:val="22"/>
              </w:rPr>
            </w:pPr>
            <w:r w:rsidRPr="00AF1FEC">
              <w:rPr>
                <w:rFonts w:asciiTheme="majorHAnsi" w:hAnsiTheme="majorHAnsi"/>
                <w:sz w:val="22"/>
                <w:szCs w:val="22"/>
              </w:rPr>
              <w:t>3,7mm.</w:t>
            </w:r>
          </w:p>
        </w:tc>
      </w:tr>
      <w:tr w:rsidR="00334327" w:rsidRPr="00AF1FEC" w:rsidTr="00784B3D">
        <w:tc>
          <w:tcPr>
            <w:tcW w:w="3816" w:type="dxa"/>
          </w:tcPr>
          <w:p w:rsidR="00334327" w:rsidRPr="00AF1FEC" w:rsidRDefault="00334327" w:rsidP="00E34B68">
            <w:pPr>
              <w:rPr>
                <w:rFonts w:asciiTheme="majorHAnsi" w:hAnsiTheme="majorHAnsi"/>
                <w:sz w:val="22"/>
                <w:szCs w:val="22"/>
              </w:rPr>
            </w:pPr>
            <w:r w:rsidRPr="00AF1FEC">
              <w:rPr>
                <w:rFonts w:asciiTheme="majorHAnsi" w:hAnsiTheme="majorHAnsi"/>
                <w:sz w:val="22"/>
                <w:szCs w:val="22"/>
              </w:rPr>
              <w:t xml:space="preserve">Lunghezza utile inseribile </w:t>
            </w:r>
            <w:r w:rsidRPr="00AF1FEC">
              <w:rPr>
                <w:rFonts w:asciiTheme="majorHAnsi" w:hAnsiTheme="majorHAnsi" w:cs="Arial"/>
                <w:sz w:val="22"/>
                <w:szCs w:val="22"/>
              </w:rPr>
              <w:t>≥</w:t>
            </w:r>
            <w:r w:rsidRPr="00AF1FEC">
              <w:rPr>
                <w:rFonts w:asciiTheme="majorHAnsi" w:hAnsiTheme="majorHAnsi"/>
                <w:sz w:val="22"/>
                <w:szCs w:val="22"/>
              </w:rPr>
              <w:t>:</w:t>
            </w:r>
          </w:p>
        </w:tc>
        <w:tc>
          <w:tcPr>
            <w:tcW w:w="4605" w:type="dxa"/>
          </w:tcPr>
          <w:p w:rsidR="00334327" w:rsidRPr="00AF1FEC" w:rsidRDefault="00334327" w:rsidP="00E34B68">
            <w:pPr>
              <w:rPr>
                <w:rFonts w:asciiTheme="majorHAnsi" w:hAnsiTheme="majorHAnsi"/>
                <w:sz w:val="22"/>
                <w:szCs w:val="22"/>
              </w:rPr>
            </w:pPr>
            <w:r w:rsidRPr="00AF1FEC">
              <w:rPr>
                <w:rFonts w:asciiTheme="majorHAnsi" w:hAnsiTheme="majorHAnsi"/>
                <w:sz w:val="22"/>
                <w:szCs w:val="22"/>
              </w:rPr>
              <w:t>1020 mm.</w:t>
            </w:r>
          </w:p>
        </w:tc>
      </w:tr>
      <w:tr w:rsidR="00334327" w:rsidRPr="00AF1FEC" w:rsidTr="00784B3D">
        <w:tc>
          <w:tcPr>
            <w:tcW w:w="3816" w:type="dxa"/>
          </w:tcPr>
          <w:p w:rsidR="00F5124A" w:rsidRPr="00AF1FEC" w:rsidRDefault="00334327" w:rsidP="00AE11D0">
            <w:pPr>
              <w:rPr>
                <w:rFonts w:asciiTheme="majorHAnsi" w:hAnsiTheme="majorHAnsi"/>
                <w:sz w:val="22"/>
                <w:szCs w:val="22"/>
              </w:rPr>
            </w:pPr>
            <w:r w:rsidRPr="00AF1FEC">
              <w:rPr>
                <w:rFonts w:asciiTheme="majorHAnsi" w:hAnsiTheme="majorHAnsi"/>
                <w:sz w:val="22"/>
                <w:szCs w:val="22"/>
              </w:rPr>
              <w:t>Canale ausiliario dedicato ai lavaggi</w:t>
            </w:r>
          </w:p>
        </w:tc>
        <w:tc>
          <w:tcPr>
            <w:tcW w:w="4605" w:type="dxa"/>
          </w:tcPr>
          <w:p w:rsidR="00334327" w:rsidRPr="00AF1FEC" w:rsidRDefault="00334327" w:rsidP="00A0763D">
            <w:pPr>
              <w:rPr>
                <w:rFonts w:asciiTheme="majorHAnsi" w:hAnsiTheme="majorHAnsi"/>
                <w:dstrike/>
                <w:sz w:val="22"/>
                <w:szCs w:val="22"/>
              </w:rPr>
            </w:pPr>
          </w:p>
        </w:tc>
      </w:tr>
    </w:tbl>
    <w:p w:rsidR="00B66591" w:rsidRDefault="00B66591" w:rsidP="00E55860">
      <w:pPr>
        <w:ind w:left="708"/>
        <w:rPr>
          <w:rFonts w:asciiTheme="majorHAnsi" w:hAnsiTheme="majorHAnsi"/>
          <w:sz w:val="22"/>
          <w:szCs w:val="22"/>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2410"/>
        <w:gridCol w:w="6730"/>
      </w:tblGrid>
      <w:tr w:rsidR="00B66591" w:rsidRPr="00B66591" w:rsidTr="006E480C">
        <w:tc>
          <w:tcPr>
            <w:tcW w:w="2410" w:type="dxa"/>
          </w:tcPr>
          <w:p w:rsidR="00B66591" w:rsidRPr="00B66591" w:rsidRDefault="00B66591" w:rsidP="00B66591">
            <w:pPr>
              <w:rPr>
                <w:rFonts w:asciiTheme="majorHAnsi" w:hAnsiTheme="majorHAnsi"/>
                <w:b/>
                <w:sz w:val="22"/>
                <w:szCs w:val="22"/>
                <w:highlight w:val="yellow"/>
              </w:rPr>
            </w:pPr>
            <w:r w:rsidRPr="00B66591">
              <w:rPr>
                <w:rFonts w:asciiTheme="majorHAnsi" w:hAnsiTheme="majorHAnsi"/>
                <w:b/>
                <w:sz w:val="22"/>
                <w:szCs w:val="22"/>
              </w:rPr>
              <w:t>Posizione 3</w:t>
            </w:r>
          </w:p>
        </w:tc>
        <w:tc>
          <w:tcPr>
            <w:tcW w:w="6730" w:type="dxa"/>
          </w:tcPr>
          <w:p w:rsidR="00B66591" w:rsidRPr="00B66591" w:rsidRDefault="00B66591" w:rsidP="00B66591">
            <w:pPr>
              <w:rPr>
                <w:rFonts w:asciiTheme="majorHAnsi" w:hAnsiTheme="majorHAnsi"/>
                <w:b/>
                <w:sz w:val="22"/>
                <w:szCs w:val="22"/>
              </w:rPr>
            </w:pPr>
            <w:proofErr w:type="spellStart"/>
            <w:r w:rsidRPr="00B66591">
              <w:rPr>
                <w:rFonts w:asciiTheme="majorHAnsi" w:hAnsiTheme="majorHAnsi"/>
                <w:b/>
                <w:sz w:val="22"/>
                <w:szCs w:val="22"/>
              </w:rPr>
              <w:t>Videogastro</w:t>
            </w:r>
            <w:proofErr w:type="spellEnd"/>
            <w:r w:rsidRPr="00B66591">
              <w:rPr>
                <w:rFonts w:asciiTheme="majorHAnsi" w:hAnsiTheme="majorHAnsi"/>
                <w:b/>
                <w:sz w:val="22"/>
                <w:szCs w:val="22"/>
              </w:rPr>
              <w:t xml:space="preserve"> ultrasottile</w:t>
            </w:r>
          </w:p>
        </w:tc>
      </w:tr>
    </w:tbl>
    <w:p w:rsidR="00643F8D" w:rsidRPr="00AF1FEC" w:rsidRDefault="00E55860" w:rsidP="00E55860">
      <w:pPr>
        <w:ind w:left="708"/>
        <w:rPr>
          <w:rFonts w:asciiTheme="majorHAnsi" w:hAnsiTheme="majorHAnsi"/>
          <w:sz w:val="22"/>
          <w:szCs w:val="22"/>
        </w:rPr>
      </w:pPr>
      <w:r w:rsidRPr="00AF1FEC">
        <w:rPr>
          <w:rFonts w:asciiTheme="majorHAnsi" w:hAnsiTheme="majorHAnsi"/>
          <w:sz w:val="22"/>
          <w:szCs w:val="22"/>
        </w:rPr>
        <w:t xml:space="preserve">     </w:t>
      </w:r>
    </w:p>
    <w:p w:rsidR="00AE11D0" w:rsidRPr="00AF1FEC" w:rsidRDefault="00AE11D0" w:rsidP="00784B3D">
      <w:pPr>
        <w:ind w:left="1211"/>
        <w:rPr>
          <w:rFonts w:asciiTheme="majorHAnsi" w:hAnsiTheme="majorHAnsi"/>
          <w:sz w:val="22"/>
          <w:szCs w:val="22"/>
        </w:rPr>
      </w:pPr>
    </w:p>
    <w:p w:rsidR="00334327" w:rsidRPr="00AF1FEC" w:rsidRDefault="00334327" w:rsidP="00B66591">
      <w:pPr>
        <w:pStyle w:val="Paragrafoelenco"/>
        <w:numPr>
          <w:ilvl w:val="0"/>
          <w:numId w:val="8"/>
        </w:numPr>
        <w:rPr>
          <w:rFonts w:asciiTheme="majorHAnsi" w:hAnsiTheme="majorHAnsi"/>
          <w:sz w:val="22"/>
          <w:szCs w:val="22"/>
        </w:rPr>
      </w:pPr>
      <w:r w:rsidRPr="00AF1FEC">
        <w:rPr>
          <w:rFonts w:asciiTheme="majorHAnsi" w:hAnsiTheme="majorHAnsi"/>
          <w:sz w:val="22"/>
          <w:szCs w:val="22"/>
        </w:rPr>
        <w:t xml:space="preserve"> tipo ultrasottile</w:t>
      </w:r>
    </w:p>
    <w:p w:rsidR="00334327" w:rsidRPr="00AF1FEC" w:rsidRDefault="00334327" w:rsidP="00784B3D">
      <w:pPr>
        <w:ind w:left="360"/>
        <w:rPr>
          <w:rFonts w:asciiTheme="majorHAnsi" w:hAnsiTheme="majorHAnsi"/>
          <w:sz w:val="22"/>
          <w:szCs w:val="22"/>
        </w:rPr>
      </w:pPr>
      <w:r w:rsidRPr="00AF1FEC">
        <w:rPr>
          <w:rFonts w:asciiTheme="majorHAnsi" w:hAnsiTheme="majorHAnsi"/>
          <w:sz w:val="22"/>
          <w:szCs w:val="22"/>
        </w:rPr>
        <w:tab/>
      </w:r>
    </w:p>
    <w:tbl>
      <w:tblPr>
        <w:tblW w:w="0" w:type="auto"/>
        <w:tblInd w:w="790" w:type="dxa"/>
        <w:tblLayout w:type="fixed"/>
        <w:tblCellMar>
          <w:left w:w="70" w:type="dxa"/>
          <w:right w:w="70" w:type="dxa"/>
        </w:tblCellMar>
        <w:tblLook w:val="0000"/>
      </w:tblPr>
      <w:tblGrid>
        <w:gridCol w:w="3815"/>
        <w:gridCol w:w="4605"/>
      </w:tblGrid>
      <w:tr w:rsidR="00334327" w:rsidRPr="00AF1FEC" w:rsidTr="00784B3D">
        <w:tc>
          <w:tcPr>
            <w:tcW w:w="3815" w:type="dxa"/>
          </w:tcPr>
          <w:p w:rsidR="00334327" w:rsidRPr="00AF1FEC" w:rsidRDefault="00334327" w:rsidP="00D46360">
            <w:pPr>
              <w:rPr>
                <w:rFonts w:asciiTheme="majorHAnsi" w:hAnsiTheme="majorHAnsi"/>
                <w:sz w:val="22"/>
                <w:szCs w:val="22"/>
              </w:rPr>
            </w:pPr>
            <w:r w:rsidRPr="00AF1FEC">
              <w:rPr>
                <w:rFonts w:asciiTheme="majorHAnsi" w:hAnsiTheme="majorHAnsi"/>
                <w:sz w:val="22"/>
                <w:szCs w:val="22"/>
              </w:rPr>
              <w:t xml:space="preserve">Angolazioni </w:t>
            </w:r>
            <w:r w:rsidRPr="00AF1FEC">
              <w:rPr>
                <w:rFonts w:asciiTheme="majorHAnsi" w:hAnsiTheme="majorHAnsi" w:cs="Arial"/>
                <w:sz w:val="22"/>
                <w:szCs w:val="22"/>
              </w:rPr>
              <w:t>≥</w:t>
            </w:r>
            <w:r w:rsidRPr="00AF1FEC">
              <w:rPr>
                <w:rFonts w:asciiTheme="majorHAnsi" w:hAnsiTheme="majorHAnsi"/>
                <w:sz w:val="22"/>
                <w:szCs w:val="22"/>
              </w:rPr>
              <w:t>:</w:t>
            </w:r>
          </w:p>
          <w:p w:rsidR="00334327" w:rsidRPr="00AF1FEC" w:rsidRDefault="00334327" w:rsidP="00D46360">
            <w:pPr>
              <w:rPr>
                <w:rFonts w:asciiTheme="majorHAnsi" w:hAnsiTheme="majorHAnsi"/>
                <w:sz w:val="22"/>
                <w:szCs w:val="22"/>
              </w:rPr>
            </w:pPr>
            <w:r w:rsidRPr="00AF1FEC">
              <w:rPr>
                <w:rFonts w:asciiTheme="majorHAnsi" w:hAnsiTheme="majorHAnsi"/>
                <w:sz w:val="22"/>
                <w:szCs w:val="22"/>
              </w:rPr>
              <w:t>Ampiezza campo di visione &gt;:</w:t>
            </w:r>
          </w:p>
        </w:tc>
        <w:tc>
          <w:tcPr>
            <w:tcW w:w="4605" w:type="dxa"/>
          </w:tcPr>
          <w:p w:rsidR="00334327" w:rsidRPr="00AF1FEC" w:rsidRDefault="00334327" w:rsidP="00D46360">
            <w:pPr>
              <w:rPr>
                <w:rFonts w:asciiTheme="majorHAnsi" w:hAnsiTheme="majorHAnsi"/>
                <w:sz w:val="22"/>
                <w:szCs w:val="22"/>
              </w:rPr>
            </w:pPr>
            <w:r w:rsidRPr="00AF1FEC">
              <w:rPr>
                <w:rFonts w:asciiTheme="majorHAnsi" w:hAnsiTheme="majorHAnsi"/>
                <w:sz w:val="22"/>
                <w:szCs w:val="22"/>
              </w:rPr>
              <w:t xml:space="preserve">su/giù 210°/90°; </w:t>
            </w:r>
            <w:proofErr w:type="spellStart"/>
            <w:r w:rsidRPr="00AF1FEC">
              <w:rPr>
                <w:rFonts w:asciiTheme="majorHAnsi" w:hAnsiTheme="majorHAnsi"/>
                <w:sz w:val="22"/>
                <w:szCs w:val="22"/>
              </w:rPr>
              <w:t>dx</w:t>
            </w:r>
            <w:proofErr w:type="spellEnd"/>
            <w:r w:rsidRPr="00AF1FEC">
              <w:rPr>
                <w:rFonts w:asciiTheme="majorHAnsi" w:hAnsiTheme="majorHAnsi"/>
                <w:sz w:val="22"/>
                <w:szCs w:val="22"/>
              </w:rPr>
              <w:t>/</w:t>
            </w:r>
            <w:proofErr w:type="spellStart"/>
            <w:r w:rsidRPr="00AF1FEC">
              <w:rPr>
                <w:rFonts w:asciiTheme="majorHAnsi" w:hAnsiTheme="majorHAnsi"/>
                <w:sz w:val="22"/>
                <w:szCs w:val="22"/>
              </w:rPr>
              <w:t>sn</w:t>
            </w:r>
            <w:proofErr w:type="spellEnd"/>
            <w:r w:rsidRPr="00AF1FEC">
              <w:rPr>
                <w:rFonts w:asciiTheme="majorHAnsi" w:hAnsiTheme="majorHAnsi"/>
                <w:sz w:val="22"/>
                <w:szCs w:val="22"/>
              </w:rPr>
              <w:t xml:space="preserve"> 100°/100°</w:t>
            </w:r>
          </w:p>
          <w:p w:rsidR="00334327" w:rsidRPr="00AF1FEC" w:rsidRDefault="00334327" w:rsidP="003E3BF7">
            <w:pPr>
              <w:rPr>
                <w:rFonts w:asciiTheme="majorHAnsi" w:hAnsiTheme="majorHAnsi"/>
                <w:sz w:val="22"/>
                <w:szCs w:val="22"/>
              </w:rPr>
            </w:pPr>
            <w:r w:rsidRPr="00AF1FEC">
              <w:rPr>
                <w:rFonts w:asciiTheme="majorHAnsi" w:hAnsiTheme="majorHAnsi"/>
                <w:sz w:val="22"/>
                <w:szCs w:val="22"/>
              </w:rPr>
              <w:t>140°</w:t>
            </w:r>
          </w:p>
        </w:tc>
      </w:tr>
      <w:tr w:rsidR="00334327" w:rsidRPr="00AF1FEC" w:rsidTr="00784B3D">
        <w:tc>
          <w:tcPr>
            <w:tcW w:w="3815" w:type="dxa"/>
          </w:tcPr>
          <w:p w:rsidR="00334327" w:rsidRPr="00AF1FEC" w:rsidRDefault="00334327">
            <w:pPr>
              <w:rPr>
                <w:rFonts w:asciiTheme="majorHAnsi" w:hAnsiTheme="majorHAnsi"/>
                <w:sz w:val="22"/>
                <w:szCs w:val="22"/>
              </w:rPr>
            </w:pPr>
            <w:r w:rsidRPr="00AF1FEC">
              <w:rPr>
                <w:rFonts w:asciiTheme="majorHAnsi" w:hAnsiTheme="majorHAnsi"/>
                <w:sz w:val="22"/>
                <w:szCs w:val="22"/>
              </w:rPr>
              <w:t xml:space="preserve">Diametro sezione est. </w:t>
            </w:r>
            <w:r w:rsidRPr="00AF1FEC">
              <w:rPr>
                <w:rFonts w:asciiTheme="majorHAnsi" w:hAnsiTheme="majorHAnsi" w:cs="Arial"/>
                <w:sz w:val="22"/>
                <w:szCs w:val="22"/>
              </w:rPr>
              <w:t>≤</w:t>
            </w:r>
            <w:r w:rsidRPr="00AF1FEC">
              <w:rPr>
                <w:rFonts w:asciiTheme="majorHAnsi" w:hAnsiTheme="majorHAnsi"/>
                <w:sz w:val="22"/>
                <w:szCs w:val="22"/>
              </w:rPr>
              <w:t>:</w:t>
            </w:r>
          </w:p>
        </w:tc>
        <w:tc>
          <w:tcPr>
            <w:tcW w:w="4605" w:type="dxa"/>
          </w:tcPr>
          <w:p w:rsidR="00334327" w:rsidRPr="00AF1FEC" w:rsidRDefault="00334327">
            <w:pPr>
              <w:rPr>
                <w:rFonts w:asciiTheme="majorHAnsi" w:hAnsiTheme="majorHAnsi"/>
                <w:sz w:val="22"/>
                <w:szCs w:val="22"/>
              </w:rPr>
            </w:pPr>
            <w:r w:rsidRPr="00AF1FEC">
              <w:rPr>
                <w:rFonts w:asciiTheme="majorHAnsi" w:hAnsiTheme="majorHAnsi"/>
                <w:sz w:val="22"/>
                <w:szCs w:val="22"/>
              </w:rPr>
              <w:t>6 mm.</w:t>
            </w:r>
          </w:p>
        </w:tc>
      </w:tr>
      <w:tr w:rsidR="00334327" w:rsidRPr="00AF1FEC" w:rsidTr="00784B3D">
        <w:tc>
          <w:tcPr>
            <w:tcW w:w="3815" w:type="dxa"/>
          </w:tcPr>
          <w:p w:rsidR="00334327" w:rsidRPr="00AF1FEC" w:rsidRDefault="00334327">
            <w:pPr>
              <w:rPr>
                <w:rFonts w:asciiTheme="majorHAnsi" w:hAnsiTheme="majorHAnsi"/>
                <w:sz w:val="22"/>
                <w:szCs w:val="22"/>
              </w:rPr>
            </w:pPr>
            <w:r w:rsidRPr="00AF1FEC">
              <w:rPr>
                <w:rFonts w:asciiTheme="majorHAnsi" w:hAnsiTheme="majorHAnsi"/>
                <w:sz w:val="22"/>
                <w:szCs w:val="22"/>
              </w:rPr>
              <w:t xml:space="preserve">Diametro canale operativo </w:t>
            </w:r>
            <w:r w:rsidRPr="00AF1FEC">
              <w:rPr>
                <w:rFonts w:asciiTheme="majorHAnsi" w:hAnsiTheme="majorHAnsi" w:cs="Arial"/>
                <w:sz w:val="22"/>
                <w:szCs w:val="22"/>
              </w:rPr>
              <w:t>≥</w:t>
            </w:r>
            <w:r w:rsidRPr="00AF1FEC">
              <w:rPr>
                <w:rFonts w:asciiTheme="majorHAnsi" w:hAnsiTheme="majorHAnsi"/>
                <w:sz w:val="22"/>
                <w:szCs w:val="22"/>
              </w:rPr>
              <w:t>:</w:t>
            </w:r>
          </w:p>
        </w:tc>
        <w:tc>
          <w:tcPr>
            <w:tcW w:w="4605" w:type="dxa"/>
          </w:tcPr>
          <w:p w:rsidR="00334327" w:rsidRPr="00AF1FEC" w:rsidRDefault="00334327" w:rsidP="0030774C">
            <w:pPr>
              <w:rPr>
                <w:rFonts w:asciiTheme="majorHAnsi" w:hAnsiTheme="majorHAnsi"/>
                <w:sz w:val="22"/>
                <w:szCs w:val="22"/>
              </w:rPr>
            </w:pPr>
            <w:r w:rsidRPr="00AF1FEC">
              <w:rPr>
                <w:rFonts w:asciiTheme="majorHAnsi" w:hAnsiTheme="majorHAnsi"/>
                <w:sz w:val="22"/>
                <w:szCs w:val="22"/>
              </w:rPr>
              <w:t>2 mm.</w:t>
            </w:r>
          </w:p>
        </w:tc>
      </w:tr>
      <w:tr w:rsidR="00334327" w:rsidRPr="00AF1FEC" w:rsidTr="00784B3D">
        <w:tc>
          <w:tcPr>
            <w:tcW w:w="3815" w:type="dxa"/>
          </w:tcPr>
          <w:p w:rsidR="00334327" w:rsidRPr="00AF1FEC" w:rsidRDefault="00334327">
            <w:pPr>
              <w:rPr>
                <w:rFonts w:asciiTheme="majorHAnsi" w:hAnsiTheme="majorHAnsi"/>
                <w:sz w:val="22"/>
                <w:szCs w:val="22"/>
              </w:rPr>
            </w:pPr>
            <w:r w:rsidRPr="00AF1FEC">
              <w:rPr>
                <w:rFonts w:asciiTheme="majorHAnsi" w:hAnsiTheme="majorHAnsi"/>
                <w:sz w:val="22"/>
                <w:szCs w:val="22"/>
              </w:rPr>
              <w:t>Lunghezza utile inseribile</w:t>
            </w:r>
            <w:r w:rsidRPr="00AF1FEC">
              <w:rPr>
                <w:rFonts w:asciiTheme="majorHAnsi" w:hAnsiTheme="majorHAnsi" w:cs="Arial"/>
                <w:sz w:val="22"/>
                <w:szCs w:val="22"/>
              </w:rPr>
              <w:t>≥</w:t>
            </w:r>
            <w:r w:rsidRPr="00AF1FEC">
              <w:rPr>
                <w:rFonts w:asciiTheme="majorHAnsi" w:hAnsiTheme="majorHAnsi"/>
                <w:sz w:val="22"/>
                <w:szCs w:val="22"/>
              </w:rPr>
              <w:t>:</w:t>
            </w:r>
          </w:p>
        </w:tc>
        <w:tc>
          <w:tcPr>
            <w:tcW w:w="4605" w:type="dxa"/>
          </w:tcPr>
          <w:p w:rsidR="00334327" w:rsidRPr="00AF1FEC" w:rsidRDefault="00334327" w:rsidP="003E3BF7">
            <w:pPr>
              <w:rPr>
                <w:rFonts w:asciiTheme="majorHAnsi" w:hAnsiTheme="majorHAnsi"/>
                <w:sz w:val="22"/>
                <w:szCs w:val="22"/>
              </w:rPr>
            </w:pPr>
            <w:r w:rsidRPr="00AF1FEC">
              <w:rPr>
                <w:rFonts w:asciiTheme="majorHAnsi" w:hAnsiTheme="majorHAnsi"/>
                <w:sz w:val="22"/>
                <w:szCs w:val="22"/>
              </w:rPr>
              <w:t>1020 mm.</w:t>
            </w:r>
          </w:p>
        </w:tc>
      </w:tr>
    </w:tbl>
    <w:p w:rsidR="00334327" w:rsidRDefault="00334327" w:rsidP="00784B3D">
      <w:pPr>
        <w:ind w:left="360"/>
        <w:rPr>
          <w:rFonts w:asciiTheme="majorHAnsi" w:hAnsiTheme="majorHAnsi"/>
          <w:sz w:val="22"/>
          <w:szCs w:val="22"/>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2410"/>
        <w:gridCol w:w="6730"/>
      </w:tblGrid>
      <w:tr w:rsidR="00B66591" w:rsidRPr="00B66591" w:rsidTr="006E480C">
        <w:tc>
          <w:tcPr>
            <w:tcW w:w="2410" w:type="dxa"/>
          </w:tcPr>
          <w:p w:rsidR="00B66591" w:rsidRPr="00B66591" w:rsidRDefault="00B66591" w:rsidP="00B66591">
            <w:pPr>
              <w:rPr>
                <w:rFonts w:asciiTheme="majorHAnsi" w:hAnsiTheme="majorHAnsi"/>
                <w:b/>
                <w:sz w:val="22"/>
                <w:szCs w:val="22"/>
              </w:rPr>
            </w:pPr>
            <w:r w:rsidRPr="00B66591">
              <w:rPr>
                <w:rFonts w:asciiTheme="majorHAnsi" w:hAnsiTheme="majorHAnsi"/>
                <w:b/>
                <w:sz w:val="22"/>
                <w:szCs w:val="22"/>
              </w:rPr>
              <w:t>Posizione 4</w:t>
            </w:r>
          </w:p>
        </w:tc>
        <w:tc>
          <w:tcPr>
            <w:tcW w:w="6730" w:type="dxa"/>
          </w:tcPr>
          <w:p w:rsidR="00B66591" w:rsidRPr="00B66591" w:rsidRDefault="00B66591" w:rsidP="00B66591">
            <w:pPr>
              <w:rPr>
                <w:rFonts w:asciiTheme="majorHAnsi" w:hAnsiTheme="majorHAnsi"/>
                <w:b/>
                <w:sz w:val="22"/>
                <w:szCs w:val="22"/>
              </w:rPr>
            </w:pPr>
            <w:proofErr w:type="spellStart"/>
            <w:r w:rsidRPr="00B66591">
              <w:rPr>
                <w:rFonts w:asciiTheme="majorHAnsi" w:hAnsiTheme="majorHAnsi"/>
                <w:b/>
                <w:sz w:val="22"/>
                <w:szCs w:val="22"/>
              </w:rPr>
              <w:t>Videogastro</w:t>
            </w:r>
            <w:proofErr w:type="spellEnd"/>
            <w:r w:rsidRPr="00B66591">
              <w:rPr>
                <w:rFonts w:asciiTheme="majorHAnsi" w:hAnsiTheme="majorHAnsi"/>
                <w:b/>
                <w:sz w:val="22"/>
                <w:szCs w:val="22"/>
              </w:rPr>
              <w:t xml:space="preserve"> </w:t>
            </w:r>
            <w:proofErr w:type="spellStart"/>
            <w:r w:rsidRPr="00B66591">
              <w:rPr>
                <w:rFonts w:asciiTheme="majorHAnsi" w:hAnsiTheme="majorHAnsi"/>
                <w:b/>
                <w:sz w:val="22"/>
                <w:szCs w:val="22"/>
              </w:rPr>
              <w:t>bicanale</w:t>
            </w:r>
            <w:proofErr w:type="spellEnd"/>
          </w:p>
        </w:tc>
      </w:tr>
    </w:tbl>
    <w:p w:rsidR="00B66591" w:rsidRPr="00AF1FEC" w:rsidRDefault="00B66591" w:rsidP="00784B3D">
      <w:pPr>
        <w:ind w:left="360"/>
        <w:rPr>
          <w:rFonts w:asciiTheme="majorHAnsi" w:hAnsiTheme="majorHAnsi"/>
          <w:sz w:val="22"/>
          <w:szCs w:val="22"/>
        </w:rPr>
      </w:pPr>
    </w:p>
    <w:p w:rsidR="00334327" w:rsidRPr="00AF1FEC" w:rsidRDefault="00334327" w:rsidP="00643F8D">
      <w:pPr>
        <w:pStyle w:val="Paragrafoelenco"/>
        <w:numPr>
          <w:ilvl w:val="0"/>
          <w:numId w:val="8"/>
        </w:numPr>
        <w:rPr>
          <w:rFonts w:asciiTheme="majorHAnsi" w:hAnsiTheme="majorHAnsi"/>
          <w:sz w:val="22"/>
          <w:szCs w:val="22"/>
        </w:rPr>
      </w:pPr>
      <w:proofErr w:type="spellStart"/>
      <w:r w:rsidRPr="00AF1FEC">
        <w:rPr>
          <w:rFonts w:asciiTheme="majorHAnsi" w:hAnsiTheme="majorHAnsi"/>
          <w:sz w:val="22"/>
          <w:szCs w:val="22"/>
        </w:rPr>
        <w:t>bicanale</w:t>
      </w:r>
      <w:proofErr w:type="spellEnd"/>
    </w:p>
    <w:p w:rsidR="00334327" w:rsidRPr="00AF1FEC" w:rsidRDefault="00334327" w:rsidP="00784B3D">
      <w:pPr>
        <w:ind w:left="360"/>
        <w:rPr>
          <w:rFonts w:asciiTheme="majorHAnsi" w:hAnsiTheme="majorHAnsi"/>
          <w:sz w:val="22"/>
          <w:szCs w:val="22"/>
        </w:rPr>
      </w:pPr>
      <w:r w:rsidRPr="00AF1FEC">
        <w:rPr>
          <w:rFonts w:asciiTheme="majorHAnsi" w:hAnsiTheme="majorHAnsi"/>
          <w:sz w:val="22"/>
          <w:szCs w:val="22"/>
        </w:rPr>
        <w:tab/>
      </w:r>
    </w:p>
    <w:tbl>
      <w:tblPr>
        <w:tblW w:w="0" w:type="auto"/>
        <w:tblInd w:w="790" w:type="dxa"/>
        <w:tblLayout w:type="fixed"/>
        <w:tblCellMar>
          <w:left w:w="70" w:type="dxa"/>
          <w:right w:w="70" w:type="dxa"/>
        </w:tblCellMar>
        <w:tblLook w:val="0000"/>
      </w:tblPr>
      <w:tblGrid>
        <w:gridCol w:w="3815"/>
        <w:gridCol w:w="4605"/>
      </w:tblGrid>
      <w:tr w:rsidR="00334327" w:rsidRPr="00AF1FEC" w:rsidTr="00784B3D">
        <w:tc>
          <w:tcPr>
            <w:tcW w:w="3815" w:type="dxa"/>
          </w:tcPr>
          <w:p w:rsidR="00334327" w:rsidRPr="00AF1FEC" w:rsidRDefault="00334327" w:rsidP="00E1510C">
            <w:pPr>
              <w:rPr>
                <w:rFonts w:asciiTheme="majorHAnsi" w:hAnsiTheme="majorHAnsi"/>
                <w:sz w:val="22"/>
                <w:szCs w:val="22"/>
              </w:rPr>
            </w:pPr>
            <w:proofErr w:type="spellStart"/>
            <w:r w:rsidRPr="00AF1FEC">
              <w:rPr>
                <w:rFonts w:asciiTheme="majorHAnsi" w:hAnsiTheme="majorHAnsi"/>
                <w:sz w:val="22"/>
                <w:szCs w:val="22"/>
              </w:rPr>
              <w:t>Angolazioni</w:t>
            </w:r>
            <w:r w:rsidRPr="00AF1FEC">
              <w:rPr>
                <w:rFonts w:asciiTheme="majorHAnsi" w:hAnsiTheme="majorHAnsi" w:cs="Arial"/>
                <w:sz w:val="22"/>
                <w:szCs w:val="22"/>
              </w:rPr>
              <w:t>≥</w:t>
            </w:r>
            <w:proofErr w:type="spellEnd"/>
            <w:r w:rsidRPr="00AF1FEC">
              <w:rPr>
                <w:rFonts w:asciiTheme="majorHAnsi" w:hAnsiTheme="majorHAnsi"/>
                <w:sz w:val="22"/>
                <w:szCs w:val="22"/>
              </w:rPr>
              <w:t>:</w:t>
            </w:r>
          </w:p>
          <w:p w:rsidR="00334327" w:rsidRPr="00AF1FEC" w:rsidRDefault="00334327" w:rsidP="00E1510C">
            <w:pPr>
              <w:rPr>
                <w:rFonts w:asciiTheme="majorHAnsi" w:hAnsiTheme="majorHAnsi"/>
                <w:sz w:val="22"/>
                <w:szCs w:val="22"/>
              </w:rPr>
            </w:pPr>
            <w:r w:rsidRPr="00AF1FEC">
              <w:rPr>
                <w:rFonts w:asciiTheme="majorHAnsi" w:hAnsiTheme="majorHAnsi"/>
                <w:sz w:val="22"/>
                <w:szCs w:val="22"/>
              </w:rPr>
              <w:t xml:space="preserve">Ampiezza campo di visione </w:t>
            </w:r>
            <w:r w:rsidRPr="00AF1FEC">
              <w:rPr>
                <w:rFonts w:asciiTheme="majorHAnsi" w:hAnsiTheme="majorHAnsi" w:cs="Arial"/>
                <w:sz w:val="22"/>
                <w:szCs w:val="22"/>
              </w:rPr>
              <w:t>≥</w:t>
            </w:r>
            <w:r w:rsidRPr="00AF1FEC">
              <w:rPr>
                <w:rFonts w:asciiTheme="majorHAnsi" w:hAnsiTheme="majorHAnsi"/>
                <w:sz w:val="22"/>
                <w:szCs w:val="22"/>
              </w:rPr>
              <w:t>:</w:t>
            </w:r>
          </w:p>
        </w:tc>
        <w:tc>
          <w:tcPr>
            <w:tcW w:w="4605" w:type="dxa"/>
          </w:tcPr>
          <w:p w:rsidR="00334327" w:rsidRPr="00AF1FEC" w:rsidRDefault="00334327" w:rsidP="00E1510C">
            <w:pPr>
              <w:rPr>
                <w:rFonts w:asciiTheme="majorHAnsi" w:hAnsiTheme="majorHAnsi"/>
                <w:sz w:val="22"/>
                <w:szCs w:val="22"/>
              </w:rPr>
            </w:pPr>
            <w:r w:rsidRPr="00AF1FEC">
              <w:rPr>
                <w:rFonts w:asciiTheme="majorHAnsi" w:hAnsiTheme="majorHAnsi"/>
                <w:sz w:val="22"/>
                <w:szCs w:val="22"/>
              </w:rPr>
              <w:t xml:space="preserve">su/giù 210°/90°; </w:t>
            </w:r>
            <w:proofErr w:type="spellStart"/>
            <w:r w:rsidRPr="00AF1FEC">
              <w:rPr>
                <w:rFonts w:asciiTheme="majorHAnsi" w:hAnsiTheme="majorHAnsi"/>
                <w:sz w:val="22"/>
                <w:szCs w:val="22"/>
              </w:rPr>
              <w:t>dx</w:t>
            </w:r>
            <w:proofErr w:type="spellEnd"/>
            <w:r w:rsidRPr="00AF1FEC">
              <w:rPr>
                <w:rFonts w:asciiTheme="majorHAnsi" w:hAnsiTheme="majorHAnsi"/>
                <w:sz w:val="22"/>
                <w:szCs w:val="22"/>
              </w:rPr>
              <w:t>/</w:t>
            </w:r>
            <w:proofErr w:type="spellStart"/>
            <w:r w:rsidRPr="00AF1FEC">
              <w:rPr>
                <w:rFonts w:asciiTheme="majorHAnsi" w:hAnsiTheme="majorHAnsi"/>
                <w:sz w:val="22"/>
                <w:szCs w:val="22"/>
              </w:rPr>
              <w:t>sn</w:t>
            </w:r>
            <w:proofErr w:type="spellEnd"/>
            <w:r w:rsidRPr="00AF1FEC">
              <w:rPr>
                <w:rFonts w:asciiTheme="majorHAnsi" w:hAnsiTheme="majorHAnsi"/>
                <w:sz w:val="22"/>
                <w:szCs w:val="22"/>
              </w:rPr>
              <w:t xml:space="preserve"> 100°/100°</w:t>
            </w:r>
          </w:p>
          <w:p w:rsidR="00334327" w:rsidRPr="00AF1FEC" w:rsidRDefault="00334327" w:rsidP="00E1510C">
            <w:pPr>
              <w:rPr>
                <w:rFonts w:asciiTheme="majorHAnsi" w:hAnsiTheme="majorHAnsi"/>
                <w:sz w:val="22"/>
                <w:szCs w:val="22"/>
              </w:rPr>
            </w:pPr>
            <w:r w:rsidRPr="00AF1FEC">
              <w:rPr>
                <w:rFonts w:asciiTheme="majorHAnsi" w:hAnsiTheme="majorHAnsi"/>
                <w:sz w:val="22"/>
                <w:szCs w:val="22"/>
              </w:rPr>
              <w:t>140°</w:t>
            </w:r>
          </w:p>
        </w:tc>
      </w:tr>
      <w:tr w:rsidR="00334327" w:rsidRPr="00AF1FEC" w:rsidTr="00784B3D">
        <w:tc>
          <w:tcPr>
            <w:tcW w:w="3815" w:type="dxa"/>
          </w:tcPr>
          <w:p w:rsidR="00334327" w:rsidRPr="00AF1FEC" w:rsidRDefault="00334327" w:rsidP="00E1510C">
            <w:pPr>
              <w:rPr>
                <w:rFonts w:asciiTheme="majorHAnsi" w:hAnsiTheme="majorHAnsi"/>
                <w:sz w:val="22"/>
                <w:szCs w:val="22"/>
              </w:rPr>
            </w:pPr>
            <w:r w:rsidRPr="00AF1FEC">
              <w:rPr>
                <w:rFonts w:asciiTheme="majorHAnsi" w:hAnsiTheme="majorHAnsi"/>
                <w:sz w:val="22"/>
                <w:szCs w:val="22"/>
              </w:rPr>
              <w:t xml:space="preserve">Diametro sezione est </w:t>
            </w:r>
            <w:r w:rsidRPr="00AF1FEC">
              <w:rPr>
                <w:rFonts w:asciiTheme="majorHAnsi" w:hAnsiTheme="majorHAnsi" w:cs="Arial"/>
                <w:sz w:val="22"/>
                <w:szCs w:val="22"/>
              </w:rPr>
              <w:t>≤</w:t>
            </w:r>
            <w:r w:rsidRPr="00AF1FEC">
              <w:rPr>
                <w:rFonts w:asciiTheme="majorHAnsi" w:hAnsiTheme="majorHAnsi"/>
                <w:sz w:val="22"/>
                <w:szCs w:val="22"/>
              </w:rPr>
              <w:t xml:space="preserve"> </w:t>
            </w:r>
            <w:r w:rsidRPr="00AF1FEC">
              <w:rPr>
                <w:rFonts w:asciiTheme="majorHAnsi" w:hAnsiTheme="majorHAnsi"/>
                <w:strike/>
                <w:sz w:val="22"/>
                <w:szCs w:val="22"/>
              </w:rPr>
              <w:t>:</w:t>
            </w:r>
          </w:p>
        </w:tc>
        <w:tc>
          <w:tcPr>
            <w:tcW w:w="4605" w:type="dxa"/>
          </w:tcPr>
          <w:p w:rsidR="00334327" w:rsidRPr="00AF1FEC" w:rsidRDefault="00334327" w:rsidP="00E1510C">
            <w:pPr>
              <w:rPr>
                <w:rFonts w:asciiTheme="majorHAnsi" w:hAnsiTheme="majorHAnsi"/>
                <w:sz w:val="22"/>
                <w:szCs w:val="22"/>
              </w:rPr>
            </w:pPr>
            <w:r w:rsidRPr="00AF1FEC">
              <w:rPr>
                <w:rFonts w:asciiTheme="majorHAnsi" w:hAnsiTheme="majorHAnsi"/>
                <w:sz w:val="22"/>
                <w:szCs w:val="22"/>
              </w:rPr>
              <w:t>14 mm.</w:t>
            </w:r>
          </w:p>
        </w:tc>
      </w:tr>
      <w:tr w:rsidR="00334327" w:rsidRPr="00AF1FEC" w:rsidTr="00784B3D">
        <w:tc>
          <w:tcPr>
            <w:tcW w:w="3815" w:type="dxa"/>
          </w:tcPr>
          <w:p w:rsidR="00334327" w:rsidRPr="00AF1FEC" w:rsidRDefault="00334327" w:rsidP="00E1510C">
            <w:pPr>
              <w:rPr>
                <w:rFonts w:asciiTheme="majorHAnsi" w:hAnsiTheme="majorHAnsi"/>
                <w:sz w:val="22"/>
                <w:szCs w:val="22"/>
              </w:rPr>
            </w:pPr>
            <w:r w:rsidRPr="00AF1FEC">
              <w:rPr>
                <w:rFonts w:asciiTheme="majorHAnsi" w:hAnsiTheme="majorHAnsi"/>
                <w:sz w:val="22"/>
                <w:szCs w:val="22"/>
              </w:rPr>
              <w:t xml:space="preserve">Diametro canale operativo </w:t>
            </w:r>
            <w:r w:rsidRPr="00AF1FEC">
              <w:rPr>
                <w:rFonts w:asciiTheme="majorHAnsi" w:hAnsiTheme="majorHAnsi" w:cs="Arial"/>
                <w:sz w:val="22"/>
                <w:szCs w:val="22"/>
              </w:rPr>
              <w:t>≥</w:t>
            </w:r>
            <w:r w:rsidRPr="00AF1FEC">
              <w:rPr>
                <w:rFonts w:asciiTheme="majorHAnsi" w:hAnsiTheme="majorHAnsi"/>
                <w:sz w:val="22"/>
                <w:szCs w:val="22"/>
              </w:rPr>
              <w:t>:</w:t>
            </w:r>
          </w:p>
        </w:tc>
        <w:tc>
          <w:tcPr>
            <w:tcW w:w="4605" w:type="dxa"/>
          </w:tcPr>
          <w:p w:rsidR="00334327" w:rsidRPr="00AF1FEC" w:rsidRDefault="00334327" w:rsidP="00E1510C">
            <w:pPr>
              <w:rPr>
                <w:rFonts w:asciiTheme="majorHAnsi" w:hAnsiTheme="majorHAnsi"/>
                <w:sz w:val="22"/>
                <w:szCs w:val="22"/>
              </w:rPr>
            </w:pPr>
            <w:r w:rsidRPr="00AF1FEC">
              <w:rPr>
                <w:rFonts w:asciiTheme="majorHAnsi" w:hAnsiTheme="majorHAnsi"/>
                <w:sz w:val="22"/>
                <w:szCs w:val="22"/>
              </w:rPr>
              <w:t>2,8 mm; 3,7 mm</w:t>
            </w:r>
          </w:p>
        </w:tc>
      </w:tr>
      <w:tr w:rsidR="00334327" w:rsidRPr="00AF1FEC" w:rsidTr="00784B3D">
        <w:tc>
          <w:tcPr>
            <w:tcW w:w="3815" w:type="dxa"/>
          </w:tcPr>
          <w:p w:rsidR="00334327" w:rsidRPr="00AF1FEC" w:rsidRDefault="00334327" w:rsidP="00E1510C">
            <w:pPr>
              <w:rPr>
                <w:rFonts w:asciiTheme="majorHAnsi" w:hAnsiTheme="majorHAnsi"/>
                <w:sz w:val="22"/>
                <w:szCs w:val="22"/>
              </w:rPr>
            </w:pPr>
            <w:r w:rsidRPr="00AF1FEC">
              <w:rPr>
                <w:rFonts w:asciiTheme="majorHAnsi" w:hAnsiTheme="majorHAnsi"/>
                <w:sz w:val="22"/>
                <w:szCs w:val="22"/>
              </w:rPr>
              <w:t xml:space="preserve">Lunghezza utile inseribile </w:t>
            </w:r>
            <w:r w:rsidRPr="00AF1FEC">
              <w:rPr>
                <w:rFonts w:asciiTheme="majorHAnsi" w:hAnsiTheme="majorHAnsi" w:cs="Arial"/>
                <w:sz w:val="22"/>
                <w:szCs w:val="22"/>
              </w:rPr>
              <w:t>≥</w:t>
            </w:r>
            <w:r w:rsidRPr="00AF1FEC">
              <w:rPr>
                <w:rFonts w:asciiTheme="majorHAnsi" w:hAnsiTheme="majorHAnsi"/>
                <w:sz w:val="22"/>
                <w:szCs w:val="22"/>
              </w:rPr>
              <w:t>:</w:t>
            </w:r>
          </w:p>
        </w:tc>
        <w:tc>
          <w:tcPr>
            <w:tcW w:w="4605" w:type="dxa"/>
          </w:tcPr>
          <w:p w:rsidR="00334327" w:rsidRPr="00AF1FEC" w:rsidRDefault="00334327" w:rsidP="00E1510C">
            <w:pPr>
              <w:rPr>
                <w:rFonts w:asciiTheme="majorHAnsi" w:hAnsiTheme="majorHAnsi"/>
                <w:sz w:val="22"/>
                <w:szCs w:val="22"/>
              </w:rPr>
            </w:pPr>
            <w:r w:rsidRPr="00AF1FEC">
              <w:rPr>
                <w:rFonts w:asciiTheme="majorHAnsi" w:hAnsiTheme="majorHAnsi"/>
                <w:sz w:val="22"/>
                <w:szCs w:val="22"/>
              </w:rPr>
              <w:t>1020 mm.</w:t>
            </w:r>
          </w:p>
        </w:tc>
      </w:tr>
      <w:tr w:rsidR="00334327" w:rsidRPr="00AF1FEC" w:rsidTr="00314CD6">
        <w:tc>
          <w:tcPr>
            <w:tcW w:w="3815" w:type="dxa"/>
          </w:tcPr>
          <w:p w:rsidR="00334327" w:rsidRPr="00AF1FEC" w:rsidRDefault="00334327" w:rsidP="00E1510C">
            <w:pPr>
              <w:rPr>
                <w:rFonts w:asciiTheme="majorHAnsi" w:hAnsiTheme="majorHAnsi"/>
                <w:sz w:val="22"/>
                <w:szCs w:val="22"/>
              </w:rPr>
            </w:pPr>
          </w:p>
        </w:tc>
        <w:tc>
          <w:tcPr>
            <w:tcW w:w="4605" w:type="dxa"/>
            <w:shd w:val="clear" w:color="auto" w:fill="auto"/>
          </w:tcPr>
          <w:p w:rsidR="00334327" w:rsidRPr="00AF1FEC" w:rsidRDefault="00334327" w:rsidP="00E1510C">
            <w:pPr>
              <w:rPr>
                <w:rFonts w:asciiTheme="majorHAnsi" w:hAnsiTheme="majorHAnsi"/>
                <w:sz w:val="22"/>
                <w:szCs w:val="22"/>
              </w:rPr>
            </w:pPr>
          </w:p>
        </w:tc>
      </w:tr>
    </w:tbl>
    <w:p w:rsidR="00334327" w:rsidRDefault="00334327" w:rsidP="00784B3D">
      <w:pPr>
        <w:ind w:left="360"/>
        <w:rPr>
          <w:rFonts w:asciiTheme="majorHAnsi" w:hAnsiTheme="majorHAnsi"/>
          <w:sz w:val="22"/>
          <w:szCs w:val="22"/>
        </w:rPr>
      </w:pPr>
    </w:p>
    <w:p w:rsidR="00B66591" w:rsidRDefault="00B66591" w:rsidP="00784B3D">
      <w:pPr>
        <w:ind w:left="360"/>
        <w:rPr>
          <w:rFonts w:asciiTheme="majorHAnsi" w:hAnsiTheme="majorHAnsi"/>
          <w:sz w:val="22"/>
          <w:szCs w:val="22"/>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2410"/>
        <w:gridCol w:w="6730"/>
      </w:tblGrid>
      <w:tr w:rsidR="00B66591" w:rsidRPr="00B66591" w:rsidTr="006E480C">
        <w:tc>
          <w:tcPr>
            <w:tcW w:w="2410" w:type="dxa"/>
          </w:tcPr>
          <w:p w:rsidR="00B66591" w:rsidRPr="00B66591" w:rsidRDefault="00B66591" w:rsidP="00B66591">
            <w:pPr>
              <w:rPr>
                <w:rFonts w:asciiTheme="majorHAnsi" w:hAnsiTheme="majorHAnsi"/>
                <w:b/>
                <w:sz w:val="22"/>
                <w:szCs w:val="22"/>
              </w:rPr>
            </w:pPr>
            <w:r w:rsidRPr="00B66591">
              <w:rPr>
                <w:rFonts w:asciiTheme="majorHAnsi" w:hAnsiTheme="majorHAnsi"/>
                <w:b/>
                <w:sz w:val="22"/>
                <w:szCs w:val="22"/>
              </w:rPr>
              <w:t>Posizione 5</w:t>
            </w:r>
          </w:p>
        </w:tc>
        <w:tc>
          <w:tcPr>
            <w:tcW w:w="6730" w:type="dxa"/>
          </w:tcPr>
          <w:p w:rsidR="00B66591" w:rsidRPr="00B66591" w:rsidRDefault="00B66591" w:rsidP="00B66591">
            <w:pPr>
              <w:rPr>
                <w:rFonts w:asciiTheme="majorHAnsi" w:hAnsiTheme="majorHAnsi"/>
                <w:b/>
                <w:sz w:val="22"/>
                <w:szCs w:val="22"/>
              </w:rPr>
            </w:pPr>
            <w:proofErr w:type="spellStart"/>
            <w:r w:rsidRPr="00B66591">
              <w:rPr>
                <w:rFonts w:asciiTheme="majorHAnsi" w:hAnsiTheme="majorHAnsi"/>
                <w:b/>
                <w:sz w:val="22"/>
                <w:szCs w:val="22"/>
              </w:rPr>
              <w:t>Videogastro</w:t>
            </w:r>
            <w:proofErr w:type="spellEnd"/>
            <w:r w:rsidRPr="00B66591">
              <w:rPr>
                <w:rFonts w:asciiTheme="majorHAnsi" w:hAnsiTheme="majorHAnsi"/>
                <w:b/>
                <w:sz w:val="22"/>
                <w:szCs w:val="22"/>
              </w:rPr>
              <w:t xml:space="preserve"> con focalizzazione da 2mm</w:t>
            </w:r>
          </w:p>
        </w:tc>
      </w:tr>
    </w:tbl>
    <w:p w:rsidR="00B66591" w:rsidRPr="00AF1FEC" w:rsidRDefault="00B66591" w:rsidP="00784B3D">
      <w:pPr>
        <w:ind w:left="360"/>
        <w:rPr>
          <w:rFonts w:asciiTheme="majorHAnsi" w:hAnsiTheme="majorHAnsi"/>
          <w:sz w:val="22"/>
          <w:szCs w:val="22"/>
        </w:rPr>
      </w:pPr>
    </w:p>
    <w:p w:rsidR="00334327" w:rsidRPr="00AF1FEC" w:rsidRDefault="00643F8D" w:rsidP="00643F8D">
      <w:pPr>
        <w:pStyle w:val="Paragrafoelenco"/>
        <w:numPr>
          <w:ilvl w:val="0"/>
          <w:numId w:val="8"/>
        </w:numPr>
        <w:rPr>
          <w:rFonts w:asciiTheme="majorHAnsi" w:hAnsiTheme="majorHAnsi"/>
          <w:sz w:val="22"/>
          <w:szCs w:val="22"/>
        </w:rPr>
      </w:pPr>
      <w:r w:rsidRPr="00AF1FEC">
        <w:rPr>
          <w:rFonts w:asciiTheme="majorHAnsi" w:hAnsiTheme="majorHAnsi"/>
          <w:sz w:val="22"/>
          <w:szCs w:val="22"/>
        </w:rPr>
        <w:t xml:space="preserve">con </w:t>
      </w:r>
      <w:r w:rsidR="00334327" w:rsidRPr="00AF1FEC">
        <w:rPr>
          <w:rFonts w:asciiTheme="majorHAnsi" w:hAnsiTheme="majorHAnsi"/>
          <w:sz w:val="22"/>
          <w:szCs w:val="22"/>
        </w:rPr>
        <w:t>possibilità di focalizzazione ad almeno 2mm</w:t>
      </w:r>
    </w:p>
    <w:p w:rsidR="00334327" w:rsidRPr="00AF1FEC" w:rsidRDefault="00334327" w:rsidP="00784B3D">
      <w:pPr>
        <w:ind w:left="360"/>
        <w:rPr>
          <w:rFonts w:asciiTheme="majorHAnsi" w:hAnsiTheme="majorHAnsi"/>
          <w:sz w:val="22"/>
          <w:szCs w:val="22"/>
        </w:rPr>
      </w:pPr>
      <w:r w:rsidRPr="00AF1FEC">
        <w:rPr>
          <w:rFonts w:asciiTheme="majorHAnsi" w:hAnsiTheme="majorHAnsi"/>
          <w:sz w:val="22"/>
          <w:szCs w:val="22"/>
        </w:rPr>
        <w:tab/>
      </w:r>
    </w:p>
    <w:tbl>
      <w:tblPr>
        <w:tblW w:w="0" w:type="auto"/>
        <w:tblInd w:w="790" w:type="dxa"/>
        <w:tblLayout w:type="fixed"/>
        <w:tblCellMar>
          <w:left w:w="70" w:type="dxa"/>
          <w:right w:w="70" w:type="dxa"/>
        </w:tblCellMar>
        <w:tblLook w:val="0000"/>
      </w:tblPr>
      <w:tblGrid>
        <w:gridCol w:w="3815"/>
        <w:gridCol w:w="4605"/>
      </w:tblGrid>
      <w:tr w:rsidR="00334327" w:rsidRPr="00AF1FEC" w:rsidTr="00784B3D">
        <w:tc>
          <w:tcPr>
            <w:tcW w:w="3815" w:type="dxa"/>
          </w:tcPr>
          <w:p w:rsidR="00334327" w:rsidRPr="00AF1FEC" w:rsidRDefault="00334327" w:rsidP="00E1510C">
            <w:pPr>
              <w:rPr>
                <w:rFonts w:asciiTheme="majorHAnsi" w:hAnsiTheme="majorHAnsi"/>
                <w:sz w:val="22"/>
                <w:szCs w:val="22"/>
              </w:rPr>
            </w:pPr>
            <w:r w:rsidRPr="00AF1FEC">
              <w:rPr>
                <w:rFonts w:asciiTheme="majorHAnsi" w:hAnsiTheme="majorHAnsi"/>
                <w:sz w:val="22"/>
                <w:szCs w:val="22"/>
              </w:rPr>
              <w:t>Angolazioni</w:t>
            </w:r>
            <w:r w:rsidRPr="00AF1FEC">
              <w:rPr>
                <w:rFonts w:asciiTheme="majorHAnsi" w:hAnsiTheme="majorHAnsi" w:cs="Arial"/>
                <w:sz w:val="22"/>
                <w:szCs w:val="22"/>
              </w:rPr>
              <w:t>≥</w:t>
            </w:r>
            <w:r w:rsidRPr="00AF1FEC">
              <w:rPr>
                <w:rFonts w:asciiTheme="majorHAnsi" w:hAnsiTheme="majorHAnsi"/>
                <w:sz w:val="22"/>
                <w:szCs w:val="22"/>
              </w:rPr>
              <w:t>:</w:t>
            </w:r>
          </w:p>
          <w:p w:rsidR="00334327" w:rsidRPr="00AF1FEC" w:rsidRDefault="00334327" w:rsidP="00E1510C">
            <w:pPr>
              <w:rPr>
                <w:rFonts w:asciiTheme="majorHAnsi" w:hAnsiTheme="majorHAnsi"/>
                <w:sz w:val="22"/>
                <w:szCs w:val="22"/>
              </w:rPr>
            </w:pPr>
            <w:r w:rsidRPr="00AF1FEC">
              <w:rPr>
                <w:rFonts w:asciiTheme="majorHAnsi" w:hAnsiTheme="majorHAnsi"/>
                <w:sz w:val="22"/>
                <w:szCs w:val="22"/>
              </w:rPr>
              <w:t xml:space="preserve">Ampiezza campo di visione </w:t>
            </w:r>
            <w:r w:rsidRPr="00AF1FEC">
              <w:rPr>
                <w:rFonts w:asciiTheme="majorHAnsi" w:hAnsiTheme="majorHAnsi" w:cs="Arial"/>
                <w:sz w:val="22"/>
                <w:szCs w:val="22"/>
              </w:rPr>
              <w:t>≥</w:t>
            </w:r>
            <w:r w:rsidRPr="00AF1FEC">
              <w:rPr>
                <w:rFonts w:asciiTheme="majorHAnsi" w:hAnsiTheme="majorHAnsi"/>
                <w:sz w:val="22"/>
                <w:szCs w:val="22"/>
              </w:rPr>
              <w:t>:</w:t>
            </w:r>
          </w:p>
        </w:tc>
        <w:tc>
          <w:tcPr>
            <w:tcW w:w="4605" w:type="dxa"/>
          </w:tcPr>
          <w:p w:rsidR="00334327" w:rsidRPr="00AF1FEC" w:rsidRDefault="00334327" w:rsidP="00E1510C">
            <w:pPr>
              <w:rPr>
                <w:rFonts w:asciiTheme="majorHAnsi" w:hAnsiTheme="majorHAnsi"/>
                <w:sz w:val="22"/>
                <w:szCs w:val="22"/>
              </w:rPr>
            </w:pPr>
            <w:r w:rsidRPr="00AF1FEC">
              <w:rPr>
                <w:rFonts w:asciiTheme="majorHAnsi" w:hAnsiTheme="majorHAnsi"/>
                <w:sz w:val="22"/>
                <w:szCs w:val="22"/>
              </w:rPr>
              <w:t xml:space="preserve">su/giù 210°/90°; </w:t>
            </w:r>
            <w:proofErr w:type="spellStart"/>
            <w:r w:rsidRPr="00AF1FEC">
              <w:rPr>
                <w:rFonts w:asciiTheme="majorHAnsi" w:hAnsiTheme="majorHAnsi"/>
                <w:sz w:val="22"/>
                <w:szCs w:val="22"/>
              </w:rPr>
              <w:t>dx</w:t>
            </w:r>
            <w:proofErr w:type="spellEnd"/>
            <w:r w:rsidRPr="00AF1FEC">
              <w:rPr>
                <w:rFonts w:asciiTheme="majorHAnsi" w:hAnsiTheme="majorHAnsi"/>
                <w:sz w:val="22"/>
                <w:szCs w:val="22"/>
              </w:rPr>
              <w:t>/</w:t>
            </w:r>
            <w:proofErr w:type="spellStart"/>
            <w:r w:rsidRPr="00AF1FEC">
              <w:rPr>
                <w:rFonts w:asciiTheme="majorHAnsi" w:hAnsiTheme="majorHAnsi"/>
                <w:sz w:val="22"/>
                <w:szCs w:val="22"/>
              </w:rPr>
              <w:t>sn</w:t>
            </w:r>
            <w:proofErr w:type="spellEnd"/>
            <w:r w:rsidRPr="00AF1FEC">
              <w:rPr>
                <w:rFonts w:asciiTheme="majorHAnsi" w:hAnsiTheme="majorHAnsi"/>
                <w:sz w:val="22"/>
                <w:szCs w:val="22"/>
              </w:rPr>
              <w:t xml:space="preserve"> 100°/100°</w:t>
            </w:r>
          </w:p>
          <w:p w:rsidR="00334327" w:rsidRPr="00AF1FEC" w:rsidRDefault="00334327" w:rsidP="00E1510C">
            <w:pPr>
              <w:rPr>
                <w:rFonts w:asciiTheme="majorHAnsi" w:hAnsiTheme="majorHAnsi"/>
                <w:sz w:val="22"/>
                <w:szCs w:val="22"/>
              </w:rPr>
            </w:pPr>
            <w:r w:rsidRPr="00AF1FEC">
              <w:rPr>
                <w:rFonts w:asciiTheme="majorHAnsi" w:hAnsiTheme="majorHAnsi"/>
                <w:sz w:val="22"/>
                <w:szCs w:val="22"/>
              </w:rPr>
              <w:t>140°</w:t>
            </w:r>
          </w:p>
        </w:tc>
      </w:tr>
      <w:tr w:rsidR="00334327" w:rsidRPr="00AF1FEC" w:rsidTr="00784B3D">
        <w:tc>
          <w:tcPr>
            <w:tcW w:w="3815" w:type="dxa"/>
          </w:tcPr>
          <w:p w:rsidR="00334327" w:rsidRPr="00AF1FEC" w:rsidRDefault="00334327" w:rsidP="00E1510C">
            <w:pPr>
              <w:rPr>
                <w:rFonts w:asciiTheme="majorHAnsi" w:hAnsiTheme="majorHAnsi"/>
                <w:sz w:val="22"/>
                <w:szCs w:val="22"/>
              </w:rPr>
            </w:pPr>
            <w:r w:rsidRPr="00AF1FEC">
              <w:rPr>
                <w:rFonts w:asciiTheme="majorHAnsi" w:hAnsiTheme="majorHAnsi"/>
                <w:sz w:val="22"/>
                <w:szCs w:val="22"/>
              </w:rPr>
              <w:t xml:space="preserve">Diametro sezione est </w:t>
            </w:r>
            <w:r w:rsidRPr="00AF1FEC">
              <w:rPr>
                <w:rFonts w:asciiTheme="majorHAnsi" w:hAnsiTheme="majorHAnsi" w:cs="Arial"/>
                <w:sz w:val="22"/>
                <w:szCs w:val="22"/>
              </w:rPr>
              <w:t>≤</w:t>
            </w:r>
            <w:r w:rsidRPr="00AF1FEC">
              <w:rPr>
                <w:rFonts w:asciiTheme="majorHAnsi" w:hAnsiTheme="majorHAnsi"/>
                <w:sz w:val="22"/>
                <w:szCs w:val="22"/>
              </w:rPr>
              <w:t xml:space="preserve"> </w:t>
            </w:r>
            <w:r w:rsidRPr="00AF1FEC">
              <w:rPr>
                <w:rFonts w:asciiTheme="majorHAnsi" w:hAnsiTheme="majorHAnsi"/>
                <w:strike/>
                <w:sz w:val="22"/>
                <w:szCs w:val="22"/>
              </w:rPr>
              <w:t>:</w:t>
            </w:r>
          </w:p>
        </w:tc>
        <w:tc>
          <w:tcPr>
            <w:tcW w:w="4605" w:type="dxa"/>
          </w:tcPr>
          <w:p w:rsidR="00334327" w:rsidRPr="00AF1FEC" w:rsidRDefault="00334327" w:rsidP="00E1510C">
            <w:pPr>
              <w:rPr>
                <w:rFonts w:asciiTheme="majorHAnsi" w:hAnsiTheme="majorHAnsi"/>
                <w:sz w:val="22"/>
                <w:szCs w:val="22"/>
              </w:rPr>
            </w:pPr>
            <w:r w:rsidRPr="00AF1FEC">
              <w:rPr>
                <w:rFonts w:asciiTheme="majorHAnsi" w:hAnsiTheme="majorHAnsi"/>
                <w:sz w:val="22"/>
                <w:szCs w:val="22"/>
              </w:rPr>
              <w:t>10 mm.</w:t>
            </w:r>
          </w:p>
        </w:tc>
      </w:tr>
      <w:tr w:rsidR="00334327" w:rsidRPr="00AF1FEC" w:rsidTr="00784B3D">
        <w:tc>
          <w:tcPr>
            <w:tcW w:w="3815" w:type="dxa"/>
          </w:tcPr>
          <w:p w:rsidR="00334327" w:rsidRPr="00AF1FEC" w:rsidRDefault="00334327" w:rsidP="00E1510C">
            <w:pPr>
              <w:rPr>
                <w:rFonts w:asciiTheme="majorHAnsi" w:hAnsiTheme="majorHAnsi"/>
                <w:sz w:val="22"/>
                <w:szCs w:val="22"/>
              </w:rPr>
            </w:pPr>
            <w:r w:rsidRPr="00AF1FEC">
              <w:rPr>
                <w:rFonts w:asciiTheme="majorHAnsi" w:hAnsiTheme="majorHAnsi"/>
                <w:sz w:val="22"/>
                <w:szCs w:val="22"/>
              </w:rPr>
              <w:t xml:space="preserve">Diametro canale operativo </w:t>
            </w:r>
            <w:r w:rsidRPr="00AF1FEC">
              <w:rPr>
                <w:rFonts w:asciiTheme="majorHAnsi" w:hAnsiTheme="majorHAnsi" w:cs="Arial"/>
                <w:sz w:val="22"/>
                <w:szCs w:val="22"/>
              </w:rPr>
              <w:t>≥</w:t>
            </w:r>
            <w:r w:rsidRPr="00AF1FEC">
              <w:rPr>
                <w:rFonts w:asciiTheme="majorHAnsi" w:hAnsiTheme="majorHAnsi"/>
                <w:sz w:val="22"/>
                <w:szCs w:val="22"/>
              </w:rPr>
              <w:t>:</w:t>
            </w:r>
          </w:p>
        </w:tc>
        <w:tc>
          <w:tcPr>
            <w:tcW w:w="4605" w:type="dxa"/>
          </w:tcPr>
          <w:p w:rsidR="00334327" w:rsidRPr="00AF1FEC" w:rsidRDefault="00334327" w:rsidP="00E1510C">
            <w:pPr>
              <w:rPr>
                <w:rFonts w:asciiTheme="majorHAnsi" w:hAnsiTheme="majorHAnsi"/>
                <w:sz w:val="22"/>
                <w:szCs w:val="22"/>
              </w:rPr>
            </w:pPr>
            <w:r w:rsidRPr="00AF1FEC">
              <w:rPr>
                <w:rFonts w:asciiTheme="majorHAnsi" w:hAnsiTheme="majorHAnsi"/>
                <w:sz w:val="22"/>
                <w:szCs w:val="22"/>
              </w:rPr>
              <w:t xml:space="preserve">2,8 mm; </w:t>
            </w:r>
          </w:p>
        </w:tc>
      </w:tr>
      <w:tr w:rsidR="00334327" w:rsidRPr="00AF1FEC" w:rsidTr="00784B3D">
        <w:tc>
          <w:tcPr>
            <w:tcW w:w="3815" w:type="dxa"/>
          </w:tcPr>
          <w:p w:rsidR="00334327" w:rsidRPr="00AF1FEC" w:rsidRDefault="00334327" w:rsidP="00E1510C">
            <w:pPr>
              <w:rPr>
                <w:rFonts w:asciiTheme="majorHAnsi" w:hAnsiTheme="majorHAnsi"/>
                <w:sz w:val="22"/>
                <w:szCs w:val="22"/>
              </w:rPr>
            </w:pPr>
            <w:r w:rsidRPr="00AF1FEC">
              <w:rPr>
                <w:rFonts w:asciiTheme="majorHAnsi" w:hAnsiTheme="majorHAnsi"/>
                <w:sz w:val="22"/>
                <w:szCs w:val="22"/>
              </w:rPr>
              <w:t xml:space="preserve">Lunghezza utile inseribile </w:t>
            </w:r>
            <w:r w:rsidRPr="00AF1FEC">
              <w:rPr>
                <w:rFonts w:asciiTheme="majorHAnsi" w:hAnsiTheme="majorHAnsi" w:cs="Arial"/>
                <w:sz w:val="22"/>
                <w:szCs w:val="22"/>
              </w:rPr>
              <w:t>≥</w:t>
            </w:r>
            <w:r w:rsidRPr="00AF1FEC">
              <w:rPr>
                <w:rFonts w:asciiTheme="majorHAnsi" w:hAnsiTheme="majorHAnsi"/>
                <w:sz w:val="22"/>
                <w:szCs w:val="22"/>
              </w:rPr>
              <w:t>:</w:t>
            </w:r>
          </w:p>
        </w:tc>
        <w:tc>
          <w:tcPr>
            <w:tcW w:w="4605" w:type="dxa"/>
          </w:tcPr>
          <w:p w:rsidR="00334327" w:rsidRPr="00AF1FEC" w:rsidRDefault="00334327" w:rsidP="00E1510C">
            <w:pPr>
              <w:rPr>
                <w:rFonts w:asciiTheme="majorHAnsi" w:hAnsiTheme="majorHAnsi"/>
                <w:sz w:val="22"/>
                <w:szCs w:val="22"/>
              </w:rPr>
            </w:pPr>
            <w:r w:rsidRPr="00AF1FEC">
              <w:rPr>
                <w:rFonts w:asciiTheme="majorHAnsi" w:hAnsiTheme="majorHAnsi"/>
                <w:sz w:val="22"/>
                <w:szCs w:val="22"/>
              </w:rPr>
              <w:t>1020 mm.</w:t>
            </w:r>
          </w:p>
        </w:tc>
      </w:tr>
      <w:tr w:rsidR="00334327" w:rsidRPr="00AF1FEC" w:rsidTr="00784B3D">
        <w:tc>
          <w:tcPr>
            <w:tcW w:w="3815" w:type="dxa"/>
          </w:tcPr>
          <w:p w:rsidR="00334327" w:rsidRPr="00AF1FEC" w:rsidRDefault="00334327" w:rsidP="00E1510C">
            <w:pPr>
              <w:rPr>
                <w:rFonts w:asciiTheme="majorHAnsi" w:hAnsiTheme="majorHAnsi"/>
                <w:sz w:val="22"/>
                <w:szCs w:val="22"/>
              </w:rPr>
            </w:pPr>
          </w:p>
        </w:tc>
        <w:tc>
          <w:tcPr>
            <w:tcW w:w="4605" w:type="dxa"/>
          </w:tcPr>
          <w:p w:rsidR="00334327" w:rsidRPr="00AF1FEC" w:rsidRDefault="00334327" w:rsidP="00E1510C">
            <w:pPr>
              <w:rPr>
                <w:rFonts w:asciiTheme="majorHAnsi" w:hAnsiTheme="majorHAnsi"/>
                <w:sz w:val="22"/>
                <w:szCs w:val="22"/>
              </w:rPr>
            </w:pPr>
          </w:p>
        </w:tc>
      </w:tr>
    </w:tbl>
    <w:p w:rsidR="00334327" w:rsidRPr="00AF1FEC" w:rsidRDefault="00334327" w:rsidP="00784B3D">
      <w:pPr>
        <w:ind w:left="360"/>
        <w:rPr>
          <w:rFonts w:asciiTheme="majorHAnsi" w:hAnsiTheme="majorHAnsi"/>
          <w:sz w:val="22"/>
          <w:szCs w:val="22"/>
        </w:rPr>
      </w:pPr>
    </w:p>
    <w:p w:rsidR="00334327" w:rsidRPr="00AF1FEC" w:rsidRDefault="00334327" w:rsidP="00784B3D">
      <w:pPr>
        <w:ind w:left="360"/>
        <w:rPr>
          <w:rFonts w:asciiTheme="majorHAnsi" w:hAnsiTheme="majorHAnsi"/>
          <w:sz w:val="22"/>
          <w:szCs w:val="22"/>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720"/>
        <w:gridCol w:w="8420"/>
      </w:tblGrid>
      <w:tr w:rsidR="00334327" w:rsidRPr="00AF1FEC" w:rsidTr="006E480C">
        <w:tc>
          <w:tcPr>
            <w:tcW w:w="720" w:type="dxa"/>
          </w:tcPr>
          <w:p w:rsidR="00334327" w:rsidRPr="00AF1FEC" w:rsidRDefault="00334327" w:rsidP="00E55860">
            <w:pPr>
              <w:rPr>
                <w:rFonts w:asciiTheme="majorHAnsi" w:hAnsiTheme="majorHAnsi"/>
                <w:b/>
                <w:sz w:val="22"/>
                <w:szCs w:val="22"/>
              </w:rPr>
            </w:pPr>
          </w:p>
        </w:tc>
        <w:tc>
          <w:tcPr>
            <w:tcW w:w="8420" w:type="dxa"/>
          </w:tcPr>
          <w:p w:rsidR="00334327" w:rsidRPr="00AF1FEC" w:rsidRDefault="00334327">
            <w:pPr>
              <w:rPr>
                <w:rFonts w:asciiTheme="majorHAnsi" w:hAnsiTheme="majorHAnsi"/>
                <w:b/>
                <w:sz w:val="22"/>
                <w:szCs w:val="22"/>
              </w:rPr>
            </w:pPr>
            <w:r w:rsidRPr="00AF1FEC">
              <w:rPr>
                <w:rFonts w:asciiTheme="majorHAnsi" w:hAnsiTheme="majorHAnsi"/>
                <w:b/>
                <w:sz w:val="22"/>
                <w:szCs w:val="22"/>
              </w:rPr>
              <w:t>VIDEOCOLONSCOPI (</w:t>
            </w:r>
            <w:r w:rsidR="00E55860" w:rsidRPr="00AF1FEC">
              <w:rPr>
                <w:rFonts w:asciiTheme="majorHAnsi" w:hAnsiTheme="majorHAnsi"/>
                <w:b/>
                <w:sz w:val="22"/>
                <w:szCs w:val="22"/>
              </w:rPr>
              <w:t xml:space="preserve">tutte le tipologie </w:t>
            </w:r>
            <w:r w:rsidRPr="00AF1FEC">
              <w:rPr>
                <w:rFonts w:asciiTheme="majorHAnsi" w:hAnsiTheme="majorHAnsi"/>
                <w:b/>
                <w:sz w:val="22"/>
                <w:szCs w:val="22"/>
              </w:rPr>
              <w:t>della stessa generazione dei gastroscopi)</w:t>
            </w:r>
          </w:p>
        </w:tc>
      </w:tr>
    </w:tbl>
    <w:p w:rsidR="00334327" w:rsidRDefault="00334327" w:rsidP="00784B3D">
      <w:pPr>
        <w:ind w:left="1080"/>
        <w:rPr>
          <w:rFonts w:asciiTheme="majorHAnsi" w:hAnsiTheme="majorHAnsi"/>
          <w:sz w:val="22"/>
          <w:szCs w:val="22"/>
        </w:rPr>
      </w:pPr>
    </w:p>
    <w:p w:rsidR="00B66591" w:rsidRDefault="00B66591" w:rsidP="00784B3D">
      <w:pPr>
        <w:ind w:left="1080"/>
        <w:rPr>
          <w:rFonts w:asciiTheme="majorHAnsi" w:hAnsiTheme="majorHAnsi"/>
          <w:sz w:val="22"/>
          <w:szCs w:val="22"/>
        </w:rPr>
      </w:pPr>
    </w:p>
    <w:p w:rsidR="00B66591" w:rsidRDefault="00B66591" w:rsidP="00784B3D">
      <w:pPr>
        <w:ind w:left="1080"/>
        <w:rPr>
          <w:rFonts w:asciiTheme="majorHAnsi" w:hAnsiTheme="majorHAnsi"/>
          <w:sz w:val="22"/>
          <w:szCs w:val="22"/>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2552"/>
        <w:gridCol w:w="6588"/>
      </w:tblGrid>
      <w:tr w:rsidR="00B66591" w:rsidRPr="00B66591" w:rsidTr="006E480C">
        <w:tc>
          <w:tcPr>
            <w:tcW w:w="2552" w:type="dxa"/>
          </w:tcPr>
          <w:p w:rsidR="00B66591" w:rsidRPr="00B66591" w:rsidRDefault="00B66591" w:rsidP="00B66591">
            <w:pPr>
              <w:rPr>
                <w:rFonts w:asciiTheme="majorHAnsi" w:hAnsiTheme="majorHAnsi"/>
                <w:b/>
                <w:sz w:val="22"/>
                <w:szCs w:val="22"/>
              </w:rPr>
            </w:pPr>
            <w:r w:rsidRPr="00B66591">
              <w:rPr>
                <w:rFonts w:asciiTheme="majorHAnsi" w:hAnsiTheme="majorHAnsi"/>
                <w:b/>
                <w:sz w:val="22"/>
                <w:szCs w:val="22"/>
              </w:rPr>
              <w:t>Posizione 6</w:t>
            </w:r>
          </w:p>
        </w:tc>
        <w:tc>
          <w:tcPr>
            <w:tcW w:w="6588" w:type="dxa"/>
          </w:tcPr>
          <w:p w:rsidR="00B66591" w:rsidRPr="00B66591" w:rsidRDefault="00B66591" w:rsidP="00B66591">
            <w:pPr>
              <w:rPr>
                <w:rFonts w:asciiTheme="majorHAnsi" w:hAnsiTheme="majorHAnsi"/>
                <w:b/>
                <w:sz w:val="22"/>
                <w:szCs w:val="22"/>
              </w:rPr>
            </w:pPr>
            <w:proofErr w:type="spellStart"/>
            <w:r w:rsidRPr="00B66591">
              <w:rPr>
                <w:rFonts w:asciiTheme="majorHAnsi" w:hAnsiTheme="majorHAnsi"/>
                <w:b/>
                <w:sz w:val="22"/>
                <w:szCs w:val="22"/>
              </w:rPr>
              <w:t>Videocolon</w:t>
            </w:r>
            <w:proofErr w:type="spellEnd"/>
            <w:r w:rsidRPr="00B66591">
              <w:rPr>
                <w:rFonts w:asciiTheme="majorHAnsi" w:hAnsiTheme="majorHAnsi"/>
                <w:b/>
                <w:sz w:val="22"/>
                <w:szCs w:val="22"/>
              </w:rPr>
              <w:t xml:space="preserve"> standard</w:t>
            </w:r>
          </w:p>
        </w:tc>
      </w:tr>
    </w:tbl>
    <w:p w:rsidR="00B66591" w:rsidRPr="00AF1FEC" w:rsidRDefault="00B66591" w:rsidP="00784B3D">
      <w:pPr>
        <w:ind w:left="1080"/>
        <w:rPr>
          <w:rFonts w:asciiTheme="majorHAnsi" w:hAnsiTheme="majorHAnsi"/>
          <w:sz w:val="22"/>
          <w:szCs w:val="22"/>
        </w:rPr>
      </w:pPr>
    </w:p>
    <w:p w:rsidR="00334327" w:rsidRPr="00314CD6" w:rsidRDefault="00334327" w:rsidP="00643F8D">
      <w:pPr>
        <w:pStyle w:val="Paragrafoelenco"/>
        <w:numPr>
          <w:ilvl w:val="0"/>
          <w:numId w:val="8"/>
        </w:numPr>
        <w:rPr>
          <w:rFonts w:asciiTheme="majorHAnsi" w:hAnsiTheme="majorHAnsi"/>
          <w:b/>
          <w:i/>
          <w:sz w:val="22"/>
          <w:szCs w:val="22"/>
          <w:u w:val="single"/>
        </w:rPr>
      </w:pPr>
      <w:r w:rsidRPr="00AF1FEC">
        <w:rPr>
          <w:rFonts w:asciiTheme="majorHAnsi" w:hAnsiTheme="majorHAnsi"/>
          <w:sz w:val="22"/>
          <w:szCs w:val="22"/>
        </w:rPr>
        <w:t xml:space="preserve">standard </w:t>
      </w:r>
      <w:r w:rsidRPr="00AF1FEC">
        <w:rPr>
          <w:rFonts w:asciiTheme="majorHAnsi" w:hAnsiTheme="majorHAnsi"/>
          <w:b/>
          <w:i/>
          <w:sz w:val="22"/>
          <w:szCs w:val="22"/>
          <w:u w:val="single"/>
        </w:rPr>
        <w:t xml:space="preserve">alta definizione con </w:t>
      </w:r>
      <w:r w:rsidRPr="006B11AA">
        <w:rPr>
          <w:rFonts w:asciiTheme="majorHAnsi" w:hAnsiTheme="majorHAnsi"/>
          <w:b/>
          <w:i/>
          <w:sz w:val="22"/>
          <w:szCs w:val="22"/>
          <w:u w:val="single"/>
        </w:rPr>
        <w:t>graduazione della flessibilità</w:t>
      </w:r>
      <w:r w:rsidR="00314CD6">
        <w:rPr>
          <w:rFonts w:asciiTheme="majorHAnsi" w:hAnsiTheme="majorHAnsi"/>
          <w:b/>
          <w:i/>
          <w:sz w:val="22"/>
          <w:szCs w:val="22"/>
          <w:u w:val="single"/>
        </w:rPr>
        <w:t xml:space="preserve"> </w:t>
      </w:r>
      <w:r w:rsidR="006B11AA" w:rsidRPr="00314CD6">
        <w:rPr>
          <w:rFonts w:asciiTheme="majorHAnsi" w:hAnsiTheme="majorHAnsi"/>
          <w:b/>
          <w:i/>
          <w:sz w:val="22"/>
          <w:szCs w:val="22"/>
          <w:u w:val="single"/>
        </w:rPr>
        <w:t>(</w:t>
      </w:r>
      <w:r w:rsidR="009F6176" w:rsidRPr="00314CD6">
        <w:rPr>
          <w:rFonts w:asciiTheme="majorHAnsi" w:hAnsiTheme="majorHAnsi"/>
          <w:b/>
          <w:i/>
          <w:sz w:val="22"/>
          <w:szCs w:val="22"/>
          <w:u w:val="single"/>
        </w:rPr>
        <w:t xml:space="preserve">o </w:t>
      </w:r>
      <w:r w:rsidR="006B11AA" w:rsidRPr="00314CD6">
        <w:rPr>
          <w:rFonts w:asciiTheme="majorHAnsi" w:hAnsiTheme="majorHAnsi"/>
          <w:b/>
          <w:i/>
          <w:sz w:val="22"/>
          <w:szCs w:val="22"/>
          <w:u w:val="single"/>
        </w:rPr>
        <w:t xml:space="preserve"> </w:t>
      </w:r>
      <w:r w:rsidR="009F6176" w:rsidRPr="00314CD6">
        <w:rPr>
          <w:rFonts w:asciiTheme="majorHAnsi" w:hAnsiTheme="majorHAnsi"/>
          <w:b/>
          <w:i/>
          <w:sz w:val="22"/>
          <w:szCs w:val="22"/>
          <w:u w:val="single"/>
        </w:rPr>
        <w:t>rigidità</w:t>
      </w:r>
      <w:r w:rsidR="006B11AA" w:rsidRPr="00314CD6">
        <w:rPr>
          <w:rFonts w:asciiTheme="majorHAnsi" w:hAnsiTheme="majorHAnsi"/>
          <w:b/>
          <w:i/>
          <w:sz w:val="22"/>
          <w:szCs w:val="22"/>
          <w:u w:val="single"/>
        </w:rPr>
        <w:t xml:space="preserve"> graduata)</w:t>
      </w:r>
    </w:p>
    <w:p w:rsidR="00334327" w:rsidRPr="00AF1FEC" w:rsidRDefault="00334327" w:rsidP="00784B3D">
      <w:pPr>
        <w:ind w:left="360" w:firstLine="708"/>
        <w:rPr>
          <w:rFonts w:asciiTheme="majorHAnsi" w:hAnsiTheme="majorHAnsi"/>
          <w:sz w:val="22"/>
          <w:szCs w:val="22"/>
        </w:rPr>
      </w:pPr>
    </w:p>
    <w:tbl>
      <w:tblPr>
        <w:tblW w:w="0" w:type="auto"/>
        <w:tblInd w:w="790" w:type="dxa"/>
        <w:tblLayout w:type="fixed"/>
        <w:tblCellMar>
          <w:left w:w="70" w:type="dxa"/>
          <w:right w:w="70" w:type="dxa"/>
        </w:tblCellMar>
        <w:tblLook w:val="0000"/>
      </w:tblPr>
      <w:tblGrid>
        <w:gridCol w:w="3815"/>
        <w:gridCol w:w="2302"/>
        <w:gridCol w:w="2303"/>
      </w:tblGrid>
      <w:tr w:rsidR="00334327" w:rsidRPr="00AF1FEC" w:rsidTr="00784B3D">
        <w:tc>
          <w:tcPr>
            <w:tcW w:w="3815" w:type="dxa"/>
          </w:tcPr>
          <w:p w:rsidR="00334327" w:rsidRPr="00AF1FEC" w:rsidRDefault="00334327">
            <w:pPr>
              <w:rPr>
                <w:rFonts w:asciiTheme="majorHAnsi" w:hAnsiTheme="majorHAnsi"/>
                <w:sz w:val="22"/>
                <w:szCs w:val="22"/>
              </w:rPr>
            </w:pPr>
          </w:p>
        </w:tc>
        <w:tc>
          <w:tcPr>
            <w:tcW w:w="2302" w:type="dxa"/>
          </w:tcPr>
          <w:p w:rsidR="00334327" w:rsidRPr="00AF1FEC" w:rsidRDefault="00334327">
            <w:pPr>
              <w:rPr>
                <w:rFonts w:asciiTheme="majorHAnsi" w:hAnsiTheme="majorHAnsi"/>
                <w:sz w:val="22"/>
                <w:szCs w:val="22"/>
              </w:rPr>
            </w:pPr>
          </w:p>
        </w:tc>
        <w:tc>
          <w:tcPr>
            <w:tcW w:w="2303" w:type="dxa"/>
          </w:tcPr>
          <w:p w:rsidR="00334327" w:rsidRPr="00AF1FEC" w:rsidRDefault="00334327">
            <w:pPr>
              <w:rPr>
                <w:rFonts w:asciiTheme="majorHAnsi" w:hAnsiTheme="majorHAnsi"/>
                <w:sz w:val="22"/>
                <w:szCs w:val="22"/>
              </w:rPr>
            </w:pPr>
          </w:p>
        </w:tc>
      </w:tr>
      <w:tr w:rsidR="00334327" w:rsidRPr="00AF1FEC" w:rsidTr="00784B3D">
        <w:tc>
          <w:tcPr>
            <w:tcW w:w="3815" w:type="dxa"/>
          </w:tcPr>
          <w:p w:rsidR="00334327" w:rsidRPr="00AF1FEC" w:rsidRDefault="00334327" w:rsidP="00D46360">
            <w:pPr>
              <w:rPr>
                <w:rFonts w:asciiTheme="majorHAnsi" w:hAnsiTheme="majorHAnsi"/>
                <w:sz w:val="22"/>
                <w:szCs w:val="22"/>
              </w:rPr>
            </w:pPr>
            <w:r w:rsidRPr="00AF1FEC">
              <w:rPr>
                <w:rFonts w:asciiTheme="majorHAnsi" w:hAnsiTheme="majorHAnsi"/>
                <w:sz w:val="22"/>
                <w:szCs w:val="22"/>
              </w:rPr>
              <w:t xml:space="preserve">Angolazioni </w:t>
            </w:r>
            <w:r w:rsidRPr="00AF1FEC">
              <w:rPr>
                <w:rFonts w:asciiTheme="majorHAnsi" w:hAnsiTheme="majorHAnsi" w:cs="Arial"/>
                <w:sz w:val="22"/>
                <w:szCs w:val="22"/>
              </w:rPr>
              <w:t>≥</w:t>
            </w:r>
            <w:r w:rsidRPr="00AF1FEC">
              <w:rPr>
                <w:rFonts w:asciiTheme="majorHAnsi" w:hAnsiTheme="majorHAnsi"/>
                <w:sz w:val="22"/>
                <w:szCs w:val="22"/>
              </w:rPr>
              <w:t>:</w:t>
            </w:r>
          </w:p>
          <w:p w:rsidR="00334327" w:rsidRPr="00AF1FEC" w:rsidRDefault="00334327" w:rsidP="00D46360">
            <w:pPr>
              <w:rPr>
                <w:rFonts w:asciiTheme="majorHAnsi" w:hAnsiTheme="majorHAnsi"/>
                <w:sz w:val="22"/>
                <w:szCs w:val="22"/>
              </w:rPr>
            </w:pPr>
            <w:r w:rsidRPr="00AF1FEC">
              <w:rPr>
                <w:rFonts w:asciiTheme="majorHAnsi" w:hAnsiTheme="majorHAnsi"/>
                <w:sz w:val="22"/>
                <w:szCs w:val="22"/>
              </w:rPr>
              <w:t xml:space="preserve">Ampiezza campo di visione </w:t>
            </w:r>
            <w:r w:rsidRPr="00AF1FEC">
              <w:rPr>
                <w:rFonts w:asciiTheme="majorHAnsi" w:hAnsiTheme="majorHAnsi" w:cs="Arial"/>
                <w:sz w:val="22"/>
                <w:szCs w:val="22"/>
              </w:rPr>
              <w:t>≥</w:t>
            </w:r>
            <w:r w:rsidRPr="00AF1FEC">
              <w:rPr>
                <w:rFonts w:asciiTheme="majorHAnsi" w:hAnsiTheme="majorHAnsi"/>
                <w:sz w:val="22"/>
                <w:szCs w:val="22"/>
              </w:rPr>
              <w:t>:</w:t>
            </w:r>
          </w:p>
        </w:tc>
        <w:tc>
          <w:tcPr>
            <w:tcW w:w="4605" w:type="dxa"/>
            <w:gridSpan w:val="2"/>
          </w:tcPr>
          <w:p w:rsidR="00334327" w:rsidRPr="00AF1FEC" w:rsidRDefault="00334327" w:rsidP="00D46360">
            <w:pPr>
              <w:rPr>
                <w:rFonts w:asciiTheme="majorHAnsi" w:hAnsiTheme="majorHAnsi"/>
                <w:sz w:val="22"/>
                <w:szCs w:val="22"/>
              </w:rPr>
            </w:pPr>
            <w:r w:rsidRPr="00AF1FEC">
              <w:rPr>
                <w:rFonts w:asciiTheme="majorHAnsi" w:hAnsiTheme="majorHAnsi"/>
                <w:sz w:val="22"/>
                <w:szCs w:val="22"/>
              </w:rPr>
              <w:t xml:space="preserve">su/giù 180°/180°; </w:t>
            </w:r>
            <w:proofErr w:type="spellStart"/>
            <w:r w:rsidRPr="00AF1FEC">
              <w:rPr>
                <w:rFonts w:asciiTheme="majorHAnsi" w:hAnsiTheme="majorHAnsi"/>
                <w:sz w:val="22"/>
                <w:szCs w:val="22"/>
              </w:rPr>
              <w:t>dx</w:t>
            </w:r>
            <w:proofErr w:type="spellEnd"/>
            <w:r w:rsidRPr="00AF1FEC">
              <w:rPr>
                <w:rFonts w:asciiTheme="majorHAnsi" w:hAnsiTheme="majorHAnsi"/>
                <w:sz w:val="22"/>
                <w:szCs w:val="22"/>
              </w:rPr>
              <w:t>/</w:t>
            </w:r>
            <w:proofErr w:type="spellStart"/>
            <w:r w:rsidRPr="00AF1FEC">
              <w:rPr>
                <w:rFonts w:asciiTheme="majorHAnsi" w:hAnsiTheme="majorHAnsi"/>
                <w:sz w:val="22"/>
                <w:szCs w:val="22"/>
              </w:rPr>
              <w:t>sn</w:t>
            </w:r>
            <w:proofErr w:type="spellEnd"/>
            <w:r w:rsidRPr="00AF1FEC">
              <w:rPr>
                <w:rFonts w:asciiTheme="majorHAnsi" w:hAnsiTheme="majorHAnsi"/>
                <w:sz w:val="22"/>
                <w:szCs w:val="22"/>
              </w:rPr>
              <w:t xml:space="preserve"> 160°/160°</w:t>
            </w:r>
          </w:p>
          <w:p w:rsidR="00334327" w:rsidRPr="00AF1FEC" w:rsidRDefault="00334327" w:rsidP="00FA674B">
            <w:pPr>
              <w:rPr>
                <w:rFonts w:asciiTheme="majorHAnsi" w:hAnsiTheme="majorHAnsi"/>
                <w:sz w:val="22"/>
                <w:szCs w:val="22"/>
              </w:rPr>
            </w:pPr>
            <w:r w:rsidRPr="00AF1FEC">
              <w:rPr>
                <w:rFonts w:asciiTheme="majorHAnsi" w:hAnsiTheme="majorHAnsi"/>
                <w:sz w:val="22"/>
                <w:szCs w:val="22"/>
              </w:rPr>
              <w:t>140°</w:t>
            </w:r>
          </w:p>
        </w:tc>
      </w:tr>
      <w:tr w:rsidR="00334327" w:rsidRPr="00AF1FEC" w:rsidTr="00784B3D">
        <w:trPr>
          <w:cantSplit/>
        </w:trPr>
        <w:tc>
          <w:tcPr>
            <w:tcW w:w="3815" w:type="dxa"/>
          </w:tcPr>
          <w:p w:rsidR="00334327" w:rsidRPr="00AF1FEC" w:rsidRDefault="00334327">
            <w:pPr>
              <w:rPr>
                <w:rFonts w:asciiTheme="majorHAnsi" w:hAnsiTheme="majorHAnsi"/>
                <w:sz w:val="22"/>
                <w:szCs w:val="22"/>
              </w:rPr>
            </w:pPr>
            <w:r w:rsidRPr="00AF1FEC">
              <w:rPr>
                <w:rFonts w:asciiTheme="majorHAnsi" w:hAnsiTheme="majorHAnsi"/>
                <w:sz w:val="22"/>
                <w:szCs w:val="22"/>
              </w:rPr>
              <w:t xml:space="preserve">Massimo diametro (distale) </w:t>
            </w:r>
            <w:r w:rsidRPr="00AF1FEC">
              <w:rPr>
                <w:rFonts w:asciiTheme="majorHAnsi" w:hAnsiTheme="majorHAnsi" w:cs="Arial"/>
                <w:sz w:val="22"/>
                <w:szCs w:val="22"/>
              </w:rPr>
              <w:t>≤</w:t>
            </w:r>
            <w:r w:rsidRPr="00AF1FEC">
              <w:rPr>
                <w:rFonts w:asciiTheme="majorHAnsi" w:hAnsiTheme="majorHAnsi"/>
                <w:sz w:val="22"/>
                <w:szCs w:val="22"/>
              </w:rPr>
              <w:t>:</w:t>
            </w:r>
          </w:p>
        </w:tc>
        <w:tc>
          <w:tcPr>
            <w:tcW w:w="2302" w:type="dxa"/>
          </w:tcPr>
          <w:p w:rsidR="00334327" w:rsidRPr="00AF1FEC" w:rsidRDefault="00334327" w:rsidP="00FA674B">
            <w:pPr>
              <w:rPr>
                <w:rFonts w:asciiTheme="majorHAnsi" w:hAnsiTheme="majorHAnsi"/>
                <w:sz w:val="22"/>
                <w:szCs w:val="22"/>
              </w:rPr>
            </w:pPr>
            <w:r w:rsidRPr="00AF1FEC">
              <w:rPr>
                <w:rFonts w:asciiTheme="majorHAnsi" w:hAnsiTheme="majorHAnsi"/>
                <w:sz w:val="22"/>
                <w:szCs w:val="22"/>
              </w:rPr>
              <w:t xml:space="preserve">13,5 mm </w:t>
            </w:r>
          </w:p>
        </w:tc>
        <w:tc>
          <w:tcPr>
            <w:tcW w:w="2303" w:type="dxa"/>
          </w:tcPr>
          <w:p w:rsidR="00334327" w:rsidRPr="00AF1FEC" w:rsidRDefault="00334327">
            <w:pPr>
              <w:rPr>
                <w:rFonts w:asciiTheme="majorHAnsi" w:hAnsiTheme="majorHAnsi"/>
                <w:sz w:val="22"/>
                <w:szCs w:val="22"/>
              </w:rPr>
            </w:pPr>
          </w:p>
        </w:tc>
      </w:tr>
      <w:tr w:rsidR="00334327" w:rsidRPr="00AF1FEC" w:rsidTr="00784B3D">
        <w:tc>
          <w:tcPr>
            <w:tcW w:w="3815" w:type="dxa"/>
          </w:tcPr>
          <w:p w:rsidR="00334327" w:rsidRPr="00AF1FEC" w:rsidRDefault="00334327">
            <w:pPr>
              <w:rPr>
                <w:rFonts w:asciiTheme="majorHAnsi" w:hAnsiTheme="majorHAnsi"/>
                <w:sz w:val="22"/>
                <w:szCs w:val="22"/>
              </w:rPr>
            </w:pPr>
            <w:r w:rsidRPr="00AF1FEC">
              <w:rPr>
                <w:rFonts w:asciiTheme="majorHAnsi" w:hAnsiTheme="majorHAnsi"/>
                <w:sz w:val="22"/>
                <w:szCs w:val="22"/>
              </w:rPr>
              <w:t xml:space="preserve">Diametro canale operativo </w:t>
            </w:r>
            <w:r w:rsidRPr="00AF1FEC">
              <w:rPr>
                <w:rFonts w:asciiTheme="majorHAnsi" w:hAnsiTheme="majorHAnsi" w:cs="Arial"/>
                <w:sz w:val="22"/>
                <w:szCs w:val="22"/>
              </w:rPr>
              <w:t>≥</w:t>
            </w:r>
            <w:r w:rsidRPr="00AF1FEC">
              <w:rPr>
                <w:rFonts w:asciiTheme="majorHAnsi" w:hAnsiTheme="majorHAnsi"/>
                <w:sz w:val="22"/>
                <w:szCs w:val="22"/>
              </w:rPr>
              <w:t>:</w:t>
            </w:r>
          </w:p>
        </w:tc>
        <w:tc>
          <w:tcPr>
            <w:tcW w:w="2302" w:type="dxa"/>
          </w:tcPr>
          <w:p w:rsidR="00334327" w:rsidRPr="00AF1FEC" w:rsidRDefault="00334327">
            <w:pPr>
              <w:rPr>
                <w:rFonts w:asciiTheme="majorHAnsi" w:hAnsiTheme="majorHAnsi"/>
                <w:sz w:val="22"/>
                <w:szCs w:val="22"/>
              </w:rPr>
            </w:pPr>
            <w:r w:rsidRPr="00AF1FEC">
              <w:rPr>
                <w:rFonts w:asciiTheme="majorHAnsi" w:hAnsiTheme="majorHAnsi"/>
                <w:sz w:val="22"/>
                <w:szCs w:val="22"/>
              </w:rPr>
              <w:t>3,7 mm</w:t>
            </w:r>
          </w:p>
        </w:tc>
        <w:tc>
          <w:tcPr>
            <w:tcW w:w="2303" w:type="dxa"/>
          </w:tcPr>
          <w:p w:rsidR="00334327" w:rsidRPr="00AF1FEC" w:rsidRDefault="00334327">
            <w:pPr>
              <w:rPr>
                <w:rFonts w:asciiTheme="majorHAnsi" w:hAnsiTheme="majorHAnsi"/>
                <w:sz w:val="22"/>
                <w:szCs w:val="22"/>
              </w:rPr>
            </w:pPr>
          </w:p>
        </w:tc>
      </w:tr>
      <w:tr w:rsidR="00334327" w:rsidRPr="00AF1FEC" w:rsidTr="00784B3D">
        <w:tc>
          <w:tcPr>
            <w:tcW w:w="3815" w:type="dxa"/>
          </w:tcPr>
          <w:p w:rsidR="00334327" w:rsidRPr="00AF1FEC" w:rsidRDefault="00334327">
            <w:pPr>
              <w:rPr>
                <w:rFonts w:asciiTheme="majorHAnsi" w:hAnsiTheme="majorHAnsi"/>
                <w:sz w:val="22"/>
                <w:szCs w:val="22"/>
              </w:rPr>
            </w:pPr>
            <w:r w:rsidRPr="00AF1FEC">
              <w:rPr>
                <w:rFonts w:asciiTheme="majorHAnsi" w:hAnsiTheme="majorHAnsi"/>
                <w:sz w:val="22"/>
                <w:szCs w:val="22"/>
              </w:rPr>
              <w:t xml:space="preserve">Lunghezza utile </w:t>
            </w:r>
            <w:r w:rsidRPr="00AF1FEC">
              <w:rPr>
                <w:rFonts w:asciiTheme="majorHAnsi" w:hAnsiTheme="majorHAnsi" w:cs="Arial"/>
                <w:sz w:val="22"/>
                <w:szCs w:val="22"/>
              </w:rPr>
              <w:t>≥</w:t>
            </w:r>
            <w:r w:rsidRPr="00AF1FEC">
              <w:rPr>
                <w:rFonts w:asciiTheme="majorHAnsi" w:hAnsiTheme="majorHAnsi"/>
                <w:sz w:val="22"/>
                <w:szCs w:val="22"/>
              </w:rPr>
              <w:t>:</w:t>
            </w:r>
          </w:p>
        </w:tc>
        <w:tc>
          <w:tcPr>
            <w:tcW w:w="2302" w:type="dxa"/>
          </w:tcPr>
          <w:p w:rsidR="00334327" w:rsidRPr="00AF1FEC" w:rsidRDefault="00334327" w:rsidP="00FA674B">
            <w:pPr>
              <w:rPr>
                <w:rFonts w:asciiTheme="majorHAnsi" w:hAnsiTheme="majorHAnsi"/>
                <w:sz w:val="22"/>
                <w:szCs w:val="22"/>
              </w:rPr>
            </w:pPr>
            <w:r w:rsidRPr="00AF1FEC">
              <w:rPr>
                <w:rFonts w:asciiTheme="majorHAnsi" w:hAnsiTheme="majorHAnsi"/>
                <w:sz w:val="22"/>
                <w:szCs w:val="22"/>
              </w:rPr>
              <w:t xml:space="preserve">1300 mm </w:t>
            </w:r>
          </w:p>
        </w:tc>
        <w:tc>
          <w:tcPr>
            <w:tcW w:w="2303" w:type="dxa"/>
          </w:tcPr>
          <w:p w:rsidR="00334327" w:rsidRPr="00AF1FEC" w:rsidRDefault="00334327">
            <w:pPr>
              <w:rPr>
                <w:rFonts w:asciiTheme="majorHAnsi" w:hAnsiTheme="majorHAnsi"/>
                <w:sz w:val="22"/>
                <w:szCs w:val="22"/>
              </w:rPr>
            </w:pPr>
          </w:p>
        </w:tc>
      </w:tr>
    </w:tbl>
    <w:p w:rsidR="00334327" w:rsidRDefault="00334327" w:rsidP="00784B3D">
      <w:pPr>
        <w:ind w:left="360"/>
        <w:rPr>
          <w:rFonts w:asciiTheme="majorHAnsi" w:hAnsiTheme="majorHAnsi"/>
          <w:sz w:val="22"/>
          <w:szCs w:val="22"/>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2552"/>
        <w:gridCol w:w="6588"/>
      </w:tblGrid>
      <w:tr w:rsidR="00274F23" w:rsidRPr="00AF1FEC" w:rsidTr="006E480C">
        <w:tc>
          <w:tcPr>
            <w:tcW w:w="2552" w:type="dxa"/>
          </w:tcPr>
          <w:p w:rsidR="00274F23" w:rsidRPr="00B66591" w:rsidRDefault="00274F23" w:rsidP="00D44BB9">
            <w:pPr>
              <w:rPr>
                <w:rFonts w:asciiTheme="majorHAnsi" w:hAnsiTheme="majorHAnsi"/>
                <w:b/>
                <w:sz w:val="22"/>
                <w:szCs w:val="22"/>
                <w:highlight w:val="yellow"/>
              </w:rPr>
            </w:pPr>
            <w:r w:rsidRPr="00274F23">
              <w:rPr>
                <w:rFonts w:asciiTheme="majorHAnsi" w:hAnsiTheme="majorHAnsi"/>
                <w:b/>
                <w:sz w:val="22"/>
                <w:szCs w:val="22"/>
              </w:rPr>
              <w:t>Posizione 7</w:t>
            </w:r>
          </w:p>
        </w:tc>
        <w:tc>
          <w:tcPr>
            <w:tcW w:w="6588" w:type="dxa"/>
          </w:tcPr>
          <w:p w:rsidR="00274F23" w:rsidRPr="00B66591" w:rsidRDefault="00274F23" w:rsidP="00D44BB9">
            <w:pPr>
              <w:rPr>
                <w:rFonts w:asciiTheme="majorHAnsi" w:hAnsiTheme="majorHAnsi"/>
                <w:b/>
                <w:sz w:val="22"/>
                <w:szCs w:val="22"/>
              </w:rPr>
            </w:pPr>
            <w:proofErr w:type="spellStart"/>
            <w:r w:rsidRPr="00B66591">
              <w:rPr>
                <w:rFonts w:asciiTheme="majorHAnsi" w:hAnsiTheme="majorHAnsi"/>
                <w:b/>
                <w:sz w:val="22"/>
                <w:szCs w:val="22"/>
              </w:rPr>
              <w:t>Videocolon</w:t>
            </w:r>
            <w:proofErr w:type="spellEnd"/>
            <w:r w:rsidRPr="00B66591">
              <w:rPr>
                <w:rFonts w:asciiTheme="majorHAnsi" w:hAnsiTheme="majorHAnsi"/>
                <w:b/>
                <w:sz w:val="22"/>
                <w:szCs w:val="22"/>
              </w:rPr>
              <w:t xml:space="preserve"> standard lungo</w:t>
            </w:r>
          </w:p>
        </w:tc>
      </w:tr>
    </w:tbl>
    <w:p w:rsidR="00274F23" w:rsidRPr="00AF1FEC" w:rsidRDefault="00274F23" w:rsidP="00784B3D">
      <w:pPr>
        <w:ind w:left="360"/>
        <w:rPr>
          <w:rFonts w:asciiTheme="majorHAnsi" w:hAnsiTheme="majorHAnsi"/>
          <w:sz w:val="22"/>
          <w:szCs w:val="22"/>
        </w:rPr>
      </w:pPr>
    </w:p>
    <w:p w:rsidR="00334327" w:rsidRPr="00314CD6" w:rsidRDefault="00334327" w:rsidP="00643F8D">
      <w:pPr>
        <w:pStyle w:val="Paragrafoelenco"/>
        <w:numPr>
          <w:ilvl w:val="0"/>
          <w:numId w:val="8"/>
        </w:numPr>
        <w:rPr>
          <w:rFonts w:asciiTheme="majorHAnsi" w:hAnsiTheme="majorHAnsi"/>
          <w:b/>
          <w:i/>
          <w:sz w:val="22"/>
          <w:szCs w:val="22"/>
          <w:u w:val="single"/>
        </w:rPr>
      </w:pPr>
      <w:r w:rsidRPr="00AF1FEC">
        <w:rPr>
          <w:rFonts w:asciiTheme="majorHAnsi" w:hAnsiTheme="majorHAnsi"/>
          <w:sz w:val="22"/>
          <w:szCs w:val="22"/>
        </w:rPr>
        <w:t xml:space="preserve"> lungo </w:t>
      </w:r>
      <w:r w:rsidRPr="00AF1FEC">
        <w:rPr>
          <w:rFonts w:asciiTheme="majorHAnsi" w:hAnsiTheme="majorHAnsi"/>
          <w:b/>
          <w:i/>
          <w:sz w:val="22"/>
          <w:szCs w:val="22"/>
          <w:u w:val="single"/>
        </w:rPr>
        <w:t xml:space="preserve">alta definizione con </w:t>
      </w:r>
      <w:r w:rsidRPr="006B11AA">
        <w:rPr>
          <w:rFonts w:asciiTheme="majorHAnsi" w:hAnsiTheme="majorHAnsi"/>
          <w:b/>
          <w:i/>
          <w:sz w:val="22"/>
          <w:szCs w:val="22"/>
          <w:u w:val="single"/>
        </w:rPr>
        <w:t>graduazione della flessibilità</w:t>
      </w:r>
      <w:r w:rsidR="00314CD6">
        <w:rPr>
          <w:rFonts w:asciiTheme="majorHAnsi" w:hAnsiTheme="majorHAnsi"/>
          <w:b/>
          <w:i/>
          <w:sz w:val="22"/>
          <w:szCs w:val="22"/>
          <w:u w:val="single"/>
        </w:rPr>
        <w:t xml:space="preserve"> </w:t>
      </w:r>
      <w:r w:rsidR="009F6176" w:rsidRPr="00314CD6">
        <w:rPr>
          <w:rFonts w:asciiTheme="majorHAnsi" w:hAnsiTheme="majorHAnsi"/>
          <w:b/>
          <w:i/>
          <w:sz w:val="22"/>
          <w:szCs w:val="22"/>
          <w:u w:val="single"/>
        </w:rPr>
        <w:t>(o  rigidità graduata</w:t>
      </w:r>
      <w:r w:rsidR="006B11AA" w:rsidRPr="00314CD6">
        <w:rPr>
          <w:rFonts w:asciiTheme="majorHAnsi" w:hAnsiTheme="majorHAnsi"/>
          <w:b/>
          <w:i/>
          <w:sz w:val="22"/>
          <w:szCs w:val="22"/>
          <w:u w:val="single"/>
        </w:rPr>
        <w:t>)</w:t>
      </w:r>
    </w:p>
    <w:p w:rsidR="00334327" w:rsidRPr="00AF1FEC" w:rsidRDefault="00334327" w:rsidP="00784B3D">
      <w:pPr>
        <w:ind w:left="360"/>
        <w:rPr>
          <w:rFonts w:asciiTheme="majorHAnsi" w:hAnsiTheme="majorHAnsi"/>
          <w:sz w:val="22"/>
          <w:szCs w:val="22"/>
        </w:rPr>
      </w:pPr>
      <w:r w:rsidRPr="00AF1FEC">
        <w:rPr>
          <w:rFonts w:asciiTheme="majorHAnsi" w:hAnsiTheme="majorHAnsi"/>
          <w:sz w:val="22"/>
          <w:szCs w:val="22"/>
        </w:rPr>
        <w:tab/>
      </w:r>
    </w:p>
    <w:tbl>
      <w:tblPr>
        <w:tblW w:w="0" w:type="auto"/>
        <w:tblInd w:w="790" w:type="dxa"/>
        <w:tblLayout w:type="fixed"/>
        <w:tblCellMar>
          <w:left w:w="70" w:type="dxa"/>
          <w:right w:w="70" w:type="dxa"/>
        </w:tblCellMar>
        <w:tblLook w:val="0000"/>
      </w:tblPr>
      <w:tblGrid>
        <w:gridCol w:w="3815"/>
        <w:gridCol w:w="4605"/>
      </w:tblGrid>
      <w:tr w:rsidR="00334327" w:rsidRPr="00AF1FEC" w:rsidTr="00784B3D">
        <w:tc>
          <w:tcPr>
            <w:tcW w:w="3815" w:type="dxa"/>
          </w:tcPr>
          <w:p w:rsidR="00334327" w:rsidRPr="00AF1FEC" w:rsidRDefault="00334327" w:rsidP="00A0763D">
            <w:pPr>
              <w:rPr>
                <w:rFonts w:asciiTheme="majorHAnsi" w:hAnsiTheme="majorHAnsi"/>
                <w:sz w:val="22"/>
                <w:szCs w:val="22"/>
              </w:rPr>
            </w:pPr>
            <w:r w:rsidRPr="00AF1FEC">
              <w:rPr>
                <w:rFonts w:asciiTheme="majorHAnsi" w:hAnsiTheme="majorHAnsi"/>
                <w:sz w:val="22"/>
                <w:szCs w:val="22"/>
              </w:rPr>
              <w:t xml:space="preserve">Angolazioni </w:t>
            </w:r>
            <w:r w:rsidRPr="00AF1FEC">
              <w:rPr>
                <w:rFonts w:asciiTheme="majorHAnsi" w:hAnsiTheme="majorHAnsi" w:cs="Arial"/>
                <w:sz w:val="22"/>
                <w:szCs w:val="22"/>
              </w:rPr>
              <w:t>≥</w:t>
            </w:r>
            <w:r w:rsidRPr="00AF1FEC">
              <w:rPr>
                <w:rFonts w:asciiTheme="majorHAnsi" w:hAnsiTheme="majorHAnsi"/>
                <w:sz w:val="22"/>
                <w:szCs w:val="22"/>
              </w:rPr>
              <w:t>:</w:t>
            </w:r>
          </w:p>
          <w:p w:rsidR="00334327" w:rsidRPr="00AF1FEC" w:rsidRDefault="00334327" w:rsidP="00A0763D">
            <w:pPr>
              <w:rPr>
                <w:rFonts w:asciiTheme="majorHAnsi" w:hAnsiTheme="majorHAnsi"/>
                <w:sz w:val="22"/>
                <w:szCs w:val="22"/>
              </w:rPr>
            </w:pPr>
            <w:r w:rsidRPr="00AF1FEC">
              <w:rPr>
                <w:rFonts w:asciiTheme="majorHAnsi" w:hAnsiTheme="majorHAnsi"/>
                <w:sz w:val="22"/>
                <w:szCs w:val="22"/>
              </w:rPr>
              <w:t xml:space="preserve">Ampiezza campo di visione </w:t>
            </w:r>
            <w:r w:rsidRPr="00AF1FEC">
              <w:rPr>
                <w:rFonts w:asciiTheme="majorHAnsi" w:hAnsiTheme="majorHAnsi" w:cs="Arial"/>
                <w:sz w:val="22"/>
                <w:szCs w:val="22"/>
              </w:rPr>
              <w:t>≥</w:t>
            </w:r>
            <w:r w:rsidRPr="00AF1FEC">
              <w:rPr>
                <w:rFonts w:asciiTheme="majorHAnsi" w:hAnsiTheme="majorHAnsi"/>
                <w:sz w:val="22"/>
                <w:szCs w:val="22"/>
              </w:rPr>
              <w:t>:</w:t>
            </w:r>
          </w:p>
        </w:tc>
        <w:tc>
          <w:tcPr>
            <w:tcW w:w="4605" w:type="dxa"/>
          </w:tcPr>
          <w:p w:rsidR="00334327" w:rsidRPr="00AF1FEC" w:rsidRDefault="00334327" w:rsidP="00A0763D">
            <w:pPr>
              <w:rPr>
                <w:rFonts w:asciiTheme="majorHAnsi" w:hAnsiTheme="majorHAnsi"/>
                <w:sz w:val="22"/>
                <w:szCs w:val="22"/>
              </w:rPr>
            </w:pPr>
            <w:r w:rsidRPr="00AF1FEC">
              <w:rPr>
                <w:rFonts w:asciiTheme="majorHAnsi" w:hAnsiTheme="majorHAnsi"/>
                <w:sz w:val="22"/>
                <w:szCs w:val="22"/>
              </w:rPr>
              <w:t xml:space="preserve">su/giù 180°/180°; </w:t>
            </w:r>
            <w:proofErr w:type="spellStart"/>
            <w:r w:rsidRPr="00AF1FEC">
              <w:rPr>
                <w:rFonts w:asciiTheme="majorHAnsi" w:hAnsiTheme="majorHAnsi"/>
                <w:sz w:val="22"/>
                <w:szCs w:val="22"/>
              </w:rPr>
              <w:t>dx</w:t>
            </w:r>
            <w:proofErr w:type="spellEnd"/>
            <w:r w:rsidRPr="00AF1FEC">
              <w:rPr>
                <w:rFonts w:asciiTheme="majorHAnsi" w:hAnsiTheme="majorHAnsi"/>
                <w:sz w:val="22"/>
                <w:szCs w:val="22"/>
              </w:rPr>
              <w:t>/</w:t>
            </w:r>
            <w:proofErr w:type="spellStart"/>
            <w:r w:rsidRPr="00AF1FEC">
              <w:rPr>
                <w:rFonts w:asciiTheme="majorHAnsi" w:hAnsiTheme="majorHAnsi"/>
                <w:sz w:val="22"/>
                <w:szCs w:val="22"/>
              </w:rPr>
              <w:t>sn</w:t>
            </w:r>
            <w:proofErr w:type="spellEnd"/>
            <w:r w:rsidRPr="00AF1FEC">
              <w:rPr>
                <w:rFonts w:asciiTheme="majorHAnsi" w:hAnsiTheme="majorHAnsi"/>
                <w:sz w:val="22"/>
                <w:szCs w:val="22"/>
              </w:rPr>
              <w:t xml:space="preserve"> 160°/160°</w:t>
            </w:r>
          </w:p>
          <w:p w:rsidR="00334327" w:rsidRPr="00AF1FEC" w:rsidRDefault="00334327" w:rsidP="00A0763D">
            <w:pPr>
              <w:rPr>
                <w:rFonts w:asciiTheme="majorHAnsi" w:hAnsiTheme="majorHAnsi"/>
                <w:sz w:val="22"/>
                <w:szCs w:val="22"/>
              </w:rPr>
            </w:pPr>
            <w:r w:rsidRPr="00AF1FEC">
              <w:rPr>
                <w:rFonts w:asciiTheme="majorHAnsi" w:hAnsiTheme="majorHAnsi"/>
                <w:sz w:val="22"/>
                <w:szCs w:val="22"/>
              </w:rPr>
              <w:t>140°</w:t>
            </w:r>
          </w:p>
        </w:tc>
      </w:tr>
      <w:tr w:rsidR="00334327" w:rsidRPr="00AF1FEC" w:rsidTr="00784B3D">
        <w:tc>
          <w:tcPr>
            <w:tcW w:w="3815" w:type="dxa"/>
          </w:tcPr>
          <w:p w:rsidR="00334327" w:rsidRPr="00AF1FEC" w:rsidRDefault="00334327" w:rsidP="00A0763D">
            <w:pPr>
              <w:rPr>
                <w:rFonts w:asciiTheme="majorHAnsi" w:hAnsiTheme="majorHAnsi"/>
                <w:sz w:val="22"/>
                <w:szCs w:val="22"/>
              </w:rPr>
            </w:pPr>
            <w:r w:rsidRPr="00AF1FEC">
              <w:rPr>
                <w:rFonts w:asciiTheme="majorHAnsi" w:hAnsiTheme="majorHAnsi"/>
                <w:sz w:val="22"/>
                <w:szCs w:val="22"/>
              </w:rPr>
              <w:t xml:space="preserve">Massimo diametro (distale) </w:t>
            </w:r>
            <w:r w:rsidRPr="00AF1FEC">
              <w:rPr>
                <w:rFonts w:asciiTheme="majorHAnsi" w:hAnsiTheme="majorHAnsi" w:cs="Arial"/>
                <w:sz w:val="22"/>
                <w:szCs w:val="22"/>
              </w:rPr>
              <w:t>≤</w:t>
            </w:r>
            <w:r w:rsidRPr="00AF1FEC">
              <w:rPr>
                <w:rFonts w:asciiTheme="majorHAnsi" w:hAnsiTheme="majorHAnsi"/>
                <w:sz w:val="22"/>
                <w:szCs w:val="22"/>
              </w:rPr>
              <w:t>:</w:t>
            </w:r>
          </w:p>
        </w:tc>
        <w:tc>
          <w:tcPr>
            <w:tcW w:w="4605" w:type="dxa"/>
          </w:tcPr>
          <w:p w:rsidR="00334327" w:rsidRPr="00AF1FEC" w:rsidRDefault="00334327" w:rsidP="00A0763D">
            <w:pPr>
              <w:rPr>
                <w:rFonts w:asciiTheme="majorHAnsi" w:hAnsiTheme="majorHAnsi"/>
                <w:sz w:val="22"/>
                <w:szCs w:val="22"/>
              </w:rPr>
            </w:pPr>
            <w:r w:rsidRPr="00AF1FEC">
              <w:rPr>
                <w:rFonts w:asciiTheme="majorHAnsi" w:hAnsiTheme="majorHAnsi"/>
                <w:sz w:val="22"/>
                <w:szCs w:val="22"/>
              </w:rPr>
              <w:t xml:space="preserve">13,5 mm </w:t>
            </w:r>
          </w:p>
        </w:tc>
      </w:tr>
      <w:tr w:rsidR="00334327" w:rsidRPr="00AF1FEC" w:rsidTr="00784B3D">
        <w:tc>
          <w:tcPr>
            <w:tcW w:w="3815" w:type="dxa"/>
          </w:tcPr>
          <w:p w:rsidR="00334327" w:rsidRPr="00AF1FEC" w:rsidRDefault="00334327" w:rsidP="00A0763D">
            <w:pPr>
              <w:rPr>
                <w:rFonts w:asciiTheme="majorHAnsi" w:hAnsiTheme="majorHAnsi"/>
                <w:sz w:val="22"/>
                <w:szCs w:val="22"/>
              </w:rPr>
            </w:pPr>
            <w:r w:rsidRPr="00AF1FEC">
              <w:rPr>
                <w:rFonts w:asciiTheme="majorHAnsi" w:hAnsiTheme="majorHAnsi"/>
                <w:sz w:val="22"/>
                <w:szCs w:val="22"/>
              </w:rPr>
              <w:t xml:space="preserve">Diametro canale operativo </w:t>
            </w:r>
            <w:r w:rsidRPr="00AF1FEC">
              <w:rPr>
                <w:rFonts w:asciiTheme="majorHAnsi" w:hAnsiTheme="majorHAnsi" w:cs="Arial"/>
                <w:sz w:val="22"/>
                <w:szCs w:val="22"/>
              </w:rPr>
              <w:t>≥</w:t>
            </w:r>
            <w:r w:rsidRPr="00AF1FEC">
              <w:rPr>
                <w:rFonts w:asciiTheme="majorHAnsi" w:hAnsiTheme="majorHAnsi"/>
                <w:sz w:val="22"/>
                <w:szCs w:val="22"/>
              </w:rPr>
              <w:t>:</w:t>
            </w:r>
          </w:p>
        </w:tc>
        <w:tc>
          <w:tcPr>
            <w:tcW w:w="4605" w:type="dxa"/>
          </w:tcPr>
          <w:p w:rsidR="00334327" w:rsidRPr="00AF1FEC" w:rsidRDefault="00334327" w:rsidP="00A0763D">
            <w:pPr>
              <w:rPr>
                <w:rFonts w:asciiTheme="majorHAnsi" w:hAnsiTheme="majorHAnsi"/>
                <w:sz w:val="22"/>
                <w:szCs w:val="22"/>
              </w:rPr>
            </w:pPr>
            <w:r w:rsidRPr="00AF1FEC">
              <w:rPr>
                <w:rFonts w:asciiTheme="majorHAnsi" w:hAnsiTheme="majorHAnsi"/>
                <w:sz w:val="22"/>
                <w:szCs w:val="22"/>
              </w:rPr>
              <w:t>3,7 mm</w:t>
            </w:r>
          </w:p>
        </w:tc>
      </w:tr>
      <w:tr w:rsidR="00334327" w:rsidRPr="00AF1FEC" w:rsidTr="00784B3D">
        <w:tc>
          <w:tcPr>
            <w:tcW w:w="3815" w:type="dxa"/>
          </w:tcPr>
          <w:p w:rsidR="00334327" w:rsidRPr="00AF1FEC" w:rsidRDefault="00334327" w:rsidP="00A0763D">
            <w:pPr>
              <w:rPr>
                <w:rFonts w:asciiTheme="majorHAnsi" w:hAnsiTheme="majorHAnsi"/>
                <w:sz w:val="22"/>
                <w:szCs w:val="22"/>
              </w:rPr>
            </w:pPr>
            <w:r w:rsidRPr="00AF1FEC">
              <w:rPr>
                <w:rFonts w:asciiTheme="majorHAnsi" w:hAnsiTheme="majorHAnsi"/>
                <w:sz w:val="22"/>
                <w:szCs w:val="22"/>
              </w:rPr>
              <w:t xml:space="preserve">Lunghezza utile </w:t>
            </w:r>
            <w:r w:rsidRPr="00AF1FEC">
              <w:rPr>
                <w:rFonts w:asciiTheme="majorHAnsi" w:hAnsiTheme="majorHAnsi" w:cs="Arial"/>
                <w:sz w:val="22"/>
                <w:szCs w:val="22"/>
              </w:rPr>
              <w:t>≥</w:t>
            </w:r>
            <w:r w:rsidRPr="00AF1FEC">
              <w:rPr>
                <w:rFonts w:asciiTheme="majorHAnsi" w:hAnsiTheme="majorHAnsi"/>
                <w:sz w:val="22"/>
                <w:szCs w:val="22"/>
              </w:rPr>
              <w:t>:</w:t>
            </w:r>
          </w:p>
        </w:tc>
        <w:tc>
          <w:tcPr>
            <w:tcW w:w="4605" w:type="dxa"/>
          </w:tcPr>
          <w:p w:rsidR="00334327" w:rsidRPr="00AF1FEC" w:rsidRDefault="00334327" w:rsidP="00FA674B">
            <w:pPr>
              <w:rPr>
                <w:rFonts w:asciiTheme="majorHAnsi" w:hAnsiTheme="majorHAnsi"/>
                <w:sz w:val="22"/>
                <w:szCs w:val="22"/>
              </w:rPr>
            </w:pPr>
            <w:r w:rsidRPr="00AF1FEC">
              <w:rPr>
                <w:rFonts w:asciiTheme="majorHAnsi" w:hAnsiTheme="majorHAnsi"/>
                <w:sz w:val="22"/>
                <w:szCs w:val="22"/>
              </w:rPr>
              <w:t xml:space="preserve">1650 mm </w:t>
            </w:r>
          </w:p>
        </w:tc>
      </w:tr>
    </w:tbl>
    <w:p w:rsidR="00334327" w:rsidRDefault="00334327" w:rsidP="00784B3D">
      <w:pPr>
        <w:ind w:left="360"/>
        <w:rPr>
          <w:rFonts w:asciiTheme="majorHAnsi" w:hAnsiTheme="majorHAnsi"/>
          <w:sz w:val="22"/>
          <w:szCs w:val="22"/>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2552"/>
        <w:gridCol w:w="6588"/>
      </w:tblGrid>
      <w:tr w:rsidR="00274F23" w:rsidRPr="00AF1FEC" w:rsidTr="006E480C">
        <w:tc>
          <w:tcPr>
            <w:tcW w:w="2552" w:type="dxa"/>
          </w:tcPr>
          <w:p w:rsidR="00274F23" w:rsidRPr="00B66591" w:rsidRDefault="00274F23" w:rsidP="00D44BB9">
            <w:pPr>
              <w:rPr>
                <w:rFonts w:asciiTheme="majorHAnsi" w:hAnsiTheme="majorHAnsi"/>
                <w:b/>
                <w:sz w:val="22"/>
                <w:szCs w:val="22"/>
                <w:highlight w:val="yellow"/>
              </w:rPr>
            </w:pPr>
            <w:r w:rsidRPr="00274F23">
              <w:rPr>
                <w:rFonts w:asciiTheme="majorHAnsi" w:hAnsiTheme="majorHAnsi"/>
                <w:b/>
                <w:sz w:val="22"/>
                <w:szCs w:val="22"/>
              </w:rPr>
              <w:t xml:space="preserve">Posizione </w:t>
            </w:r>
            <w:r>
              <w:rPr>
                <w:rFonts w:asciiTheme="majorHAnsi" w:hAnsiTheme="majorHAnsi"/>
                <w:b/>
                <w:sz w:val="22"/>
                <w:szCs w:val="22"/>
              </w:rPr>
              <w:t>8</w:t>
            </w:r>
          </w:p>
        </w:tc>
        <w:tc>
          <w:tcPr>
            <w:tcW w:w="6588" w:type="dxa"/>
          </w:tcPr>
          <w:p w:rsidR="00274F23" w:rsidRPr="00B66591" w:rsidRDefault="00274F23" w:rsidP="00D44BB9">
            <w:pPr>
              <w:rPr>
                <w:rFonts w:asciiTheme="majorHAnsi" w:hAnsiTheme="majorHAnsi"/>
                <w:b/>
                <w:sz w:val="22"/>
                <w:szCs w:val="22"/>
              </w:rPr>
            </w:pPr>
            <w:proofErr w:type="spellStart"/>
            <w:r w:rsidRPr="00B66591">
              <w:rPr>
                <w:rFonts w:asciiTheme="majorHAnsi" w:hAnsiTheme="majorHAnsi"/>
                <w:b/>
                <w:sz w:val="22"/>
                <w:szCs w:val="22"/>
              </w:rPr>
              <w:t>Videocolon</w:t>
            </w:r>
            <w:proofErr w:type="spellEnd"/>
            <w:r w:rsidRPr="00B66591">
              <w:rPr>
                <w:rFonts w:asciiTheme="majorHAnsi" w:hAnsiTheme="majorHAnsi"/>
                <w:b/>
                <w:sz w:val="22"/>
                <w:szCs w:val="22"/>
              </w:rPr>
              <w:t xml:space="preserve"> pediatrico</w:t>
            </w:r>
          </w:p>
        </w:tc>
      </w:tr>
    </w:tbl>
    <w:p w:rsidR="00274F23" w:rsidRPr="00AF1FEC" w:rsidRDefault="00274F23" w:rsidP="00784B3D">
      <w:pPr>
        <w:ind w:left="360"/>
        <w:rPr>
          <w:rFonts w:asciiTheme="majorHAnsi" w:hAnsiTheme="majorHAnsi"/>
          <w:sz w:val="22"/>
          <w:szCs w:val="22"/>
        </w:rPr>
      </w:pPr>
    </w:p>
    <w:p w:rsidR="00334327" w:rsidRPr="00AF1FEC" w:rsidRDefault="00334327" w:rsidP="00643F8D">
      <w:pPr>
        <w:pStyle w:val="Paragrafoelenco"/>
        <w:numPr>
          <w:ilvl w:val="0"/>
          <w:numId w:val="8"/>
        </w:numPr>
        <w:rPr>
          <w:rFonts w:asciiTheme="majorHAnsi" w:hAnsiTheme="majorHAnsi"/>
          <w:sz w:val="22"/>
          <w:szCs w:val="22"/>
        </w:rPr>
      </w:pPr>
      <w:r w:rsidRPr="00AF1FEC">
        <w:rPr>
          <w:rFonts w:asciiTheme="majorHAnsi" w:hAnsiTheme="majorHAnsi"/>
          <w:sz w:val="22"/>
          <w:szCs w:val="22"/>
        </w:rPr>
        <w:t xml:space="preserve">tipo pediatrico  </w:t>
      </w:r>
    </w:p>
    <w:p w:rsidR="00334327" w:rsidRPr="00AF1FEC" w:rsidRDefault="00334327" w:rsidP="00784B3D">
      <w:pPr>
        <w:ind w:left="360"/>
        <w:rPr>
          <w:rFonts w:asciiTheme="majorHAnsi" w:hAnsiTheme="majorHAnsi"/>
          <w:sz w:val="22"/>
          <w:szCs w:val="22"/>
        </w:rPr>
      </w:pPr>
      <w:r w:rsidRPr="00AF1FEC">
        <w:rPr>
          <w:rFonts w:asciiTheme="majorHAnsi" w:hAnsiTheme="majorHAnsi"/>
          <w:sz w:val="22"/>
          <w:szCs w:val="22"/>
        </w:rPr>
        <w:tab/>
      </w:r>
    </w:p>
    <w:tbl>
      <w:tblPr>
        <w:tblW w:w="0" w:type="auto"/>
        <w:tblInd w:w="790" w:type="dxa"/>
        <w:tblLayout w:type="fixed"/>
        <w:tblCellMar>
          <w:left w:w="70" w:type="dxa"/>
          <w:right w:w="70" w:type="dxa"/>
        </w:tblCellMar>
        <w:tblLook w:val="0000"/>
      </w:tblPr>
      <w:tblGrid>
        <w:gridCol w:w="3815"/>
        <w:gridCol w:w="4605"/>
      </w:tblGrid>
      <w:tr w:rsidR="00334327" w:rsidRPr="00AF1FEC" w:rsidTr="00784B3D">
        <w:tc>
          <w:tcPr>
            <w:tcW w:w="3815" w:type="dxa"/>
          </w:tcPr>
          <w:p w:rsidR="00334327" w:rsidRPr="00AF1FEC" w:rsidRDefault="00334327" w:rsidP="00A0763D">
            <w:pPr>
              <w:rPr>
                <w:rFonts w:asciiTheme="majorHAnsi" w:hAnsiTheme="majorHAnsi"/>
                <w:sz w:val="22"/>
                <w:szCs w:val="22"/>
              </w:rPr>
            </w:pPr>
            <w:r w:rsidRPr="00AF1FEC">
              <w:rPr>
                <w:rFonts w:asciiTheme="majorHAnsi" w:hAnsiTheme="majorHAnsi"/>
                <w:sz w:val="22"/>
                <w:szCs w:val="22"/>
              </w:rPr>
              <w:t xml:space="preserve">Angolazioni </w:t>
            </w:r>
            <w:r w:rsidRPr="00AF1FEC">
              <w:rPr>
                <w:rFonts w:asciiTheme="majorHAnsi" w:hAnsiTheme="majorHAnsi" w:cs="Arial"/>
                <w:sz w:val="22"/>
                <w:szCs w:val="22"/>
              </w:rPr>
              <w:t>≥</w:t>
            </w:r>
            <w:r w:rsidRPr="00AF1FEC">
              <w:rPr>
                <w:rFonts w:asciiTheme="majorHAnsi" w:hAnsiTheme="majorHAnsi"/>
                <w:sz w:val="22"/>
                <w:szCs w:val="22"/>
              </w:rPr>
              <w:t>:</w:t>
            </w:r>
          </w:p>
          <w:p w:rsidR="00334327" w:rsidRPr="00AF1FEC" w:rsidRDefault="00334327" w:rsidP="00A0763D">
            <w:pPr>
              <w:rPr>
                <w:rFonts w:asciiTheme="majorHAnsi" w:hAnsiTheme="majorHAnsi"/>
                <w:sz w:val="22"/>
                <w:szCs w:val="22"/>
              </w:rPr>
            </w:pPr>
            <w:r w:rsidRPr="00AF1FEC">
              <w:rPr>
                <w:rFonts w:asciiTheme="majorHAnsi" w:hAnsiTheme="majorHAnsi"/>
                <w:sz w:val="22"/>
                <w:szCs w:val="22"/>
              </w:rPr>
              <w:t xml:space="preserve">Ampiezza campo di visione </w:t>
            </w:r>
            <w:r w:rsidRPr="00AF1FEC">
              <w:rPr>
                <w:rFonts w:asciiTheme="majorHAnsi" w:hAnsiTheme="majorHAnsi" w:cs="Arial"/>
                <w:sz w:val="22"/>
                <w:szCs w:val="22"/>
              </w:rPr>
              <w:t>≥</w:t>
            </w:r>
            <w:r w:rsidRPr="00AF1FEC">
              <w:rPr>
                <w:rFonts w:asciiTheme="majorHAnsi" w:hAnsiTheme="majorHAnsi"/>
                <w:sz w:val="22"/>
                <w:szCs w:val="22"/>
              </w:rPr>
              <w:t>:</w:t>
            </w:r>
          </w:p>
        </w:tc>
        <w:tc>
          <w:tcPr>
            <w:tcW w:w="4605" w:type="dxa"/>
          </w:tcPr>
          <w:p w:rsidR="00334327" w:rsidRPr="00AF1FEC" w:rsidRDefault="00334327" w:rsidP="00A0763D">
            <w:pPr>
              <w:rPr>
                <w:rFonts w:asciiTheme="majorHAnsi" w:hAnsiTheme="majorHAnsi"/>
                <w:sz w:val="22"/>
                <w:szCs w:val="22"/>
              </w:rPr>
            </w:pPr>
            <w:r w:rsidRPr="00AF1FEC">
              <w:rPr>
                <w:rFonts w:asciiTheme="majorHAnsi" w:hAnsiTheme="majorHAnsi"/>
                <w:sz w:val="22"/>
                <w:szCs w:val="22"/>
              </w:rPr>
              <w:t xml:space="preserve">su/giù 180°/180°; </w:t>
            </w:r>
            <w:proofErr w:type="spellStart"/>
            <w:r w:rsidRPr="00AF1FEC">
              <w:rPr>
                <w:rFonts w:asciiTheme="majorHAnsi" w:hAnsiTheme="majorHAnsi"/>
                <w:sz w:val="22"/>
                <w:szCs w:val="22"/>
              </w:rPr>
              <w:t>dx</w:t>
            </w:r>
            <w:proofErr w:type="spellEnd"/>
            <w:r w:rsidRPr="00AF1FEC">
              <w:rPr>
                <w:rFonts w:asciiTheme="majorHAnsi" w:hAnsiTheme="majorHAnsi"/>
                <w:sz w:val="22"/>
                <w:szCs w:val="22"/>
              </w:rPr>
              <w:t>/</w:t>
            </w:r>
            <w:proofErr w:type="spellStart"/>
            <w:r w:rsidRPr="00AF1FEC">
              <w:rPr>
                <w:rFonts w:asciiTheme="majorHAnsi" w:hAnsiTheme="majorHAnsi"/>
                <w:sz w:val="22"/>
                <w:szCs w:val="22"/>
              </w:rPr>
              <w:t>sn</w:t>
            </w:r>
            <w:proofErr w:type="spellEnd"/>
            <w:r w:rsidRPr="00AF1FEC">
              <w:rPr>
                <w:rFonts w:asciiTheme="majorHAnsi" w:hAnsiTheme="majorHAnsi"/>
                <w:sz w:val="22"/>
                <w:szCs w:val="22"/>
              </w:rPr>
              <w:t xml:space="preserve"> 160°/160°</w:t>
            </w:r>
          </w:p>
          <w:p w:rsidR="00334327" w:rsidRPr="00AF1FEC" w:rsidRDefault="00334327" w:rsidP="00A0763D">
            <w:pPr>
              <w:rPr>
                <w:rFonts w:asciiTheme="majorHAnsi" w:hAnsiTheme="majorHAnsi"/>
                <w:sz w:val="22"/>
                <w:szCs w:val="22"/>
              </w:rPr>
            </w:pPr>
            <w:r w:rsidRPr="00AF1FEC">
              <w:rPr>
                <w:rFonts w:asciiTheme="majorHAnsi" w:hAnsiTheme="majorHAnsi"/>
                <w:sz w:val="22"/>
                <w:szCs w:val="22"/>
              </w:rPr>
              <w:t>140°</w:t>
            </w:r>
          </w:p>
        </w:tc>
      </w:tr>
      <w:tr w:rsidR="00334327" w:rsidRPr="00AF1FEC" w:rsidTr="00784B3D">
        <w:tc>
          <w:tcPr>
            <w:tcW w:w="3815" w:type="dxa"/>
          </w:tcPr>
          <w:p w:rsidR="00334327" w:rsidRPr="00AF1FEC" w:rsidRDefault="00334327" w:rsidP="00A0763D">
            <w:pPr>
              <w:rPr>
                <w:rFonts w:asciiTheme="majorHAnsi" w:hAnsiTheme="majorHAnsi"/>
                <w:sz w:val="22"/>
                <w:szCs w:val="22"/>
              </w:rPr>
            </w:pPr>
            <w:r w:rsidRPr="00AF1FEC">
              <w:rPr>
                <w:rFonts w:asciiTheme="majorHAnsi" w:hAnsiTheme="majorHAnsi"/>
                <w:sz w:val="22"/>
                <w:szCs w:val="22"/>
              </w:rPr>
              <w:t xml:space="preserve">Massimo diametro (distale) </w:t>
            </w:r>
            <w:r w:rsidRPr="00AF1FEC">
              <w:rPr>
                <w:rFonts w:asciiTheme="majorHAnsi" w:hAnsiTheme="majorHAnsi" w:cs="Arial"/>
                <w:sz w:val="22"/>
                <w:szCs w:val="22"/>
              </w:rPr>
              <w:t>≤</w:t>
            </w:r>
            <w:r w:rsidRPr="00AF1FEC">
              <w:rPr>
                <w:rFonts w:asciiTheme="majorHAnsi" w:hAnsiTheme="majorHAnsi"/>
                <w:sz w:val="22"/>
                <w:szCs w:val="22"/>
              </w:rPr>
              <w:t>:</w:t>
            </w:r>
          </w:p>
        </w:tc>
        <w:tc>
          <w:tcPr>
            <w:tcW w:w="4605" w:type="dxa"/>
          </w:tcPr>
          <w:p w:rsidR="00334327" w:rsidRPr="00AF1FEC" w:rsidRDefault="00334327" w:rsidP="00CC65B8">
            <w:pPr>
              <w:rPr>
                <w:rFonts w:asciiTheme="majorHAnsi" w:hAnsiTheme="majorHAnsi"/>
                <w:sz w:val="22"/>
                <w:szCs w:val="22"/>
              </w:rPr>
            </w:pPr>
            <w:r w:rsidRPr="00AF1FEC">
              <w:rPr>
                <w:rFonts w:asciiTheme="majorHAnsi" w:hAnsiTheme="majorHAnsi"/>
                <w:sz w:val="22"/>
                <w:szCs w:val="22"/>
              </w:rPr>
              <w:t xml:space="preserve">11,7 mm </w:t>
            </w:r>
          </w:p>
        </w:tc>
      </w:tr>
      <w:tr w:rsidR="00334327" w:rsidRPr="00AF1FEC" w:rsidTr="00784B3D">
        <w:tc>
          <w:tcPr>
            <w:tcW w:w="3815" w:type="dxa"/>
          </w:tcPr>
          <w:p w:rsidR="00334327" w:rsidRPr="00AF1FEC" w:rsidRDefault="00334327" w:rsidP="00A0763D">
            <w:pPr>
              <w:rPr>
                <w:rFonts w:asciiTheme="majorHAnsi" w:hAnsiTheme="majorHAnsi"/>
                <w:sz w:val="22"/>
                <w:szCs w:val="22"/>
              </w:rPr>
            </w:pPr>
            <w:r w:rsidRPr="00AF1FEC">
              <w:rPr>
                <w:rFonts w:asciiTheme="majorHAnsi" w:hAnsiTheme="majorHAnsi"/>
                <w:sz w:val="22"/>
                <w:szCs w:val="22"/>
              </w:rPr>
              <w:t xml:space="preserve">Diametro canale operativo </w:t>
            </w:r>
            <w:r w:rsidRPr="00AF1FEC">
              <w:rPr>
                <w:rFonts w:asciiTheme="majorHAnsi" w:hAnsiTheme="majorHAnsi" w:cs="Arial"/>
                <w:sz w:val="22"/>
                <w:szCs w:val="22"/>
              </w:rPr>
              <w:t>≥</w:t>
            </w:r>
            <w:r w:rsidRPr="00AF1FEC">
              <w:rPr>
                <w:rFonts w:asciiTheme="majorHAnsi" w:hAnsiTheme="majorHAnsi"/>
                <w:sz w:val="22"/>
                <w:szCs w:val="22"/>
              </w:rPr>
              <w:t>:</w:t>
            </w:r>
          </w:p>
        </w:tc>
        <w:tc>
          <w:tcPr>
            <w:tcW w:w="4605" w:type="dxa"/>
          </w:tcPr>
          <w:p w:rsidR="00334327" w:rsidRPr="00AF1FEC" w:rsidRDefault="00334327" w:rsidP="00CC65B8">
            <w:pPr>
              <w:rPr>
                <w:rFonts w:asciiTheme="majorHAnsi" w:hAnsiTheme="majorHAnsi"/>
                <w:sz w:val="22"/>
                <w:szCs w:val="22"/>
              </w:rPr>
            </w:pPr>
            <w:r w:rsidRPr="00AF1FEC">
              <w:rPr>
                <w:rFonts w:asciiTheme="majorHAnsi" w:hAnsiTheme="majorHAnsi"/>
                <w:sz w:val="22"/>
                <w:szCs w:val="22"/>
              </w:rPr>
              <w:t>3,2 mm</w:t>
            </w:r>
          </w:p>
        </w:tc>
      </w:tr>
      <w:tr w:rsidR="00334327" w:rsidRPr="00AF1FEC" w:rsidTr="00784B3D">
        <w:tc>
          <w:tcPr>
            <w:tcW w:w="3815" w:type="dxa"/>
          </w:tcPr>
          <w:p w:rsidR="00334327" w:rsidRPr="00AF1FEC" w:rsidRDefault="00334327" w:rsidP="00A0763D">
            <w:pPr>
              <w:rPr>
                <w:rFonts w:asciiTheme="majorHAnsi" w:hAnsiTheme="majorHAnsi"/>
                <w:sz w:val="22"/>
                <w:szCs w:val="22"/>
              </w:rPr>
            </w:pPr>
            <w:r w:rsidRPr="00AF1FEC">
              <w:rPr>
                <w:rFonts w:asciiTheme="majorHAnsi" w:hAnsiTheme="majorHAnsi"/>
                <w:sz w:val="22"/>
                <w:szCs w:val="22"/>
              </w:rPr>
              <w:t xml:space="preserve">Lunghezza utile </w:t>
            </w:r>
            <w:r w:rsidRPr="00AF1FEC">
              <w:rPr>
                <w:rFonts w:asciiTheme="majorHAnsi" w:hAnsiTheme="majorHAnsi" w:cs="Arial"/>
                <w:sz w:val="22"/>
                <w:szCs w:val="22"/>
              </w:rPr>
              <w:t>≥</w:t>
            </w:r>
            <w:r w:rsidRPr="00AF1FEC">
              <w:rPr>
                <w:rFonts w:asciiTheme="majorHAnsi" w:hAnsiTheme="majorHAnsi"/>
                <w:sz w:val="22"/>
                <w:szCs w:val="22"/>
              </w:rPr>
              <w:t>:</w:t>
            </w:r>
          </w:p>
        </w:tc>
        <w:tc>
          <w:tcPr>
            <w:tcW w:w="4605" w:type="dxa"/>
          </w:tcPr>
          <w:p w:rsidR="00334327" w:rsidRPr="00AF1FEC" w:rsidRDefault="00334327" w:rsidP="00CC65B8">
            <w:pPr>
              <w:rPr>
                <w:rFonts w:asciiTheme="majorHAnsi" w:hAnsiTheme="majorHAnsi"/>
                <w:sz w:val="22"/>
                <w:szCs w:val="22"/>
              </w:rPr>
            </w:pPr>
            <w:r w:rsidRPr="00AF1FEC">
              <w:rPr>
                <w:rFonts w:asciiTheme="majorHAnsi" w:hAnsiTheme="majorHAnsi"/>
                <w:sz w:val="22"/>
                <w:szCs w:val="22"/>
              </w:rPr>
              <w:t xml:space="preserve">1300 mm </w:t>
            </w:r>
          </w:p>
        </w:tc>
      </w:tr>
    </w:tbl>
    <w:p w:rsidR="001B5313" w:rsidRDefault="001B5313" w:rsidP="001B5313">
      <w:pPr>
        <w:rPr>
          <w:rFonts w:asciiTheme="majorHAnsi" w:hAnsiTheme="majorHAnsi"/>
          <w:sz w:val="22"/>
          <w:szCs w:val="22"/>
        </w:rPr>
      </w:pPr>
    </w:p>
    <w:tbl>
      <w:tblPr>
        <w:tblW w:w="1001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1418"/>
        <w:gridCol w:w="8600"/>
      </w:tblGrid>
      <w:tr w:rsidR="00274F23" w:rsidRPr="00AF1FEC" w:rsidTr="006E480C">
        <w:tc>
          <w:tcPr>
            <w:tcW w:w="1418" w:type="dxa"/>
          </w:tcPr>
          <w:p w:rsidR="00274F23" w:rsidRPr="00AF1FEC" w:rsidRDefault="006E480C" w:rsidP="00D44BB9">
            <w:pPr>
              <w:rPr>
                <w:rFonts w:asciiTheme="majorHAnsi" w:hAnsiTheme="majorHAnsi"/>
                <w:b/>
                <w:sz w:val="22"/>
                <w:szCs w:val="22"/>
              </w:rPr>
            </w:pPr>
            <w:r w:rsidRPr="00274F23">
              <w:rPr>
                <w:rFonts w:asciiTheme="majorHAnsi" w:hAnsiTheme="majorHAnsi"/>
                <w:b/>
                <w:sz w:val="22"/>
                <w:szCs w:val="22"/>
              </w:rPr>
              <w:t>Posizione</w:t>
            </w:r>
            <w:r>
              <w:rPr>
                <w:rFonts w:asciiTheme="majorHAnsi" w:hAnsiTheme="majorHAnsi"/>
                <w:b/>
                <w:sz w:val="22"/>
                <w:szCs w:val="22"/>
              </w:rPr>
              <w:t xml:space="preserve"> </w:t>
            </w:r>
            <w:r w:rsidR="00274F23">
              <w:rPr>
                <w:rFonts w:asciiTheme="majorHAnsi" w:hAnsiTheme="majorHAnsi"/>
                <w:b/>
                <w:sz w:val="22"/>
                <w:szCs w:val="22"/>
              </w:rPr>
              <w:t xml:space="preserve">9 </w:t>
            </w:r>
          </w:p>
        </w:tc>
        <w:tc>
          <w:tcPr>
            <w:tcW w:w="8600" w:type="dxa"/>
          </w:tcPr>
          <w:p w:rsidR="00274F23" w:rsidRPr="00AF1FEC" w:rsidRDefault="00274F23" w:rsidP="00D44BB9">
            <w:pPr>
              <w:pStyle w:val="Titolo4"/>
              <w:rPr>
                <w:rFonts w:asciiTheme="majorHAnsi" w:hAnsiTheme="majorHAnsi"/>
                <w:szCs w:val="22"/>
              </w:rPr>
            </w:pPr>
            <w:r w:rsidRPr="00AF1FEC">
              <w:rPr>
                <w:rFonts w:asciiTheme="majorHAnsi" w:hAnsiTheme="majorHAnsi"/>
                <w:szCs w:val="22"/>
              </w:rPr>
              <w:t>VIDEODUODENOSCOPI</w:t>
            </w:r>
            <w:r>
              <w:rPr>
                <w:rFonts w:asciiTheme="majorHAnsi" w:hAnsiTheme="majorHAnsi"/>
                <w:szCs w:val="22"/>
              </w:rPr>
              <w:t xml:space="preserve"> </w:t>
            </w:r>
          </w:p>
        </w:tc>
      </w:tr>
    </w:tbl>
    <w:p w:rsidR="00274F23" w:rsidRDefault="00274F23" w:rsidP="00274F23">
      <w:pPr>
        <w:ind w:left="360"/>
        <w:rPr>
          <w:rFonts w:asciiTheme="majorHAnsi" w:hAnsiTheme="majorHAnsi"/>
          <w:sz w:val="22"/>
          <w:szCs w:val="22"/>
        </w:rPr>
      </w:pPr>
      <w:r w:rsidRPr="00AF1FEC">
        <w:rPr>
          <w:rFonts w:asciiTheme="majorHAnsi" w:hAnsiTheme="majorHAnsi"/>
          <w:sz w:val="22"/>
          <w:szCs w:val="22"/>
        </w:rPr>
        <w:tab/>
      </w:r>
    </w:p>
    <w:p w:rsidR="00274F23" w:rsidRPr="00AF1FEC" w:rsidRDefault="00274F23" w:rsidP="00274F23">
      <w:pPr>
        <w:ind w:left="360"/>
        <w:rPr>
          <w:rFonts w:asciiTheme="majorHAnsi" w:hAnsiTheme="majorHAnsi"/>
          <w:sz w:val="22"/>
          <w:szCs w:val="22"/>
        </w:rPr>
      </w:pPr>
    </w:p>
    <w:tbl>
      <w:tblPr>
        <w:tblW w:w="0" w:type="auto"/>
        <w:tblInd w:w="790" w:type="dxa"/>
        <w:tblLayout w:type="fixed"/>
        <w:tblCellMar>
          <w:left w:w="70" w:type="dxa"/>
          <w:right w:w="70" w:type="dxa"/>
        </w:tblCellMar>
        <w:tblLook w:val="0000"/>
      </w:tblPr>
      <w:tblGrid>
        <w:gridCol w:w="3815"/>
        <w:gridCol w:w="4605"/>
      </w:tblGrid>
      <w:tr w:rsidR="00274F23" w:rsidRPr="00AF1FEC" w:rsidTr="00D44BB9">
        <w:tc>
          <w:tcPr>
            <w:tcW w:w="3815" w:type="dxa"/>
          </w:tcPr>
          <w:p w:rsidR="00274F23" w:rsidRPr="00AF1FEC" w:rsidRDefault="00274F23" w:rsidP="00D44BB9">
            <w:pPr>
              <w:rPr>
                <w:rFonts w:asciiTheme="majorHAnsi" w:hAnsiTheme="majorHAnsi"/>
                <w:sz w:val="22"/>
                <w:szCs w:val="22"/>
              </w:rPr>
            </w:pPr>
            <w:r w:rsidRPr="00AF1FEC">
              <w:rPr>
                <w:rFonts w:asciiTheme="majorHAnsi" w:hAnsiTheme="majorHAnsi"/>
                <w:sz w:val="22"/>
                <w:szCs w:val="22"/>
              </w:rPr>
              <w:t>Angolazioni</w:t>
            </w:r>
            <w:r w:rsidRPr="00AF1FEC">
              <w:rPr>
                <w:rFonts w:asciiTheme="majorHAnsi" w:hAnsiTheme="majorHAnsi" w:cs="Arial"/>
                <w:sz w:val="22"/>
                <w:szCs w:val="22"/>
              </w:rPr>
              <w:t>≥</w:t>
            </w:r>
            <w:r w:rsidRPr="00AF1FEC">
              <w:rPr>
                <w:rFonts w:asciiTheme="majorHAnsi" w:hAnsiTheme="majorHAnsi"/>
                <w:sz w:val="22"/>
                <w:szCs w:val="22"/>
              </w:rPr>
              <w:t>:</w:t>
            </w:r>
          </w:p>
          <w:p w:rsidR="00274F23" w:rsidRPr="00AF1FEC" w:rsidRDefault="00274F23" w:rsidP="00D44BB9">
            <w:pPr>
              <w:rPr>
                <w:rFonts w:asciiTheme="majorHAnsi" w:hAnsiTheme="majorHAnsi"/>
                <w:sz w:val="22"/>
                <w:szCs w:val="22"/>
              </w:rPr>
            </w:pPr>
            <w:r w:rsidRPr="00AF1FEC">
              <w:rPr>
                <w:rFonts w:asciiTheme="majorHAnsi" w:hAnsiTheme="majorHAnsi"/>
                <w:sz w:val="22"/>
                <w:szCs w:val="22"/>
              </w:rPr>
              <w:t xml:space="preserve">Ampiezza campo di visione </w:t>
            </w:r>
            <w:r w:rsidRPr="00AF1FEC">
              <w:rPr>
                <w:rFonts w:asciiTheme="majorHAnsi" w:hAnsiTheme="majorHAnsi" w:cs="Arial"/>
                <w:sz w:val="22"/>
                <w:szCs w:val="22"/>
              </w:rPr>
              <w:t>≥</w:t>
            </w:r>
            <w:r w:rsidRPr="00AF1FEC">
              <w:rPr>
                <w:rFonts w:asciiTheme="majorHAnsi" w:hAnsiTheme="majorHAnsi"/>
                <w:sz w:val="22"/>
                <w:szCs w:val="22"/>
              </w:rPr>
              <w:t>:</w:t>
            </w:r>
          </w:p>
        </w:tc>
        <w:tc>
          <w:tcPr>
            <w:tcW w:w="4605" w:type="dxa"/>
          </w:tcPr>
          <w:p w:rsidR="00274F23" w:rsidRPr="00AF1FEC" w:rsidRDefault="00274F23" w:rsidP="00D44BB9">
            <w:pPr>
              <w:rPr>
                <w:rFonts w:asciiTheme="majorHAnsi" w:hAnsiTheme="majorHAnsi"/>
                <w:sz w:val="22"/>
                <w:szCs w:val="22"/>
              </w:rPr>
            </w:pPr>
            <w:r w:rsidRPr="00AF1FEC">
              <w:rPr>
                <w:rFonts w:asciiTheme="majorHAnsi" w:hAnsiTheme="majorHAnsi"/>
                <w:sz w:val="22"/>
                <w:szCs w:val="22"/>
              </w:rPr>
              <w:t xml:space="preserve">su/giù 120°/90°; </w:t>
            </w:r>
            <w:proofErr w:type="spellStart"/>
            <w:r w:rsidRPr="00AF1FEC">
              <w:rPr>
                <w:rFonts w:asciiTheme="majorHAnsi" w:hAnsiTheme="majorHAnsi"/>
                <w:sz w:val="22"/>
                <w:szCs w:val="22"/>
              </w:rPr>
              <w:t>dx</w:t>
            </w:r>
            <w:proofErr w:type="spellEnd"/>
            <w:r w:rsidRPr="00AF1FEC">
              <w:rPr>
                <w:rFonts w:asciiTheme="majorHAnsi" w:hAnsiTheme="majorHAnsi"/>
                <w:sz w:val="22"/>
                <w:szCs w:val="22"/>
              </w:rPr>
              <w:t>/</w:t>
            </w:r>
            <w:proofErr w:type="spellStart"/>
            <w:r w:rsidRPr="00AF1FEC">
              <w:rPr>
                <w:rFonts w:asciiTheme="majorHAnsi" w:hAnsiTheme="majorHAnsi"/>
                <w:sz w:val="22"/>
                <w:szCs w:val="22"/>
              </w:rPr>
              <w:t>sn</w:t>
            </w:r>
            <w:proofErr w:type="spellEnd"/>
            <w:r w:rsidRPr="00AF1FEC">
              <w:rPr>
                <w:rFonts w:asciiTheme="majorHAnsi" w:hAnsiTheme="majorHAnsi"/>
                <w:sz w:val="22"/>
                <w:szCs w:val="22"/>
              </w:rPr>
              <w:t xml:space="preserve"> 105°/90°</w:t>
            </w:r>
          </w:p>
          <w:p w:rsidR="00274F23" w:rsidRPr="00AF1FEC" w:rsidRDefault="00274F23" w:rsidP="00D44BB9">
            <w:pPr>
              <w:rPr>
                <w:rFonts w:asciiTheme="majorHAnsi" w:hAnsiTheme="majorHAnsi"/>
                <w:sz w:val="22"/>
                <w:szCs w:val="22"/>
              </w:rPr>
            </w:pPr>
            <w:r w:rsidRPr="00AF1FEC">
              <w:rPr>
                <w:rFonts w:asciiTheme="majorHAnsi" w:hAnsiTheme="majorHAnsi"/>
                <w:sz w:val="22"/>
                <w:szCs w:val="22"/>
              </w:rPr>
              <w:t>100°</w:t>
            </w:r>
          </w:p>
        </w:tc>
      </w:tr>
      <w:tr w:rsidR="00274F23" w:rsidRPr="00AF1FEC" w:rsidTr="00D44BB9">
        <w:tc>
          <w:tcPr>
            <w:tcW w:w="3815" w:type="dxa"/>
          </w:tcPr>
          <w:p w:rsidR="00274F23" w:rsidRPr="00AF1FEC" w:rsidRDefault="00274F23" w:rsidP="00D44BB9">
            <w:pPr>
              <w:rPr>
                <w:rFonts w:asciiTheme="majorHAnsi" w:hAnsiTheme="majorHAnsi"/>
                <w:sz w:val="22"/>
                <w:szCs w:val="22"/>
              </w:rPr>
            </w:pPr>
            <w:r w:rsidRPr="00AF1FEC">
              <w:rPr>
                <w:rFonts w:asciiTheme="majorHAnsi" w:hAnsiTheme="majorHAnsi"/>
                <w:sz w:val="22"/>
                <w:szCs w:val="22"/>
              </w:rPr>
              <w:t xml:space="preserve">Diametro esterno </w:t>
            </w:r>
            <w:r w:rsidRPr="00AF1FEC">
              <w:rPr>
                <w:rFonts w:asciiTheme="majorHAnsi" w:hAnsiTheme="majorHAnsi" w:cs="Arial"/>
                <w:sz w:val="22"/>
                <w:szCs w:val="22"/>
              </w:rPr>
              <w:t>≤</w:t>
            </w:r>
            <w:r w:rsidRPr="00AF1FEC">
              <w:rPr>
                <w:rFonts w:asciiTheme="majorHAnsi" w:hAnsiTheme="majorHAnsi"/>
                <w:sz w:val="22"/>
                <w:szCs w:val="22"/>
              </w:rPr>
              <w:t>:</w:t>
            </w:r>
            <w:r w:rsidRPr="00AF1FEC">
              <w:rPr>
                <w:rFonts w:asciiTheme="majorHAnsi" w:hAnsiTheme="majorHAnsi"/>
                <w:strike/>
                <w:sz w:val="22"/>
                <w:szCs w:val="22"/>
              </w:rPr>
              <w:t xml:space="preserve"> </w:t>
            </w:r>
          </w:p>
        </w:tc>
        <w:tc>
          <w:tcPr>
            <w:tcW w:w="4605" w:type="dxa"/>
          </w:tcPr>
          <w:p w:rsidR="00274F23" w:rsidRPr="00AF1FEC" w:rsidRDefault="00274F23" w:rsidP="00D44BB9">
            <w:pPr>
              <w:rPr>
                <w:rFonts w:asciiTheme="majorHAnsi" w:hAnsiTheme="majorHAnsi"/>
                <w:sz w:val="22"/>
                <w:szCs w:val="22"/>
              </w:rPr>
            </w:pPr>
            <w:r w:rsidRPr="00AF1FEC">
              <w:rPr>
                <w:rFonts w:asciiTheme="majorHAnsi" w:hAnsiTheme="majorHAnsi"/>
                <w:sz w:val="22"/>
                <w:szCs w:val="22"/>
              </w:rPr>
              <w:t>13,8 mm</w:t>
            </w:r>
          </w:p>
        </w:tc>
      </w:tr>
      <w:tr w:rsidR="00274F23" w:rsidRPr="00AF1FEC" w:rsidTr="00D44BB9">
        <w:tc>
          <w:tcPr>
            <w:tcW w:w="3815" w:type="dxa"/>
          </w:tcPr>
          <w:p w:rsidR="00274F23" w:rsidRPr="00AF1FEC" w:rsidRDefault="00274F23" w:rsidP="00D44BB9">
            <w:pPr>
              <w:rPr>
                <w:rFonts w:asciiTheme="majorHAnsi" w:hAnsiTheme="majorHAnsi"/>
                <w:sz w:val="22"/>
                <w:szCs w:val="22"/>
              </w:rPr>
            </w:pPr>
            <w:r w:rsidRPr="00AF1FEC">
              <w:rPr>
                <w:rFonts w:asciiTheme="majorHAnsi" w:hAnsiTheme="majorHAnsi"/>
                <w:sz w:val="22"/>
                <w:szCs w:val="22"/>
              </w:rPr>
              <w:t xml:space="preserve">Diametro canale operativo </w:t>
            </w:r>
            <w:r w:rsidRPr="00AF1FEC">
              <w:rPr>
                <w:rFonts w:asciiTheme="majorHAnsi" w:hAnsiTheme="majorHAnsi" w:cs="Arial"/>
                <w:sz w:val="22"/>
                <w:szCs w:val="22"/>
              </w:rPr>
              <w:t>≥</w:t>
            </w:r>
            <w:r w:rsidRPr="00AF1FEC">
              <w:rPr>
                <w:rFonts w:asciiTheme="majorHAnsi" w:hAnsiTheme="majorHAnsi"/>
                <w:sz w:val="22"/>
                <w:szCs w:val="22"/>
              </w:rPr>
              <w:t>:</w:t>
            </w:r>
          </w:p>
        </w:tc>
        <w:tc>
          <w:tcPr>
            <w:tcW w:w="4605" w:type="dxa"/>
          </w:tcPr>
          <w:p w:rsidR="00274F23" w:rsidRPr="00AF1FEC" w:rsidRDefault="00274F23" w:rsidP="00D44BB9">
            <w:pPr>
              <w:rPr>
                <w:rFonts w:asciiTheme="majorHAnsi" w:hAnsiTheme="majorHAnsi"/>
                <w:sz w:val="22"/>
                <w:szCs w:val="22"/>
              </w:rPr>
            </w:pPr>
            <w:r w:rsidRPr="00AF1FEC">
              <w:rPr>
                <w:rFonts w:asciiTheme="majorHAnsi" w:hAnsiTheme="majorHAnsi"/>
                <w:sz w:val="22"/>
                <w:szCs w:val="22"/>
              </w:rPr>
              <w:t>4,2 mm</w:t>
            </w:r>
          </w:p>
        </w:tc>
      </w:tr>
      <w:tr w:rsidR="00274F23" w:rsidRPr="00AF1FEC" w:rsidTr="00D44BB9">
        <w:tc>
          <w:tcPr>
            <w:tcW w:w="3815" w:type="dxa"/>
          </w:tcPr>
          <w:p w:rsidR="00274F23" w:rsidRPr="00AF1FEC" w:rsidRDefault="00274F23" w:rsidP="00D44BB9">
            <w:pPr>
              <w:rPr>
                <w:rFonts w:asciiTheme="majorHAnsi" w:hAnsiTheme="majorHAnsi"/>
                <w:sz w:val="22"/>
                <w:szCs w:val="22"/>
              </w:rPr>
            </w:pPr>
            <w:r w:rsidRPr="00AF1FEC">
              <w:rPr>
                <w:rFonts w:asciiTheme="majorHAnsi" w:hAnsiTheme="majorHAnsi"/>
                <w:sz w:val="22"/>
                <w:szCs w:val="22"/>
              </w:rPr>
              <w:t xml:space="preserve">Lunghezza utile inseribile </w:t>
            </w:r>
            <w:r w:rsidRPr="00AF1FEC">
              <w:rPr>
                <w:rFonts w:asciiTheme="majorHAnsi" w:hAnsiTheme="majorHAnsi" w:cs="Arial"/>
                <w:sz w:val="22"/>
                <w:szCs w:val="22"/>
              </w:rPr>
              <w:t>≥</w:t>
            </w:r>
            <w:r w:rsidRPr="00AF1FEC">
              <w:rPr>
                <w:rFonts w:asciiTheme="majorHAnsi" w:hAnsiTheme="majorHAnsi"/>
                <w:sz w:val="22"/>
                <w:szCs w:val="22"/>
              </w:rPr>
              <w:t>:</w:t>
            </w:r>
          </w:p>
        </w:tc>
        <w:tc>
          <w:tcPr>
            <w:tcW w:w="4605" w:type="dxa"/>
          </w:tcPr>
          <w:p w:rsidR="00274F23" w:rsidRPr="00AF1FEC" w:rsidRDefault="00274F23" w:rsidP="00D44BB9">
            <w:pPr>
              <w:rPr>
                <w:rFonts w:asciiTheme="majorHAnsi" w:hAnsiTheme="majorHAnsi"/>
                <w:sz w:val="22"/>
                <w:szCs w:val="22"/>
              </w:rPr>
            </w:pPr>
            <w:r w:rsidRPr="00AF1FEC">
              <w:rPr>
                <w:rFonts w:asciiTheme="majorHAnsi" w:hAnsiTheme="majorHAnsi"/>
                <w:sz w:val="22"/>
                <w:szCs w:val="22"/>
              </w:rPr>
              <w:t>1240 mm.</w:t>
            </w:r>
          </w:p>
        </w:tc>
      </w:tr>
    </w:tbl>
    <w:p w:rsidR="00274F23" w:rsidRDefault="00274F23" w:rsidP="001B5313">
      <w:pPr>
        <w:rPr>
          <w:rFonts w:asciiTheme="majorHAnsi" w:hAnsiTheme="majorHAnsi"/>
          <w:sz w:val="22"/>
          <w:szCs w:val="22"/>
        </w:rPr>
      </w:pPr>
    </w:p>
    <w:p w:rsidR="00274F23" w:rsidRDefault="00274F23" w:rsidP="001B5313">
      <w:pPr>
        <w:rPr>
          <w:rFonts w:asciiTheme="majorHAnsi" w:hAnsiTheme="majorHAnsi"/>
          <w:sz w:val="22"/>
          <w:szCs w:val="22"/>
        </w:rPr>
      </w:pP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388"/>
        <w:gridCol w:w="6467"/>
      </w:tblGrid>
      <w:tr w:rsidR="00152982" w:rsidRPr="00152982" w:rsidTr="00152982">
        <w:trPr>
          <w:jc w:val="center"/>
        </w:trPr>
        <w:tc>
          <w:tcPr>
            <w:tcW w:w="1719" w:type="pct"/>
          </w:tcPr>
          <w:p w:rsidR="00152982" w:rsidRPr="00152982" w:rsidRDefault="00152982" w:rsidP="00987FF6">
            <w:pPr>
              <w:jc w:val="both"/>
              <w:rPr>
                <w:rFonts w:asciiTheme="majorHAnsi" w:hAnsiTheme="majorHAnsi"/>
                <w:b/>
                <w:sz w:val="22"/>
                <w:szCs w:val="22"/>
              </w:rPr>
            </w:pPr>
            <w:r w:rsidRPr="00152982">
              <w:rPr>
                <w:rFonts w:asciiTheme="majorHAnsi" w:hAnsiTheme="majorHAnsi"/>
                <w:b/>
                <w:sz w:val="22"/>
                <w:szCs w:val="22"/>
              </w:rPr>
              <w:t>Posizione 10</w:t>
            </w:r>
          </w:p>
        </w:tc>
        <w:tc>
          <w:tcPr>
            <w:tcW w:w="3281" w:type="pct"/>
          </w:tcPr>
          <w:p w:rsidR="00152982" w:rsidRPr="00152982" w:rsidRDefault="00152982" w:rsidP="00987FF6">
            <w:pPr>
              <w:jc w:val="both"/>
              <w:rPr>
                <w:rFonts w:asciiTheme="majorHAnsi" w:hAnsiTheme="majorHAnsi"/>
                <w:b/>
                <w:sz w:val="22"/>
                <w:szCs w:val="22"/>
              </w:rPr>
            </w:pPr>
            <w:r w:rsidRPr="00152982">
              <w:rPr>
                <w:rFonts w:asciiTheme="majorHAnsi" w:hAnsiTheme="majorHAnsi"/>
                <w:b/>
                <w:sz w:val="22"/>
                <w:szCs w:val="22"/>
              </w:rPr>
              <w:t>Colonne video complete (Sistemi endoscopici)</w:t>
            </w:r>
          </w:p>
        </w:tc>
      </w:tr>
    </w:tbl>
    <w:p w:rsidR="00152982" w:rsidRDefault="00152982" w:rsidP="00152982">
      <w:pPr>
        <w:jc w:val="both"/>
        <w:rPr>
          <w:rFonts w:asciiTheme="majorHAnsi" w:hAnsiTheme="majorHAnsi"/>
          <w:sz w:val="22"/>
          <w:szCs w:val="22"/>
        </w:rPr>
      </w:pPr>
    </w:p>
    <w:p w:rsidR="00152982" w:rsidRPr="00FB7684" w:rsidRDefault="00152982" w:rsidP="00152982">
      <w:pPr>
        <w:jc w:val="both"/>
        <w:rPr>
          <w:rFonts w:asciiTheme="majorHAnsi" w:hAnsiTheme="majorHAnsi"/>
          <w:sz w:val="22"/>
          <w:szCs w:val="22"/>
        </w:rPr>
      </w:pPr>
      <w:r>
        <w:rPr>
          <w:rFonts w:asciiTheme="majorHAnsi" w:hAnsiTheme="majorHAnsi"/>
          <w:sz w:val="22"/>
          <w:szCs w:val="22"/>
        </w:rPr>
        <w:t xml:space="preserve">Caratteristiche </w:t>
      </w:r>
      <w:r w:rsidRPr="00AF1FEC">
        <w:rPr>
          <w:rFonts w:asciiTheme="majorHAnsi" w:hAnsiTheme="majorHAnsi"/>
          <w:sz w:val="22"/>
          <w:szCs w:val="22"/>
        </w:rPr>
        <w:t xml:space="preserve">dei </w:t>
      </w:r>
      <w:r w:rsidRPr="00A43A3A">
        <w:rPr>
          <w:rFonts w:asciiTheme="majorHAnsi" w:hAnsiTheme="majorHAnsi"/>
          <w:b/>
          <w:sz w:val="22"/>
          <w:szCs w:val="22"/>
        </w:rPr>
        <w:t>Sistemi endoscopici</w:t>
      </w:r>
    </w:p>
    <w:p w:rsidR="00152982" w:rsidRPr="00676096" w:rsidRDefault="00152982" w:rsidP="00152982">
      <w:pPr>
        <w:pStyle w:val="Paragrafoelenco"/>
        <w:numPr>
          <w:ilvl w:val="0"/>
          <w:numId w:val="8"/>
        </w:numPr>
        <w:jc w:val="both"/>
        <w:rPr>
          <w:rFonts w:asciiTheme="majorHAnsi" w:hAnsiTheme="majorHAnsi"/>
          <w:sz w:val="22"/>
          <w:szCs w:val="22"/>
        </w:rPr>
      </w:pPr>
      <w:r w:rsidRPr="00AF1FEC">
        <w:rPr>
          <w:rFonts w:asciiTheme="majorHAnsi" w:hAnsiTheme="majorHAnsi"/>
          <w:sz w:val="22"/>
          <w:szCs w:val="22"/>
        </w:rPr>
        <w:lastRenderedPageBreak/>
        <w:t xml:space="preserve">Per </w:t>
      </w:r>
      <w:r>
        <w:rPr>
          <w:rFonts w:asciiTheme="majorHAnsi" w:hAnsiTheme="majorHAnsi"/>
          <w:sz w:val="22"/>
          <w:szCs w:val="22"/>
        </w:rPr>
        <w:t>ASUIUD</w:t>
      </w:r>
      <w:r w:rsidRPr="00AF1FEC">
        <w:rPr>
          <w:rFonts w:asciiTheme="majorHAnsi" w:hAnsiTheme="majorHAnsi"/>
          <w:b/>
          <w:sz w:val="22"/>
          <w:szCs w:val="22"/>
        </w:rPr>
        <w:t xml:space="preserve">: </w:t>
      </w:r>
      <w:r w:rsidRPr="00152982">
        <w:rPr>
          <w:rFonts w:asciiTheme="majorHAnsi" w:hAnsiTheme="majorHAnsi"/>
          <w:b/>
          <w:sz w:val="22"/>
          <w:szCs w:val="22"/>
        </w:rPr>
        <w:t>n. 5 Sistemi endoscopici di cui 3 da installare sui pensili esistenti</w:t>
      </w:r>
      <w:r w:rsidRPr="00AF1FEC">
        <w:rPr>
          <w:rFonts w:asciiTheme="majorHAnsi" w:hAnsiTheme="majorHAnsi"/>
          <w:b/>
          <w:sz w:val="22"/>
          <w:szCs w:val="22"/>
        </w:rPr>
        <w:t xml:space="preserve"> e 2 su carrello funzionale al trasporto per attività all’esterno della piastra endoscopica </w:t>
      </w:r>
      <w:r w:rsidRPr="00AF1FEC">
        <w:rPr>
          <w:rFonts w:asciiTheme="majorHAnsi" w:hAnsiTheme="majorHAnsi"/>
          <w:sz w:val="22"/>
          <w:szCs w:val="22"/>
        </w:rPr>
        <w:t>presso altri reparti.</w:t>
      </w:r>
      <w:r w:rsidRPr="00676096">
        <w:rPr>
          <w:rFonts w:asciiTheme="majorHAnsi" w:hAnsiTheme="majorHAnsi"/>
          <w:color w:val="548DD4" w:themeColor="text2" w:themeTint="99"/>
          <w:sz w:val="22"/>
          <w:szCs w:val="22"/>
        </w:rPr>
        <w:t xml:space="preserve"> </w:t>
      </w:r>
    </w:p>
    <w:p w:rsidR="00987FF6" w:rsidRDefault="00152982" w:rsidP="00152982">
      <w:pPr>
        <w:pStyle w:val="Paragrafoelenco"/>
        <w:numPr>
          <w:ilvl w:val="0"/>
          <w:numId w:val="8"/>
        </w:numPr>
        <w:jc w:val="both"/>
        <w:rPr>
          <w:rFonts w:asciiTheme="majorHAnsi" w:hAnsiTheme="majorHAnsi"/>
          <w:sz w:val="22"/>
          <w:szCs w:val="22"/>
        </w:rPr>
      </w:pPr>
      <w:r w:rsidRPr="00676096">
        <w:rPr>
          <w:rFonts w:asciiTheme="majorHAnsi" w:hAnsiTheme="majorHAnsi"/>
          <w:sz w:val="22"/>
          <w:szCs w:val="22"/>
        </w:rPr>
        <w:t xml:space="preserve">Per </w:t>
      </w:r>
      <w:r>
        <w:rPr>
          <w:rFonts w:asciiTheme="majorHAnsi" w:hAnsiTheme="majorHAnsi"/>
          <w:sz w:val="22"/>
          <w:szCs w:val="22"/>
        </w:rPr>
        <w:t>ASUITS</w:t>
      </w:r>
      <w:r w:rsidRPr="00676096">
        <w:rPr>
          <w:rFonts w:asciiTheme="majorHAnsi" w:hAnsiTheme="majorHAnsi"/>
          <w:b/>
          <w:sz w:val="22"/>
          <w:szCs w:val="22"/>
        </w:rPr>
        <w:t xml:space="preserve">: n. 5 Sistemi endoscopici, </w:t>
      </w:r>
      <w:r w:rsidRPr="00676096">
        <w:rPr>
          <w:rFonts w:asciiTheme="majorHAnsi" w:hAnsiTheme="majorHAnsi"/>
          <w:sz w:val="22"/>
          <w:szCs w:val="22"/>
        </w:rPr>
        <w:t>su carrello con almeno 3 ripiani (oltre a quello dedicato al monitor) e trasformatore d’isolamento</w:t>
      </w:r>
      <w:r w:rsidRPr="00AF1FEC">
        <w:rPr>
          <w:rFonts w:asciiTheme="majorHAnsi" w:hAnsiTheme="majorHAnsi"/>
          <w:sz w:val="22"/>
          <w:szCs w:val="22"/>
        </w:rPr>
        <w:t>.</w:t>
      </w:r>
    </w:p>
    <w:p w:rsidR="00152982" w:rsidRPr="00987FF6" w:rsidRDefault="00987FF6" w:rsidP="00152982">
      <w:pPr>
        <w:pStyle w:val="Paragrafoelenco"/>
        <w:numPr>
          <w:ilvl w:val="0"/>
          <w:numId w:val="8"/>
        </w:numPr>
        <w:jc w:val="both"/>
        <w:rPr>
          <w:rFonts w:asciiTheme="majorHAnsi" w:hAnsiTheme="majorHAnsi"/>
          <w:sz w:val="22"/>
          <w:szCs w:val="22"/>
        </w:rPr>
      </w:pPr>
      <w:r w:rsidRPr="00987FF6">
        <w:rPr>
          <w:rFonts w:asciiTheme="majorHAnsi" w:hAnsiTheme="majorHAnsi"/>
          <w:sz w:val="22"/>
          <w:szCs w:val="22"/>
        </w:rPr>
        <w:t xml:space="preserve">Per AAS3: </w:t>
      </w:r>
      <w:r w:rsidRPr="00987FF6">
        <w:rPr>
          <w:rFonts w:asciiTheme="majorHAnsi" w:hAnsiTheme="majorHAnsi"/>
          <w:b/>
          <w:sz w:val="22"/>
          <w:szCs w:val="22"/>
        </w:rPr>
        <w:t>n. 5 Sistemi endoscopici</w:t>
      </w:r>
      <w:r w:rsidRPr="00987FF6">
        <w:rPr>
          <w:rFonts w:asciiTheme="majorHAnsi" w:hAnsiTheme="majorHAnsi"/>
          <w:sz w:val="22"/>
          <w:szCs w:val="22"/>
        </w:rPr>
        <w:t xml:space="preserve"> su carrello con almeno 3 ripiani (oltre a quello dedicato al monitor) e trasformatore d’isolamento</w:t>
      </w:r>
    </w:p>
    <w:p w:rsidR="00152982" w:rsidRPr="00AF1FEC" w:rsidRDefault="00152982" w:rsidP="00152982">
      <w:pPr>
        <w:ind w:left="360"/>
        <w:rPr>
          <w:rFonts w:asciiTheme="majorHAnsi" w:hAnsiTheme="majorHAnsi"/>
          <w:sz w:val="22"/>
          <w:szCs w:val="22"/>
        </w:rPr>
      </w:pPr>
    </w:p>
    <w:p w:rsidR="00152982" w:rsidRPr="00AF1FEC" w:rsidRDefault="00152982" w:rsidP="00152982">
      <w:pPr>
        <w:ind w:left="360"/>
        <w:rPr>
          <w:rFonts w:asciiTheme="majorHAnsi" w:hAnsiTheme="majorHAnsi"/>
          <w:sz w:val="22"/>
          <w:szCs w:val="22"/>
        </w:rPr>
      </w:pPr>
      <w:r w:rsidRPr="00AF1FEC">
        <w:rPr>
          <w:rFonts w:asciiTheme="majorHAnsi" w:hAnsiTheme="majorHAnsi"/>
          <w:sz w:val="22"/>
          <w:szCs w:val="22"/>
        </w:rPr>
        <w:t xml:space="preserve">Le configurazioni dei </w:t>
      </w:r>
      <w:r w:rsidRPr="00A43A3A">
        <w:rPr>
          <w:rFonts w:asciiTheme="majorHAnsi" w:hAnsiTheme="majorHAnsi"/>
          <w:b/>
          <w:sz w:val="22"/>
          <w:szCs w:val="22"/>
        </w:rPr>
        <w:t>Sistemi endoscopici</w:t>
      </w:r>
      <w:r w:rsidRPr="00AF1FEC">
        <w:rPr>
          <w:rFonts w:asciiTheme="majorHAnsi" w:hAnsiTheme="majorHAnsi"/>
          <w:sz w:val="22"/>
          <w:szCs w:val="22"/>
        </w:rPr>
        <w:t xml:space="preserve"> saranno composte da:</w:t>
      </w:r>
    </w:p>
    <w:p w:rsidR="00152982" w:rsidRPr="004800AE" w:rsidRDefault="00152982" w:rsidP="00152982">
      <w:pPr>
        <w:pStyle w:val="Paragrafoelenco"/>
        <w:numPr>
          <w:ilvl w:val="0"/>
          <w:numId w:val="4"/>
        </w:numPr>
        <w:tabs>
          <w:tab w:val="clear" w:pos="360"/>
          <w:tab w:val="num" w:pos="720"/>
        </w:tabs>
        <w:ind w:left="700"/>
        <w:rPr>
          <w:rFonts w:asciiTheme="majorHAnsi" w:hAnsiTheme="majorHAnsi"/>
          <w:sz w:val="22"/>
          <w:szCs w:val="22"/>
        </w:rPr>
      </w:pPr>
      <w:r w:rsidRPr="004800AE">
        <w:rPr>
          <w:rFonts w:asciiTheme="majorHAnsi" w:hAnsiTheme="majorHAnsi"/>
          <w:sz w:val="22"/>
          <w:szCs w:val="22"/>
        </w:rPr>
        <w:t xml:space="preserve">Processore di immagini ad alta definizione HD di ultima generazione, funzionante con tutti gli strumenti offerti. Il processore dovrà disporre di uscita video digitale (SDI, DVI, ..) ed analogica (s-Video, Y/C, RGB, ..) </w:t>
      </w:r>
      <w:r w:rsidRPr="00AA6B65">
        <w:rPr>
          <w:rFonts w:asciiTheme="majorHAnsi" w:hAnsiTheme="majorHAnsi"/>
          <w:sz w:val="22"/>
          <w:szCs w:val="22"/>
        </w:rPr>
        <w:t xml:space="preserve">eventualmente e dotato di interfaccia DICOM </w:t>
      </w:r>
      <w:r>
        <w:rPr>
          <w:rFonts w:asciiTheme="majorHAnsi" w:hAnsiTheme="majorHAnsi"/>
          <w:sz w:val="22"/>
          <w:szCs w:val="22"/>
        </w:rPr>
        <w:t>(se disponibile) compatibili con i sistemi in uso presso le Aziende del SSR</w:t>
      </w:r>
    </w:p>
    <w:p w:rsidR="00152982" w:rsidRPr="00AF1FEC" w:rsidRDefault="00152982" w:rsidP="00152982">
      <w:pPr>
        <w:numPr>
          <w:ilvl w:val="0"/>
          <w:numId w:val="4"/>
        </w:numPr>
        <w:tabs>
          <w:tab w:val="clear" w:pos="360"/>
          <w:tab w:val="num" w:pos="720"/>
        </w:tabs>
        <w:ind w:left="700"/>
        <w:rPr>
          <w:rFonts w:asciiTheme="majorHAnsi" w:hAnsiTheme="majorHAnsi"/>
          <w:sz w:val="22"/>
          <w:szCs w:val="22"/>
        </w:rPr>
      </w:pPr>
      <w:r w:rsidRPr="00AF1FEC">
        <w:rPr>
          <w:rFonts w:asciiTheme="majorHAnsi" w:hAnsiTheme="majorHAnsi"/>
          <w:sz w:val="22"/>
          <w:szCs w:val="22"/>
        </w:rPr>
        <w:t>Pompa di insufflazione aria con regolatore di flusso</w:t>
      </w:r>
    </w:p>
    <w:p w:rsidR="00152982" w:rsidRPr="00AF1FEC" w:rsidRDefault="00152982" w:rsidP="00152982">
      <w:pPr>
        <w:numPr>
          <w:ilvl w:val="0"/>
          <w:numId w:val="4"/>
        </w:numPr>
        <w:tabs>
          <w:tab w:val="clear" w:pos="360"/>
          <w:tab w:val="num" w:pos="720"/>
        </w:tabs>
        <w:ind w:left="700"/>
        <w:rPr>
          <w:rFonts w:asciiTheme="majorHAnsi" w:hAnsiTheme="majorHAnsi"/>
          <w:sz w:val="22"/>
          <w:szCs w:val="22"/>
        </w:rPr>
      </w:pPr>
      <w:r w:rsidRPr="00AF1FEC">
        <w:rPr>
          <w:rFonts w:asciiTheme="majorHAnsi" w:hAnsiTheme="majorHAnsi"/>
          <w:sz w:val="22"/>
          <w:szCs w:val="22"/>
        </w:rPr>
        <w:t xml:space="preserve">Fonte di luce tipo </w:t>
      </w:r>
      <w:proofErr w:type="spellStart"/>
      <w:r w:rsidRPr="00AF1FEC">
        <w:rPr>
          <w:rFonts w:asciiTheme="majorHAnsi" w:hAnsiTheme="majorHAnsi"/>
          <w:sz w:val="22"/>
          <w:szCs w:val="22"/>
        </w:rPr>
        <w:t>xenon</w:t>
      </w:r>
      <w:proofErr w:type="spellEnd"/>
      <w:r w:rsidRPr="00AF1FEC">
        <w:rPr>
          <w:rFonts w:asciiTheme="majorHAnsi" w:hAnsiTheme="majorHAnsi"/>
          <w:sz w:val="22"/>
          <w:szCs w:val="22"/>
        </w:rPr>
        <w:t xml:space="preserve"> o comunque, ad alta intensità ed efficienza, con lampada ausiliaria</w:t>
      </w:r>
    </w:p>
    <w:p w:rsidR="00152982" w:rsidRPr="00AF1FEC" w:rsidRDefault="00152982" w:rsidP="00152982">
      <w:pPr>
        <w:numPr>
          <w:ilvl w:val="0"/>
          <w:numId w:val="4"/>
        </w:numPr>
        <w:tabs>
          <w:tab w:val="clear" w:pos="360"/>
          <w:tab w:val="num" w:pos="720"/>
        </w:tabs>
        <w:ind w:left="700"/>
        <w:rPr>
          <w:rFonts w:asciiTheme="majorHAnsi" w:hAnsiTheme="majorHAnsi"/>
          <w:sz w:val="22"/>
          <w:szCs w:val="22"/>
        </w:rPr>
      </w:pPr>
      <w:r w:rsidRPr="00AF1FEC">
        <w:rPr>
          <w:rFonts w:asciiTheme="majorHAnsi" w:hAnsiTheme="majorHAnsi"/>
          <w:sz w:val="22"/>
          <w:szCs w:val="22"/>
        </w:rPr>
        <w:t>Monitor LCD medicale da almeno 24”, con collegamento in qualità nativa al processore di immagini. Compatibile con tecnologia HDTV, ingressi HD-SDI, SDI, DVI, s-Video, RGB composito</w:t>
      </w:r>
    </w:p>
    <w:p w:rsidR="00152982" w:rsidRDefault="00152982" w:rsidP="00152982">
      <w:pPr>
        <w:numPr>
          <w:ilvl w:val="0"/>
          <w:numId w:val="4"/>
        </w:numPr>
        <w:tabs>
          <w:tab w:val="clear" w:pos="360"/>
          <w:tab w:val="num" w:pos="720"/>
        </w:tabs>
        <w:ind w:left="700"/>
        <w:rPr>
          <w:rFonts w:asciiTheme="majorHAnsi" w:hAnsiTheme="majorHAnsi"/>
          <w:sz w:val="22"/>
          <w:szCs w:val="22"/>
        </w:rPr>
      </w:pPr>
      <w:r w:rsidRPr="00AF1FEC">
        <w:rPr>
          <w:rFonts w:asciiTheme="majorHAnsi" w:hAnsiTheme="majorHAnsi"/>
          <w:sz w:val="22"/>
          <w:szCs w:val="22"/>
        </w:rPr>
        <w:t>Tutti gli accessori necessari all’installazione del nuovo sistema al fine di garantire l’ergonomia operativa di tutti i dispositivi nuovi ed esistenti collocati sui pensili o sul carrello</w:t>
      </w:r>
    </w:p>
    <w:p w:rsidR="00152982" w:rsidRDefault="00152982" w:rsidP="00152982">
      <w:pPr>
        <w:numPr>
          <w:ilvl w:val="0"/>
          <w:numId w:val="4"/>
        </w:numPr>
        <w:tabs>
          <w:tab w:val="clear" w:pos="360"/>
          <w:tab w:val="num" w:pos="720"/>
        </w:tabs>
        <w:ind w:left="700"/>
        <w:rPr>
          <w:rFonts w:asciiTheme="majorHAnsi" w:hAnsiTheme="majorHAnsi"/>
          <w:sz w:val="22"/>
          <w:szCs w:val="22"/>
        </w:rPr>
      </w:pPr>
      <w:r w:rsidRPr="00B66591">
        <w:rPr>
          <w:rFonts w:asciiTheme="majorHAnsi" w:hAnsiTheme="majorHAnsi"/>
          <w:b/>
          <w:sz w:val="22"/>
          <w:szCs w:val="22"/>
        </w:rPr>
        <w:t>Per</w:t>
      </w:r>
      <w:r>
        <w:rPr>
          <w:rFonts w:asciiTheme="majorHAnsi" w:hAnsiTheme="majorHAnsi"/>
          <w:b/>
          <w:sz w:val="22"/>
          <w:szCs w:val="22"/>
        </w:rPr>
        <w:t xml:space="preserve"> le configurazioni di </w:t>
      </w:r>
      <w:r w:rsidRPr="00B66591">
        <w:rPr>
          <w:rFonts w:asciiTheme="majorHAnsi" w:hAnsiTheme="majorHAnsi"/>
          <w:b/>
          <w:sz w:val="22"/>
          <w:szCs w:val="22"/>
        </w:rPr>
        <w:t xml:space="preserve"> </w:t>
      </w:r>
      <w:r>
        <w:rPr>
          <w:rFonts w:asciiTheme="majorHAnsi" w:hAnsiTheme="majorHAnsi"/>
          <w:b/>
          <w:sz w:val="22"/>
          <w:szCs w:val="22"/>
        </w:rPr>
        <w:t xml:space="preserve">ASUITS </w:t>
      </w:r>
      <w:r w:rsidRPr="00B66591">
        <w:rPr>
          <w:rFonts w:asciiTheme="majorHAnsi" w:hAnsiTheme="majorHAnsi"/>
          <w:b/>
          <w:sz w:val="22"/>
          <w:szCs w:val="22"/>
        </w:rPr>
        <w:t>e AAS3</w:t>
      </w:r>
      <w:r w:rsidRPr="00B66591">
        <w:rPr>
          <w:rFonts w:asciiTheme="majorHAnsi" w:hAnsiTheme="majorHAnsi"/>
          <w:sz w:val="22"/>
          <w:szCs w:val="22"/>
        </w:rPr>
        <w:t xml:space="preserve"> tutti i sistemi dovranno essere  dotati  di </w:t>
      </w:r>
      <w:r w:rsidRPr="00B66591">
        <w:rPr>
          <w:rFonts w:asciiTheme="majorHAnsi" w:hAnsiTheme="majorHAnsi"/>
          <w:b/>
          <w:sz w:val="22"/>
          <w:szCs w:val="22"/>
        </w:rPr>
        <w:t>pompa di irrigazione e di insufflatori per CO2</w:t>
      </w:r>
      <w:r>
        <w:rPr>
          <w:rFonts w:asciiTheme="majorHAnsi" w:hAnsiTheme="majorHAnsi"/>
          <w:b/>
          <w:sz w:val="22"/>
          <w:szCs w:val="22"/>
        </w:rPr>
        <w:t xml:space="preserve"> d(</w:t>
      </w:r>
      <w:r w:rsidR="003A4CD2">
        <w:rPr>
          <w:rFonts w:asciiTheme="majorHAnsi" w:hAnsiTheme="majorHAnsi"/>
          <w:b/>
          <w:sz w:val="22"/>
          <w:szCs w:val="22"/>
        </w:rPr>
        <w:t>d</w:t>
      </w:r>
      <w:r>
        <w:rPr>
          <w:rFonts w:asciiTheme="majorHAnsi" w:hAnsiTheme="majorHAnsi"/>
          <w:b/>
          <w:sz w:val="22"/>
          <w:szCs w:val="22"/>
        </w:rPr>
        <w:t xml:space="preserve">otato di carrello </w:t>
      </w:r>
      <w:proofErr w:type="spellStart"/>
      <w:r>
        <w:rPr>
          <w:rFonts w:asciiTheme="majorHAnsi" w:hAnsiTheme="majorHAnsi"/>
          <w:b/>
          <w:sz w:val="22"/>
          <w:szCs w:val="22"/>
        </w:rPr>
        <w:t>portabombole</w:t>
      </w:r>
      <w:proofErr w:type="spellEnd"/>
      <w:r>
        <w:rPr>
          <w:rFonts w:asciiTheme="majorHAnsi" w:hAnsiTheme="majorHAnsi"/>
          <w:b/>
          <w:sz w:val="22"/>
          <w:szCs w:val="22"/>
        </w:rPr>
        <w:t xml:space="preserve"> ed idoneo regolatore di pressione)</w:t>
      </w:r>
      <w:r w:rsidRPr="00B66591">
        <w:rPr>
          <w:rFonts w:asciiTheme="majorHAnsi" w:hAnsiTheme="majorHAnsi"/>
          <w:b/>
          <w:sz w:val="22"/>
          <w:szCs w:val="22"/>
        </w:rPr>
        <w:t xml:space="preserve"> </w:t>
      </w:r>
      <w:r w:rsidRPr="00B66591">
        <w:rPr>
          <w:rFonts w:asciiTheme="majorHAnsi" w:hAnsiTheme="majorHAnsi"/>
          <w:sz w:val="22"/>
          <w:szCs w:val="22"/>
        </w:rPr>
        <w:t xml:space="preserve">per endoscopia e tutto </w:t>
      </w:r>
      <w:r w:rsidRPr="00AA6B65">
        <w:rPr>
          <w:rFonts w:asciiTheme="majorHAnsi" w:hAnsiTheme="majorHAnsi"/>
          <w:sz w:val="22"/>
          <w:szCs w:val="22"/>
        </w:rPr>
        <w:t xml:space="preserve">il materiale di consumo necessario </w:t>
      </w:r>
      <w:r>
        <w:rPr>
          <w:rFonts w:asciiTheme="majorHAnsi" w:hAnsiTheme="majorHAnsi"/>
          <w:sz w:val="22"/>
          <w:szCs w:val="22"/>
        </w:rPr>
        <w:t xml:space="preserve">per circa </w:t>
      </w:r>
    </w:p>
    <w:p w:rsidR="00152982" w:rsidRPr="00987FF6" w:rsidRDefault="00152982" w:rsidP="00987FF6">
      <w:pPr>
        <w:numPr>
          <w:ilvl w:val="1"/>
          <w:numId w:val="34"/>
        </w:numPr>
        <w:rPr>
          <w:rFonts w:ascii="Cambria" w:hAnsi="Cambria"/>
          <w:sz w:val="22"/>
          <w:szCs w:val="22"/>
        </w:rPr>
      </w:pPr>
      <w:r w:rsidRPr="00987FF6">
        <w:rPr>
          <w:rFonts w:asciiTheme="majorHAnsi" w:hAnsiTheme="majorHAnsi"/>
          <w:b/>
          <w:sz w:val="22"/>
          <w:szCs w:val="22"/>
        </w:rPr>
        <w:t xml:space="preserve">ASUITS: </w:t>
      </w:r>
      <w:r w:rsidRPr="00987FF6">
        <w:rPr>
          <w:rFonts w:asciiTheme="majorHAnsi" w:hAnsiTheme="majorHAnsi"/>
          <w:sz w:val="22"/>
          <w:szCs w:val="22"/>
        </w:rPr>
        <w:t xml:space="preserve">1500 esami/anno </w:t>
      </w:r>
      <w:r w:rsidR="00987FF6" w:rsidRPr="00987FF6">
        <w:rPr>
          <w:rFonts w:asciiTheme="majorHAnsi" w:hAnsiTheme="majorHAnsi"/>
          <w:sz w:val="22"/>
          <w:szCs w:val="22"/>
        </w:rPr>
        <w:t>(che dovrà essere incluso nel presso offerto)</w:t>
      </w:r>
    </w:p>
    <w:p w:rsidR="00152982" w:rsidRPr="00987FF6" w:rsidRDefault="00152982" w:rsidP="00987FF6">
      <w:pPr>
        <w:numPr>
          <w:ilvl w:val="1"/>
          <w:numId w:val="34"/>
        </w:numPr>
        <w:rPr>
          <w:rFonts w:ascii="Cambria" w:hAnsi="Cambria"/>
          <w:sz w:val="22"/>
          <w:szCs w:val="22"/>
        </w:rPr>
      </w:pPr>
      <w:r w:rsidRPr="00987FF6">
        <w:rPr>
          <w:rFonts w:asciiTheme="majorHAnsi" w:hAnsiTheme="majorHAnsi"/>
          <w:b/>
          <w:sz w:val="22"/>
          <w:szCs w:val="22"/>
        </w:rPr>
        <w:t>AAS3</w:t>
      </w:r>
      <w:r w:rsidR="00987FF6">
        <w:rPr>
          <w:rFonts w:asciiTheme="majorHAnsi" w:hAnsiTheme="majorHAnsi"/>
          <w:b/>
          <w:sz w:val="22"/>
          <w:szCs w:val="22"/>
        </w:rPr>
        <w:t>:</w:t>
      </w:r>
      <w:r w:rsidR="00CB541B" w:rsidRPr="00987FF6">
        <w:rPr>
          <w:rFonts w:asciiTheme="majorHAnsi" w:hAnsiTheme="majorHAnsi"/>
          <w:b/>
          <w:sz w:val="22"/>
          <w:szCs w:val="22"/>
        </w:rPr>
        <w:t xml:space="preserve"> </w:t>
      </w:r>
      <w:r w:rsidR="00987FF6" w:rsidRPr="00987FF6">
        <w:rPr>
          <w:rFonts w:ascii="Cambria" w:hAnsi="Cambria"/>
          <w:sz w:val="22"/>
          <w:szCs w:val="22"/>
        </w:rPr>
        <w:t>6000</w:t>
      </w:r>
      <w:r w:rsidR="0085110D" w:rsidRPr="0085110D">
        <w:rPr>
          <w:rFonts w:asciiTheme="majorHAnsi" w:hAnsiTheme="majorHAnsi"/>
          <w:sz w:val="22"/>
          <w:szCs w:val="22"/>
        </w:rPr>
        <w:t xml:space="preserve"> </w:t>
      </w:r>
      <w:r w:rsidR="0085110D" w:rsidRPr="00987FF6">
        <w:rPr>
          <w:rFonts w:asciiTheme="majorHAnsi" w:hAnsiTheme="majorHAnsi"/>
          <w:sz w:val="22"/>
          <w:szCs w:val="22"/>
        </w:rPr>
        <w:t>esami</w:t>
      </w:r>
      <w:r w:rsidR="00987FF6" w:rsidRPr="00987FF6">
        <w:rPr>
          <w:rFonts w:ascii="Cambria" w:hAnsi="Cambria"/>
          <w:b/>
          <w:bCs/>
          <w:sz w:val="22"/>
          <w:szCs w:val="22"/>
        </w:rPr>
        <w:t>/</w:t>
      </w:r>
      <w:r w:rsidR="00987FF6" w:rsidRPr="00987FF6">
        <w:rPr>
          <w:rFonts w:ascii="Cambria" w:hAnsi="Cambria"/>
          <w:sz w:val="22"/>
          <w:szCs w:val="22"/>
        </w:rPr>
        <w:t>anno</w:t>
      </w:r>
      <w:r w:rsidR="00987FF6" w:rsidRPr="00987FF6">
        <w:rPr>
          <w:rFonts w:ascii="Cambria" w:hAnsi="Cambria"/>
          <w:b/>
          <w:bCs/>
          <w:sz w:val="22"/>
          <w:szCs w:val="22"/>
        </w:rPr>
        <w:t xml:space="preserve"> </w:t>
      </w:r>
      <w:r w:rsidR="00987FF6" w:rsidRPr="00987FF6">
        <w:rPr>
          <w:rFonts w:ascii="Cambria" w:hAnsi="Cambria"/>
          <w:sz w:val="22"/>
          <w:szCs w:val="22"/>
        </w:rPr>
        <w:t>(che dovrà essere incluso nel presso offerto)</w:t>
      </w:r>
      <w:r w:rsidR="00987FF6" w:rsidRPr="00987FF6">
        <w:rPr>
          <w:rFonts w:asciiTheme="majorHAnsi" w:hAnsiTheme="majorHAnsi"/>
          <w:sz w:val="22"/>
          <w:szCs w:val="22"/>
        </w:rPr>
        <w:t xml:space="preserve"> </w:t>
      </w:r>
      <w:r w:rsidRPr="00987FF6">
        <w:rPr>
          <w:rFonts w:asciiTheme="majorHAnsi" w:hAnsiTheme="majorHAnsi"/>
          <w:sz w:val="22"/>
          <w:szCs w:val="22"/>
        </w:rPr>
        <w:t>(che dovrà essere incluso nel presso offerto)</w:t>
      </w:r>
    </w:p>
    <w:p w:rsidR="00152982" w:rsidRDefault="00152982" w:rsidP="00152982">
      <w:pPr>
        <w:ind w:left="700"/>
        <w:rPr>
          <w:rFonts w:asciiTheme="majorHAnsi" w:hAnsiTheme="majorHAnsi"/>
          <w:b/>
          <w:color w:val="548DD4" w:themeColor="text2" w:themeTint="99"/>
          <w:sz w:val="22"/>
          <w:szCs w:val="22"/>
        </w:rPr>
      </w:pPr>
    </w:p>
    <w:p w:rsidR="00152982" w:rsidRDefault="00152982" w:rsidP="00152982">
      <w:pPr>
        <w:ind w:left="360"/>
        <w:rPr>
          <w:rFonts w:asciiTheme="majorHAnsi" w:hAnsiTheme="majorHAnsi"/>
          <w:sz w:val="22"/>
          <w:szCs w:val="22"/>
        </w:rPr>
      </w:pP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388"/>
        <w:gridCol w:w="6467"/>
      </w:tblGrid>
      <w:tr w:rsidR="00152982" w:rsidRPr="008E34FB" w:rsidTr="00987FF6">
        <w:trPr>
          <w:jc w:val="center"/>
        </w:trPr>
        <w:tc>
          <w:tcPr>
            <w:tcW w:w="1719" w:type="pct"/>
          </w:tcPr>
          <w:p w:rsidR="00152982" w:rsidRPr="008E34FB" w:rsidRDefault="00152982" w:rsidP="00987FF6">
            <w:pPr>
              <w:jc w:val="both"/>
              <w:rPr>
                <w:rFonts w:asciiTheme="majorHAnsi" w:hAnsiTheme="majorHAnsi"/>
                <w:b/>
                <w:sz w:val="22"/>
                <w:szCs w:val="22"/>
              </w:rPr>
            </w:pPr>
            <w:r w:rsidRPr="008E34FB">
              <w:rPr>
                <w:rFonts w:asciiTheme="majorHAnsi" w:hAnsiTheme="majorHAnsi"/>
                <w:b/>
                <w:sz w:val="22"/>
                <w:szCs w:val="22"/>
              </w:rPr>
              <w:t>Posizione 11</w:t>
            </w:r>
          </w:p>
        </w:tc>
        <w:tc>
          <w:tcPr>
            <w:tcW w:w="3281" w:type="pct"/>
          </w:tcPr>
          <w:p w:rsidR="00152982" w:rsidRPr="008E34FB" w:rsidRDefault="00152982" w:rsidP="00987FF6">
            <w:pPr>
              <w:jc w:val="both"/>
              <w:rPr>
                <w:rFonts w:asciiTheme="majorHAnsi" w:hAnsiTheme="majorHAnsi"/>
                <w:b/>
                <w:sz w:val="22"/>
                <w:szCs w:val="22"/>
              </w:rPr>
            </w:pPr>
            <w:r w:rsidRPr="008E34FB">
              <w:rPr>
                <w:rFonts w:asciiTheme="majorHAnsi" w:hAnsiTheme="majorHAnsi"/>
                <w:b/>
                <w:sz w:val="22"/>
                <w:szCs w:val="22"/>
              </w:rPr>
              <w:t>Colonne eco endoscopia complete</w:t>
            </w:r>
          </w:p>
        </w:tc>
      </w:tr>
    </w:tbl>
    <w:p w:rsidR="00152982" w:rsidRDefault="00152982" w:rsidP="00152982">
      <w:pPr>
        <w:ind w:left="360"/>
        <w:rPr>
          <w:rFonts w:asciiTheme="majorHAnsi" w:hAnsiTheme="majorHAnsi"/>
          <w:sz w:val="22"/>
          <w:szCs w:val="22"/>
        </w:rPr>
      </w:pPr>
    </w:p>
    <w:p w:rsidR="00152982" w:rsidRPr="008E34FB" w:rsidRDefault="00152982" w:rsidP="00152982">
      <w:pPr>
        <w:pStyle w:val="Paragrafoelenco"/>
        <w:numPr>
          <w:ilvl w:val="0"/>
          <w:numId w:val="8"/>
        </w:numPr>
        <w:jc w:val="both"/>
        <w:rPr>
          <w:rFonts w:asciiTheme="majorHAnsi" w:hAnsiTheme="majorHAnsi"/>
          <w:sz w:val="22"/>
          <w:szCs w:val="22"/>
        </w:rPr>
      </w:pPr>
      <w:r w:rsidRPr="008E34FB">
        <w:rPr>
          <w:rFonts w:asciiTheme="majorHAnsi" w:hAnsiTheme="majorHAnsi"/>
          <w:sz w:val="22"/>
          <w:szCs w:val="22"/>
        </w:rPr>
        <w:t xml:space="preserve">Per ASUIUD: n. 1 Sistema per </w:t>
      </w:r>
      <w:proofErr w:type="spellStart"/>
      <w:r w:rsidRPr="008E34FB">
        <w:rPr>
          <w:rFonts w:asciiTheme="majorHAnsi" w:hAnsiTheme="majorHAnsi"/>
          <w:sz w:val="22"/>
          <w:szCs w:val="22"/>
        </w:rPr>
        <w:t>ecoendoscopia</w:t>
      </w:r>
      <w:proofErr w:type="spellEnd"/>
      <w:r w:rsidRPr="008E34FB">
        <w:rPr>
          <w:rFonts w:asciiTheme="majorHAnsi" w:hAnsiTheme="majorHAnsi"/>
          <w:sz w:val="22"/>
          <w:szCs w:val="22"/>
        </w:rPr>
        <w:t xml:space="preserve"> da installare sui pensili esistenti </w:t>
      </w:r>
    </w:p>
    <w:p w:rsidR="00152982" w:rsidRPr="00152982" w:rsidRDefault="00152982" w:rsidP="00152982">
      <w:pPr>
        <w:pStyle w:val="Paragrafoelenco"/>
        <w:numPr>
          <w:ilvl w:val="0"/>
          <w:numId w:val="8"/>
        </w:numPr>
        <w:jc w:val="both"/>
        <w:rPr>
          <w:rFonts w:asciiTheme="majorHAnsi" w:hAnsiTheme="majorHAnsi"/>
          <w:sz w:val="22"/>
          <w:szCs w:val="22"/>
        </w:rPr>
      </w:pPr>
      <w:r w:rsidRPr="008E34FB">
        <w:rPr>
          <w:rFonts w:asciiTheme="majorHAnsi" w:hAnsiTheme="majorHAnsi"/>
          <w:sz w:val="22"/>
          <w:szCs w:val="22"/>
        </w:rPr>
        <w:t xml:space="preserve">Per </w:t>
      </w:r>
      <w:r w:rsidR="00987FF6" w:rsidRPr="00987FF6">
        <w:rPr>
          <w:rFonts w:asciiTheme="majorHAnsi" w:hAnsiTheme="majorHAnsi"/>
          <w:sz w:val="22"/>
          <w:szCs w:val="22"/>
        </w:rPr>
        <w:t xml:space="preserve">AAS3: n. 1 Sistema per </w:t>
      </w:r>
      <w:proofErr w:type="spellStart"/>
      <w:r w:rsidR="00987FF6" w:rsidRPr="00987FF6">
        <w:rPr>
          <w:rFonts w:asciiTheme="majorHAnsi" w:hAnsiTheme="majorHAnsi"/>
          <w:sz w:val="22"/>
          <w:szCs w:val="22"/>
        </w:rPr>
        <w:t>ecoendoscopia</w:t>
      </w:r>
      <w:proofErr w:type="spellEnd"/>
      <w:r w:rsidR="00987FF6" w:rsidRPr="00987FF6">
        <w:rPr>
          <w:rFonts w:asciiTheme="majorHAnsi" w:hAnsiTheme="majorHAnsi"/>
          <w:sz w:val="22"/>
          <w:szCs w:val="22"/>
        </w:rPr>
        <w:t xml:space="preserve"> da installare su carrello dedicato o, qualora gli ingombri delle tecnologie lo consentano, su una delle 5 colonne video già oggetto di fornitura</w:t>
      </w:r>
    </w:p>
    <w:p w:rsidR="00152982" w:rsidRDefault="00152982" w:rsidP="00152982">
      <w:pPr>
        <w:rPr>
          <w:rFonts w:asciiTheme="majorHAnsi" w:hAnsiTheme="majorHAnsi"/>
          <w:sz w:val="22"/>
          <w:szCs w:val="22"/>
        </w:rPr>
      </w:pPr>
    </w:p>
    <w:p w:rsidR="00152982" w:rsidRPr="008624A0" w:rsidRDefault="00152982" w:rsidP="00152982">
      <w:pPr>
        <w:ind w:left="360"/>
        <w:rPr>
          <w:rFonts w:asciiTheme="majorHAnsi" w:hAnsiTheme="majorHAnsi"/>
          <w:sz w:val="22"/>
          <w:szCs w:val="22"/>
        </w:rPr>
      </w:pPr>
      <w:r w:rsidRPr="008624A0">
        <w:rPr>
          <w:rFonts w:asciiTheme="majorHAnsi" w:hAnsiTheme="majorHAnsi"/>
          <w:sz w:val="22"/>
          <w:szCs w:val="22"/>
        </w:rPr>
        <w:t xml:space="preserve">Le configurazioni dei </w:t>
      </w:r>
      <w:r w:rsidRPr="008624A0">
        <w:rPr>
          <w:rFonts w:asciiTheme="majorHAnsi" w:hAnsiTheme="majorHAnsi"/>
          <w:b/>
          <w:sz w:val="22"/>
          <w:szCs w:val="22"/>
        </w:rPr>
        <w:t xml:space="preserve">Sistemi per  eco endoscopia </w:t>
      </w:r>
      <w:r w:rsidRPr="008624A0">
        <w:rPr>
          <w:rFonts w:asciiTheme="majorHAnsi" w:hAnsiTheme="majorHAnsi"/>
          <w:sz w:val="22"/>
          <w:szCs w:val="22"/>
        </w:rPr>
        <w:t xml:space="preserve"> saranno composte da:</w:t>
      </w:r>
    </w:p>
    <w:p w:rsidR="00152982" w:rsidRPr="008624A0" w:rsidRDefault="00152982" w:rsidP="00152982">
      <w:pPr>
        <w:numPr>
          <w:ilvl w:val="0"/>
          <w:numId w:val="29"/>
        </w:numPr>
        <w:tabs>
          <w:tab w:val="clear" w:pos="360"/>
          <w:tab w:val="num" w:pos="709"/>
        </w:tabs>
        <w:rPr>
          <w:rFonts w:asciiTheme="majorHAnsi" w:hAnsiTheme="majorHAnsi"/>
          <w:sz w:val="22"/>
          <w:szCs w:val="22"/>
        </w:rPr>
      </w:pPr>
      <w:r w:rsidRPr="008624A0">
        <w:rPr>
          <w:rFonts w:asciiTheme="majorHAnsi" w:hAnsiTheme="majorHAnsi"/>
          <w:sz w:val="22"/>
          <w:szCs w:val="22"/>
        </w:rPr>
        <w:t>Processore di immagini ad alta definizione HD di ultima generazione, funzionante con tutti gli strumenti offerti. Il processore dovrà disporre di uscita video digitale (SDI, DVI, ..) ed analogica (s-Video, Y/C, RGB, ..) eventualmente e dotato di interfaccia DICOM (se disponibile) compatibili con i sistemi in uso presso le Aziende del SSR</w:t>
      </w:r>
    </w:p>
    <w:p w:rsidR="00152982" w:rsidRPr="008624A0" w:rsidRDefault="00152982" w:rsidP="00152982">
      <w:pPr>
        <w:numPr>
          <w:ilvl w:val="0"/>
          <w:numId w:val="29"/>
        </w:numPr>
        <w:tabs>
          <w:tab w:val="clear" w:pos="360"/>
          <w:tab w:val="num" w:pos="709"/>
        </w:tabs>
        <w:rPr>
          <w:rFonts w:asciiTheme="majorHAnsi" w:hAnsiTheme="majorHAnsi"/>
          <w:sz w:val="22"/>
          <w:szCs w:val="22"/>
        </w:rPr>
      </w:pPr>
      <w:r w:rsidRPr="008624A0">
        <w:rPr>
          <w:rFonts w:asciiTheme="majorHAnsi" w:hAnsiTheme="majorHAnsi"/>
          <w:sz w:val="22"/>
          <w:szCs w:val="22"/>
        </w:rPr>
        <w:t xml:space="preserve">Modulo ecografico o ecografo con le seguenti funzioni: </w:t>
      </w:r>
      <w:proofErr w:type="spellStart"/>
      <w:r w:rsidRPr="008624A0">
        <w:rPr>
          <w:rFonts w:asciiTheme="majorHAnsi" w:hAnsiTheme="majorHAnsi"/>
          <w:sz w:val="22"/>
          <w:szCs w:val="22"/>
        </w:rPr>
        <w:t>Bmode</w:t>
      </w:r>
      <w:proofErr w:type="spellEnd"/>
      <w:r w:rsidRPr="008624A0">
        <w:rPr>
          <w:rFonts w:asciiTheme="majorHAnsi" w:hAnsiTheme="majorHAnsi"/>
          <w:sz w:val="22"/>
          <w:szCs w:val="22"/>
        </w:rPr>
        <w:t xml:space="preserve">, </w:t>
      </w:r>
      <w:proofErr w:type="spellStart"/>
      <w:r w:rsidRPr="008624A0">
        <w:rPr>
          <w:rFonts w:asciiTheme="majorHAnsi" w:hAnsiTheme="majorHAnsi"/>
          <w:sz w:val="22"/>
          <w:szCs w:val="22"/>
        </w:rPr>
        <w:t>Mmode</w:t>
      </w:r>
      <w:proofErr w:type="spellEnd"/>
      <w:r w:rsidRPr="008624A0">
        <w:rPr>
          <w:rFonts w:asciiTheme="majorHAnsi" w:hAnsiTheme="majorHAnsi"/>
          <w:sz w:val="22"/>
          <w:szCs w:val="22"/>
        </w:rPr>
        <w:t xml:space="preserve">, </w:t>
      </w:r>
      <w:proofErr w:type="spellStart"/>
      <w:r w:rsidRPr="008624A0">
        <w:rPr>
          <w:rFonts w:asciiTheme="majorHAnsi" w:hAnsiTheme="majorHAnsi"/>
          <w:sz w:val="22"/>
          <w:szCs w:val="22"/>
        </w:rPr>
        <w:t>Dmode</w:t>
      </w:r>
      <w:proofErr w:type="spellEnd"/>
      <w:r w:rsidRPr="008624A0">
        <w:rPr>
          <w:rFonts w:asciiTheme="majorHAnsi" w:hAnsiTheme="majorHAnsi"/>
          <w:sz w:val="22"/>
          <w:szCs w:val="22"/>
        </w:rPr>
        <w:t>, Color/</w:t>
      </w:r>
      <w:proofErr w:type="spellStart"/>
      <w:r w:rsidRPr="008624A0">
        <w:rPr>
          <w:rFonts w:asciiTheme="majorHAnsi" w:hAnsiTheme="majorHAnsi"/>
          <w:sz w:val="22"/>
          <w:szCs w:val="22"/>
        </w:rPr>
        <w:t>power</w:t>
      </w:r>
      <w:proofErr w:type="spellEnd"/>
      <w:r w:rsidRPr="008624A0">
        <w:rPr>
          <w:rFonts w:asciiTheme="majorHAnsi" w:hAnsiTheme="majorHAnsi"/>
          <w:sz w:val="22"/>
          <w:szCs w:val="22"/>
        </w:rPr>
        <w:t xml:space="preserve"> doppler, armonica di contrasto, armonica tissutale/seconda armonica ed </w:t>
      </w:r>
      <w:proofErr w:type="spellStart"/>
      <w:r w:rsidRPr="008624A0">
        <w:rPr>
          <w:rFonts w:asciiTheme="majorHAnsi" w:hAnsiTheme="majorHAnsi"/>
          <w:sz w:val="22"/>
          <w:szCs w:val="22"/>
        </w:rPr>
        <w:t>elastosonografia</w:t>
      </w:r>
      <w:proofErr w:type="spellEnd"/>
      <w:r w:rsidRPr="008624A0">
        <w:rPr>
          <w:rFonts w:asciiTheme="majorHAnsi" w:hAnsiTheme="majorHAnsi"/>
          <w:sz w:val="22"/>
          <w:szCs w:val="22"/>
        </w:rPr>
        <w:t>. Dotato di interfaccia DICOM conforme  con  il “</w:t>
      </w:r>
      <w:proofErr w:type="spellStart"/>
      <w:r w:rsidRPr="008624A0">
        <w:rPr>
          <w:rFonts w:asciiTheme="majorHAnsi" w:hAnsiTheme="majorHAnsi"/>
          <w:sz w:val="22"/>
          <w:szCs w:val="22"/>
        </w:rPr>
        <w:t>Dicom</w:t>
      </w:r>
      <w:proofErr w:type="spellEnd"/>
      <w:r w:rsidRPr="008624A0">
        <w:rPr>
          <w:rFonts w:asciiTheme="majorHAnsi" w:hAnsiTheme="majorHAnsi"/>
          <w:sz w:val="22"/>
          <w:szCs w:val="22"/>
        </w:rPr>
        <w:t xml:space="preserve"> </w:t>
      </w:r>
      <w:proofErr w:type="spellStart"/>
      <w:r w:rsidRPr="008624A0">
        <w:rPr>
          <w:rFonts w:asciiTheme="majorHAnsi" w:hAnsiTheme="majorHAnsi"/>
          <w:sz w:val="22"/>
          <w:szCs w:val="22"/>
        </w:rPr>
        <w:t>Conformance</w:t>
      </w:r>
      <w:proofErr w:type="spellEnd"/>
      <w:r w:rsidRPr="008624A0">
        <w:rPr>
          <w:rFonts w:asciiTheme="majorHAnsi" w:hAnsiTheme="majorHAnsi"/>
          <w:sz w:val="22"/>
          <w:szCs w:val="22"/>
        </w:rPr>
        <w:t xml:space="preserve"> Statement” dei sistemi di archiviazione locale e regionale attualmente in uso</w:t>
      </w:r>
    </w:p>
    <w:p w:rsidR="00152982" w:rsidRPr="008624A0" w:rsidRDefault="00152982" w:rsidP="00152982">
      <w:pPr>
        <w:numPr>
          <w:ilvl w:val="0"/>
          <w:numId w:val="29"/>
        </w:numPr>
        <w:tabs>
          <w:tab w:val="clear" w:pos="360"/>
          <w:tab w:val="num" w:pos="709"/>
        </w:tabs>
        <w:rPr>
          <w:rFonts w:asciiTheme="majorHAnsi" w:hAnsiTheme="majorHAnsi"/>
          <w:sz w:val="22"/>
          <w:szCs w:val="22"/>
        </w:rPr>
      </w:pPr>
      <w:r w:rsidRPr="008624A0">
        <w:rPr>
          <w:rFonts w:asciiTheme="majorHAnsi" w:hAnsiTheme="majorHAnsi"/>
          <w:sz w:val="22"/>
          <w:szCs w:val="22"/>
        </w:rPr>
        <w:t>Pompa di insufflazione aria con regolatore di flusso</w:t>
      </w:r>
    </w:p>
    <w:p w:rsidR="00152982" w:rsidRPr="008624A0" w:rsidRDefault="00152982" w:rsidP="00152982">
      <w:pPr>
        <w:numPr>
          <w:ilvl w:val="0"/>
          <w:numId w:val="29"/>
        </w:numPr>
        <w:tabs>
          <w:tab w:val="clear" w:pos="360"/>
          <w:tab w:val="num" w:pos="709"/>
        </w:tabs>
        <w:rPr>
          <w:rFonts w:asciiTheme="majorHAnsi" w:hAnsiTheme="majorHAnsi"/>
          <w:sz w:val="22"/>
          <w:szCs w:val="22"/>
        </w:rPr>
      </w:pPr>
      <w:r w:rsidRPr="008624A0">
        <w:rPr>
          <w:rFonts w:asciiTheme="majorHAnsi" w:hAnsiTheme="majorHAnsi"/>
          <w:sz w:val="22"/>
          <w:szCs w:val="22"/>
        </w:rPr>
        <w:t xml:space="preserve">Fonte di luce tipo </w:t>
      </w:r>
      <w:proofErr w:type="spellStart"/>
      <w:r w:rsidRPr="008624A0">
        <w:rPr>
          <w:rFonts w:asciiTheme="majorHAnsi" w:hAnsiTheme="majorHAnsi"/>
          <w:sz w:val="22"/>
          <w:szCs w:val="22"/>
        </w:rPr>
        <w:t>xenon</w:t>
      </w:r>
      <w:proofErr w:type="spellEnd"/>
      <w:r w:rsidRPr="008624A0">
        <w:rPr>
          <w:rFonts w:asciiTheme="majorHAnsi" w:hAnsiTheme="majorHAnsi"/>
          <w:sz w:val="22"/>
          <w:szCs w:val="22"/>
        </w:rPr>
        <w:t xml:space="preserve"> o comunque, ad alta intensità ed efficienza, con lampada ausiliaria</w:t>
      </w:r>
    </w:p>
    <w:p w:rsidR="00152982" w:rsidRPr="008624A0" w:rsidRDefault="00152982" w:rsidP="00152982">
      <w:pPr>
        <w:numPr>
          <w:ilvl w:val="0"/>
          <w:numId w:val="29"/>
        </w:numPr>
        <w:tabs>
          <w:tab w:val="clear" w:pos="360"/>
          <w:tab w:val="num" w:pos="709"/>
        </w:tabs>
        <w:rPr>
          <w:rFonts w:asciiTheme="majorHAnsi" w:hAnsiTheme="majorHAnsi"/>
          <w:sz w:val="22"/>
          <w:szCs w:val="22"/>
        </w:rPr>
      </w:pPr>
      <w:r w:rsidRPr="008624A0">
        <w:rPr>
          <w:rFonts w:asciiTheme="majorHAnsi" w:hAnsiTheme="majorHAnsi"/>
          <w:sz w:val="22"/>
          <w:szCs w:val="22"/>
        </w:rPr>
        <w:t>Monitor LCD medicale da almeno 24”, con collegamento in qualità nativa al processore di immagini. Compatibile con tecnologia HDTV, ingressi HD-SDI, SDI, DVI, s-Video, RGB composito</w:t>
      </w:r>
    </w:p>
    <w:p w:rsidR="00152982" w:rsidRPr="008624A0" w:rsidRDefault="00152982" w:rsidP="00152982">
      <w:pPr>
        <w:numPr>
          <w:ilvl w:val="0"/>
          <w:numId w:val="29"/>
        </w:numPr>
        <w:tabs>
          <w:tab w:val="clear" w:pos="360"/>
          <w:tab w:val="num" w:pos="709"/>
        </w:tabs>
        <w:rPr>
          <w:rFonts w:asciiTheme="majorHAnsi" w:hAnsiTheme="majorHAnsi"/>
          <w:sz w:val="22"/>
          <w:szCs w:val="22"/>
        </w:rPr>
      </w:pPr>
      <w:r w:rsidRPr="008624A0">
        <w:rPr>
          <w:rFonts w:asciiTheme="majorHAnsi" w:hAnsiTheme="majorHAnsi"/>
          <w:sz w:val="22"/>
          <w:szCs w:val="22"/>
        </w:rPr>
        <w:t>Tutti gli accessori necessari all’installazione del nuovo sistema al fine di garantire l’ergonomia operativa di tutti i dispositivi nuovi ed esistenti collocati sui pensili o sul carrello</w:t>
      </w:r>
    </w:p>
    <w:p w:rsidR="00152982" w:rsidRDefault="00152982" w:rsidP="00152982">
      <w:pPr>
        <w:ind w:left="360"/>
        <w:rPr>
          <w:rFonts w:asciiTheme="majorHAnsi" w:hAnsiTheme="majorHAnsi"/>
          <w:sz w:val="22"/>
          <w:szCs w:val="22"/>
        </w:rPr>
      </w:pPr>
    </w:p>
    <w:p w:rsidR="00152982" w:rsidRDefault="00152982" w:rsidP="00152982">
      <w:pPr>
        <w:ind w:left="360"/>
        <w:rPr>
          <w:rFonts w:asciiTheme="majorHAnsi" w:hAnsiTheme="majorHAnsi"/>
          <w:sz w:val="22"/>
          <w:szCs w:val="22"/>
        </w:rPr>
      </w:pPr>
    </w:p>
    <w:p w:rsidR="00152982" w:rsidRPr="008624A0" w:rsidRDefault="00152982" w:rsidP="00152982">
      <w:pPr>
        <w:ind w:left="360"/>
        <w:rPr>
          <w:rFonts w:asciiTheme="majorHAnsi" w:hAnsiTheme="majorHAnsi"/>
          <w:b/>
          <w:sz w:val="22"/>
          <w:szCs w:val="22"/>
          <w:u w:val="single"/>
        </w:rPr>
      </w:pPr>
      <w:r w:rsidRPr="008624A0">
        <w:rPr>
          <w:rFonts w:asciiTheme="majorHAnsi" w:hAnsiTheme="majorHAnsi"/>
          <w:b/>
          <w:sz w:val="22"/>
          <w:szCs w:val="22"/>
          <w:u w:val="single"/>
        </w:rPr>
        <w:t xml:space="preserve">INTERFACCIAMENTO CON IL PACS: </w:t>
      </w:r>
    </w:p>
    <w:p w:rsidR="00152982" w:rsidRPr="007448E5" w:rsidRDefault="00152982" w:rsidP="00152982">
      <w:pPr>
        <w:ind w:left="360" w:firstLine="708"/>
        <w:rPr>
          <w:rFonts w:asciiTheme="majorHAnsi" w:hAnsiTheme="majorHAnsi"/>
          <w:color w:val="00B050"/>
          <w:sz w:val="22"/>
          <w:szCs w:val="22"/>
        </w:rPr>
      </w:pPr>
    </w:p>
    <w:p w:rsidR="00152982" w:rsidRPr="008624A0" w:rsidRDefault="00152982" w:rsidP="00152982">
      <w:pPr>
        <w:pStyle w:val="Paragrafoelenco"/>
        <w:ind w:left="0"/>
        <w:jc w:val="both"/>
        <w:rPr>
          <w:rFonts w:asciiTheme="majorHAnsi" w:hAnsiTheme="majorHAnsi"/>
          <w:sz w:val="22"/>
          <w:szCs w:val="22"/>
        </w:rPr>
      </w:pPr>
      <w:r w:rsidRPr="008624A0">
        <w:rPr>
          <w:rFonts w:asciiTheme="majorHAnsi" w:hAnsiTheme="majorHAnsi"/>
          <w:sz w:val="22"/>
          <w:szCs w:val="22"/>
        </w:rPr>
        <w:t>La strumentazione oggetto di fornitura dovrà garantire l’ottimale alimentazione di sistemi di digitalizzazione, elaborazione e archiviazione delle immagini e dei filmati, alla massima qualità e frequenza permessa dalla strumentazione stessa.</w:t>
      </w:r>
    </w:p>
    <w:p w:rsidR="00152982" w:rsidRPr="008624A0" w:rsidRDefault="00152982" w:rsidP="00152982">
      <w:pPr>
        <w:pStyle w:val="Paragrafoelenco"/>
        <w:ind w:left="360" w:hanging="360"/>
        <w:jc w:val="both"/>
        <w:rPr>
          <w:rFonts w:asciiTheme="majorHAnsi" w:hAnsiTheme="majorHAnsi"/>
          <w:sz w:val="22"/>
          <w:szCs w:val="22"/>
        </w:rPr>
      </w:pPr>
      <w:r w:rsidRPr="008624A0">
        <w:rPr>
          <w:rFonts w:asciiTheme="majorHAnsi" w:hAnsiTheme="majorHAnsi"/>
          <w:sz w:val="22"/>
          <w:szCs w:val="22"/>
        </w:rPr>
        <w:t>Di seguito si indicano le caratteristiche tecniche e configurazionali per alcune componenti del sistema richiesto in fornitura:</w:t>
      </w:r>
    </w:p>
    <w:p w:rsidR="00152982" w:rsidRPr="008624A0" w:rsidRDefault="00152982" w:rsidP="00152982">
      <w:pPr>
        <w:pStyle w:val="Paragrafoelenco"/>
        <w:ind w:hanging="360"/>
        <w:jc w:val="both"/>
        <w:rPr>
          <w:rFonts w:asciiTheme="majorHAnsi" w:hAnsiTheme="majorHAnsi"/>
          <w:sz w:val="22"/>
          <w:szCs w:val="22"/>
        </w:rPr>
      </w:pPr>
      <w:r w:rsidRPr="008624A0">
        <w:rPr>
          <w:rFonts w:asciiTheme="majorHAnsi" w:hAnsiTheme="majorHAnsi"/>
          <w:sz w:val="22"/>
          <w:szCs w:val="22"/>
        </w:rPr>
        <w:t>·         un monitor, per ogni colonna, di visualizzazione del segnale live e dell’uscita digitale del PC medicale del sistema di acquisizione (DVI digitale) con le seguenti caratteristiche minime:</w:t>
      </w:r>
    </w:p>
    <w:p w:rsidR="00152982" w:rsidRPr="008624A0" w:rsidRDefault="00152982" w:rsidP="00152982">
      <w:pPr>
        <w:pStyle w:val="Paragrafoelenco"/>
        <w:ind w:left="1440" w:hanging="360"/>
        <w:jc w:val="both"/>
        <w:rPr>
          <w:rFonts w:asciiTheme="majorHAnsi" w:hAnsiTheme="majorHAnsi"/>
          <w:sz w:val="22"/>
          <w:szCs w:val="22"/>
        </w:rPr>
      </w:pPr>
      <w:r w:rsidRPr="008624A0">
        <w:rPr>
          <w:rFonts w:asciiTheme="majorHAnsi" w:hAnsiTheme="majorHAnsi"/>
          <w:sz w:val="22"/>
          <w:szCs w:val="22"/>
        </w:rPr>
        <w:t>-          diagonale di almeno 21,5’’;</w:t>
      </w:r>
    </w:p>
    <w:p w:rsidR="00152982" w:rsidRPr="008624A0" w:rsidRDefault="00152982" w:rsidP="00152982">
      <w:pPr>
        <w:pStyle w:val="Paragrafoelenco"/>
        <w:ind w:left="1440" w:hanging="360"/>
        <w:jc w:val="both"/>
        <w:rPr>
          <w:rFonts w:asciiTheme="majorHAnsi" w:hAnsiTheme="majorHAnsi"/>
          <w:sz w:val="22"/>
          <w:szCs w:val="22"/>
        </w:rPr>
      </w:pPr>
      <w:r w:rsidRPr="008624A0">
        <w:rPr>
          <w:rFonts w:asciiTheme="majorHAnsi" w:hAnsiTheme="majorHAnsi"/>
          <w:sz w:val="22"/>
          <w:szCs w:val="22"/>
        </w:rPr>
        <w:t xml:space="preserve">-          soluzione almeno </w:t>
      </w:r>
      <w:proofErr w:type="spellStart"/>
      <w:r w:rsidRPr="008624A0">
        <w:rPr>
          <w:rFonts w:asciiTheme="majorHAnsi" w:hAnsiTheme="majorHAnsi"/>
          <w:sz w:val="22"/>
          <w:szCs w:val="22"/>
        </w:rPr>
        <w:t>full-HD</w:t>
      </w:r>
      <w:proofErr w:type="spellEnd"/>
      <w:r w:rsidRPr="008624A0">
        <w:rPr>
          <w:rFonts w:asciiTheme="majorHAnsi" w:hAnsiTheme="majorHAnsi"/>
          <w:sz w:val="22"/>
          <w:szCs w:val="22"/>
        </w:rPr>
        <w:t xml:space="preserve"> e comunque coerente alla massima qualità dei segnali video acquisiti;</w:t>
      </w:r>
    </w:p>
    <w:p w:rsidR="00152982" w:rsidRPr="008624A0" w:rsidRDefault="00152982" w:rsidP="00152982">
      <w:pPr>
        <w:pStyle w:val="Paragrafoelenco"/>
        <w:ind w:left="1440" w:hanging="360"/>
        <w:jc w:val="both"/>
        <w:rPr>
          <w:rFonts w:asciiTheme="majorHAnsi" w:hAnsiTheme="majorHAnsi"/>
          <w:sz w:val="22"/>
          <w:szCs w:val="22"/>
        </w:rPr>
      </w:pPr>
      <w:r w:rsidRPr="008624A0">
        <w:rPr>
          <w:rFonts w:asciiTheme="majorHAnsi" w:hAnsiTheme="majorHAnsi"/>
          <w:sz w:val="22"/>
          <w:szCs w:val="22"/>
        </w:rPr>
        <w:t>-          ingresso digitale multiplo (almeno 2) con connettori standard;</w:t>
      </w:r>
    </w:p>
    <w:p w:rsidR="00152982" w:rsidRPr="008624A0" w:rsidRDefault="00152982" w:rsidP="00152982">
      <w:pPr>
        <w:pStyle w:val="Paragrafoelenco"/>
        <w:ind w:left="1440" w:hanging="360"/>
        <w:jc w:val="both"/>
        <w:rPr>
          <w:rFonts w:asciiTheme="majorHAnsi" w:hAnsiTheme="majorHAnsi"/>
          <w:sz w:val="22"/>
          <w:szCs w:val="22"/>
        </w:rPr>
      </w:pPr>
      <w:r w:rsidRPr="008624A0">
        <w:rPr>
          <w:rFonts w:asciiTheme="majorHAnsi" w:hAnsiTheme="majorHAnsi"/>
          <w:sz w:val="22"/>
          <w:szCs w:val="22"/>
        </w:rPr>
        <w:t xml:space="preserve">-          possibilità di </w:t>
      </w:r>
      <w:proofErr w:type="spellStart"/>
      <w:r w:rsidRPr="008624A0">
        <w:rPr>
          <w:rFonts w:asciiTheme="majorHAnsi" w:hAnsiTheme="majorHAnsi"/>
          <w:sz w:val="22"/>
          <w:szCs w:val="22"/>
        </w:rPr>
        <w:t>switch</w:t>
      </w:r>
      <w:proofErr w:type="spellEnd"/>
      <w:r w:rsidRPr="008624A0">
        <w:rPr>
          <w:rFonts w:asciiTheme="majorHAnsi" w:hAnsiTheme="majorHAnsi"/>
          <w:sz w:val="22"/>
          <w:szCs w:val="22"/>
        </w:rPr>
        <w:t xml:space="preserve"> in maniera semplice e immediata sui diversi canali d’ingresso;</w:t>
      </w:r>
    </w:p>
    <w:p w:rsidR="00152982" w:rsidRPr="008624A0" w:rsidRDefault="00152982" w:rsidP="00152982">
      <w:pPr>
        <w:pStyle w:val="Paragrafoelenco"/>
        <w:ind w:left="1440" w:hanging="360"/>
        <w:jc w:val="both"/>
        <w:rPr>
          <w:rFonts w:asciiTheme="majorHAnsi" w:hAnsiTheme="majorHAnsi"/>
          <w:sz w:val="22"/>
          <w:szCs w:val="22"/>
        </w:rPr>
      </w:pPr>
      <w:r w:rsidRPr="008624A0">
        <w:rPr>
          <w:rFonts w:asciiTheme="majorHAnsi" w:hAnsiTheme="majorHAnsi"/>
          <w:sz w:val="22"/>
          <w:szCs w:val="22"/>
        </w:rPr>
        <w:t>-          classificato come dispositivo medico adeguato per l’uso previsto in capitolato;</w:t>
      </w:r>
    </w:p>
    <w:p w:rsidR="00152982" w:rsidRPr="008624A0" w:rsidRDefault="00152982" w:rsidP="00152982">
      <w:pPr>
        <w:pStyle w:val="Paragrafoelenco"/>
        <w:ind w:hanging="360"/>
        <w:jc w:val="both"/>
        <w:rPr>
          <w:rFonts w:asciiTheme="majorHAnsi" w:hAnsiTheme="majorHAnsi"/>
          <w:sz w:val="22"/>
          <w:szCs w:val="22"/>
        </w:rPr>
      </w:pPr>
      <w:r w:rsidRPr="008624A0">
        <w:rPr>
          <w:rFonts w:asciiTheme="majorHAnsi" w:hAnsiTheme="majorHAnsi"/>
          <w:sz w:val="22"/>
          <w:szCs w:val="22"/>
        </w:rPr>
        <w:t>·         un carrello in grado contenere il sistema di acquisizione di terze parti, in prima approssimazione dimensionato in un PC minitower medicale, provvisto di una presa multipla con trasformatore di isolamento. Al carrello dovrà essere possibile aggiungere un braccio per la predisposizione di un secondo monitor. Il braccio dovrà essere quotato e non sarà incluso in fornitura.</w:t>
      </w:r>
    </w:p>
    <w:p w:rsidR="00152982" w:rsidRPr="008624A0" w:rsidRDefault="00152982" w:rsidP="00152982">
      <w:pPr>
        <w:pStyle w:val="Paragrafoelenco"/>
        <w:ind w:hanging="360"/>
        <w:jc w:val="both"/>
        <w:rPr>
          <w:rFonts w:asciiTheme="majorHAnsi" w:hAnsiTheme="majorHAnsi"/>
          <w:sz w:val="22"/>
          <w:szCs w:val="22"/>
        </w:rPr>
      </w:pPr>
      <w:r w:rsidRPr="008624A0">
        <w:rPr>
          <w:rFonts w:asciiTheme="majorHAnsi" w:hAnsiTheme="majorHAnsi"/>
          <w:sz w:val="22"/>
          <w:szCs w:val="22"/>
        </w:rPr>
        <w:t xml:space="preserve">·         il processore dovrà essere dotato di uscite video digitali standard e cavi adeguati al trasferimento del segnale almeno </w:t>
      </w:r>
      <w:proofErr w:type="spellStart"/>
      <w:r w:rsidRPr="008624A0">
        <w:rPr>
          <w:rFonts w:asciiTheme="majorHAnsi" w:hAnsiTheme="majorHAnsi"/>
          <w:sz w:val="22"/>
          <w:szCs w:val="22"/>
        </w:rPr>
        <w:t>full-HD</w:t>
      </w:r>
      <w:proofErr w:type="spellEnd"/>
      <w:r w:rsidRPr="008624A0">
        <w:rPr>
          <w:rFonts w:asciiTheme="majorHAnsi" w:hAnsiTheme="majorHAnsi"/>
          <w:sz w:val="22"/>
          <w:szCs w:val="22"/>
        </w:rPr>
        <w:t xml:space="preserve"> (immagini/video) al sistema di acquisizione, privilegiando l’uso di connettori DVI e/o HDMI;</w:t>
      </w:r>
    </w:p>
    <w:p w:rsidR="00152982" w:rsidRPr="008624A0" w:rsidRDefault="00152982" w:rsidP="00152982">
      <w:pPr>
        <w:pStyle w:val="Paragrafoelenco"/>
        <w:ind w:hanging="360"/>
        <w:jc w:val="both"/>
        <w:rPr>
          <w:rFonts w:asciiTheme="majorHAnsi" w:hAnsiTheme="majorHAnsi"/>
          <w:sz w:val="22"/>
          <w:szCs w:val="22"/>
        </w:rPr>
      </w:pPr>
      <w:r w:rsidRPr="008624A0">
        <w:rPr>
          <w:rFonts w:asciiTheme="majorHAnsi" w:hAnsiTheme="majorHAnsi"/>
          <w:sz w:val="22"/>
          <w:szCs w:val="22"/>
        </w:rPr>
        <w:t>·         il sistema offerto dovrà poter esportare dei segnali trigger generati dai pulsanti sul manipolo in maniera aperta in modo che il sistema d’acquisizione d’immagini li possa catturare per pilotare l’acquisizione.</w:t>
      </w:r>
    </w:p>
    <w:p w:rsidR="00152982" w:rsidRPr="008624A0" w:rsidRDefault="00152982" w:rsidP="00152982">
      <w:pPr>
        <w:jc w:val="both"/>
        <w:rPr>
          <w:rFonts w:asciiTheme="majorHAnsi" w:hAnsiTheme="majorHAnsi"/>
          <w:sz w:val="22"/>
          <w:szCs w:val="22"/>
        </w:rPr>
      </w:pPr>
      <w:r w:rsidRPr="008624A0">
        <w:rPr>
          <w:rFonts w:asciiTheme="majorHAnsi" w:hAnsiTheme="majorHAnsi"/>
          <w:sz w:val="22"/>
          <w:szCs w:val="22"/>
        </w:rPr>
        <w:t>Le specifiche di tale interfacciamento dovranno essere dettagliate in offerta.</w:t>
      </w:r>
    </w:p>
    <w:p w:rsidR="00152982" w:rsidRPr="008624A0" w:rsidRDefault="00152982" w:rsidP="00152982">
      <w:pPr>
        <w:jc w:val="both"/>
        <w:rPr>
          <w:rFonts w:asciiTheme="majorHAnsi" w:hAnsiTheme="majorHAnsi"/>
          <w:sz w:val="22"/>
          <w:szCs w:val="22"/>
        </w:rPr>
      </w:pPr>
      <w:r w:rsidRPr="008624A0">
        <w:rPr>
          <w:rFonts w:asciiTheme="majorHAnsi" w:hAnsiTheme="majorHAnsi"/>
          <w:sz w:val="22"/>
          <w:szCs w:val="22"/>
        </w:rPr>
        <w:t>S’intende incluso ogni adattatore necessario al collegamento all’eventuale PC medicale d’acquisizione su connettori non proprietari (es. USB o RS.232).</w:t>
      </w:r>
    </w:p>
    <w:p w:rsidR="00152982" w:rsidRPr="008624A0" w:rsidRDefault="00152982" w:rsidP="00152982">
      <w:pPr>
        <w:pStyle w:val="Paragrafoelenco"/>
        <w:ind w:left="0"/>
        <w:jc w:val="both"/>
        <w:rPr>
          <w:rFonts w:asciiTheme="majorHAnsi" w:hAnsiTheme="majorHAnsi"/>
          <w:sz w:val="22"/>
          <w:szCs w:val="22"/>
        </w:rPr>
      </w:pPr>
      <w:r w:rsidRPr="008624A0">
        <w:rPr>
          <w:rFonts w:asciiTheme="majorHAnsi" w:hAnsiTheme="majorHAnsi"/>
          <w:sz w:val="22"/>
          <w:szCs w:val="22"/>
        </w:rPr>
        <w:t>Per gli strumenti/apparecchiature proposti la ditta aggiudicataria si impegna a garantire, senza oneri ulteriori per la committenza, l’interfacciamento ai suddetti sistemi di acquisizione, siano essi già presenti o di prossima installazione.</w:t>
      </w:r>
    </w:p>
    <w:p w:rsidR="00152982" w:rsidRPr="008624A0" w:rsidRDefault="00152982" w:rsidP="00152982">
      <w:pPr>
        <w:pStyle w:val="Paragrafoelenco"/>
        <w:ind w:left="360" w:hanging="360"/>
        <w:jc w:val="both"/>
        <w:rPr>
          <w:rFonts w:asciiTheme="majorHAnsi" w:hAnsiTheme="majorHAnsi"/>
          <w:sz w:val="22"/>
          <w:szCs w:val="22"/>
        </w:rPr>
      </w:pPr>
      <w:r w:rsidRPr="008624A0">
        <w:rPr>
          <w:rFonts w:asciiTheme="majorHAnsi" w:hAnsiTheme="majorHAnsi"/>
          <w:sz w:val="22"/>
          <w:szCs w:val="22"/>
        </w:rPr>
        <w:t> Le ditte aggiudicatarie, inoltre, dovranno provvedere a dotare tutti gli endoscopi, inclusi i muletti, di quanto necessario (</w:t>
      </w:r>
      <w:proofErr w:type="spellStart"/>
      <w:r w:rsidRPr="008624A0">
        <w:rPr>
          <w:rFonts w:asciiTheme="majorHAnsi" w:hAnsiTheme="majorHAnsi"/>
          <w:sz w:val="22"/>
          <w:szCs w:val="22"/>
        </w:rPr>
        <w:t>tag</w:t>
      </w:r>
      <w:proofErr w:type="spellEnd"/>
      <w:r w:rsidRPr="008624A0">
        <w:rPr>
          <w:rFonts w:asciiTheme="majorHAnsi" w:hAnsiTheme="majorHAnsi"/>
          <w:sz w:val="22"/>
          <w:szCs w:val="22"/>
        </w:rPr>
        <w:t xml:space="preserve"> di identificazione) per il loro riconoscimento da parte dei rilevatori del sistema di tracciabilità (compatibilità del formato).</w:t>
      </w:r>
    </w:p>
    <w:p w:rsidR="00152982" w:rsidRPr="008624A0" w:rsidRDefault="00152982" w:rsidP="00152982">
      <w:pPr>
        <w:jc w:val="both"/>
        <w:rPr>
          <w:rFonts w:asciiTheme="majorHAnsi" w:hAnsiTheme="majorHAnsi"/>
          <w:sz w:val="22"/>
          <w:szCs w:val="22"/>
        </w:rPr>
      </w:pPr>
      <w:r w:rsidRPr="008624A0">
        <w:rPr>
          <w:rFonts w:asciiTheme="majorHAnsi" w:hAnsiTheme="majorHAnsi"/>
          <w:sz w:val="22"/>
          <w:szCs w:val="22"/>
        </w:rPr>
        <w:t>In sede di collaudo le ditte aggiudicatarie dovranno dare prova della piena funzionalità degli interfacciamenti.</w:t>
      </w:r>
    </w:p>
    <w:p w:rsidR="00152982" w:rsidRPr="008624A0" w:rsidRDefault="00152982" w:rsidP="00152982">
      <w:pPr>
        <w:ind w:left="360" w:firstLine="708"/>
        <w:jc w:val="both"/>
        <w:rPr>
          <w:rFonts w:asciiTheme="majorHAnsi" w:hAnsiTheme="majorHAnsi"/>
          <w:sz w:val="22"/>
          <w:szCs w:val="22"/>
        </w:rPr>
      </w:pPr>
    </w:p>
    <w:p w:rsidR="00152982" w:rsidRPr="008624A0" w:rsidRDefault="00152982" w:rsidP="00152982">
      <w:pPr>
        <w:jc w:val="both"/>
        <w:rPr>
          <w:rFonts w:asciiTheme="majorHAnsi" w:hAnsiTheme="majorHAnsi"/>
          <w:i/>
          <w:sz w:val="22"/>
          <w:szCs w:val="22"/>
          <w:u w:val="single"/>
        </w:rPr>
      </w:pPr>
      <w:r w:rsidRPr="008624A0">
        <w:rPr>
          <w:rFonts w:asciiTheme="majorHAnsi" w:hAnsiTheme="majorHAnsi"/>
          <w:i/>
          <w:sz w:val="22"/>
          <w:szCs w:val="22"/>
          <w:u w:val="single"/>
        </w:rPr>
        <w:t>N.B. Le installazioni dovranno garantire ergonomia operativa e facilità di pulizia sia per le apparecchiature di fornitura  sia per quelle già disposte sui pensili.</w:t>
      </w:r>
    </w:p>
    <w:p w:rsidR="00152982" w:rsidRPr="008624A0" w:rsidRDefault="00152982" w:rsidP="00152982">
      <w:pPr>
        <w:jc w:val="both"/>
        <w:rPr>
          <w:rFonts w:asciiTheme="majorHAnsi" w:hAnsiTheme="majorHAnsi"/>
          <w:b/>
          <w:i/>
          <w:sz w:val="22"/>
          <w:szCs w:val="22"/>
          <w:u w:val="single"/>
        </w:rPr>
      </w:pPr>
      <w:r w:rsidRPr="008624A0">
        <w:rPr>
          <w:rFonts w:asciiTheme="majorHAnsi" w:hAnsiTheme="majorHAnsi"/>
          <w:b/>
          <w:i/>
          <w:sz w:val="22"/>
          <w:szCs w:val="22"/>
          <w:u w:val="single"/>
        </w:rPr>
        <w:br w:type="page"/>
      </w:r>
    </w:p>
    <w:p w:rsidR="00152982" w:rsidRDefault="00152982" w:rsidP="001B5313">
      <w:pPr>
        <w:rPr>
          <w:rFonts w:asciiTheme="majorHAnsi" w:hAnsiTheme="majorHAnsi"/>
          <w:sz w:val="22"/>
          <w:szCs w:val="22"/>
        </w:rPr>
      </w:pPr>
    </w:p>
    <w:p w:rsidR="00152982" w:rsidRDefault="00152982" w:rsidP="001B5313">
      <w:pPr>
        <w:rPr>
          <w:rFonts w:asciiTheme="majorHAnsi" w:hAnsiTheme="majorHAnsi"/>
          <w:sz w:val="22"/>
          <w:szCs w:val="22"/>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2268"/>
        <w:gridCol w:w="6872"/>
      </w:tblGrid>
      <w:tr w:rsidR="00274F23" w:rsidRPr="00274F23" w:rsidTr="006E480C">
        <w:tc>
          <w:tcPr>
            <w:tcW w:w="2268" w:type="dxa"/>
          </w:tcPr>
          <w:p w:rsidR="00274F23" w:rsidRPr="000C2DBE" w:rsidRDefault="00274F23" w:rsidP="00D44BB9">
            <w:pPr>
              <w:rPr>
                <w:rFonts w:asciiTheme="majorHAnsi" w:hAnsiTheme="majorHAnsi"/>
                <w:b/>
                <w:sz w:val="22"/>
                <w:szCs w:val="22"/>
              </w:rPr>
            </w:pPr>
            <w:r w:rsidRPr="000C2DBE">
              <w:rPr>
                <w:rFonts w:asciiTheme="majorHAnsi" w:hAnsiTheme="majorHAnsi"/>
                <w:b/>
                <w:sz w:val="22"/>
                <w:szCs w:val="22"/>
              </w:rPr>
              <w:t>posizione 14</w:t>
            </w:r>
          </w:p>
        </w:tc>
        <w:tc>
          <w:tcPr>
            <w:tcW w:w="6872" w:type="dxa"/>
          </w:tcPr>
          <w:p w:rsidR="00274F23" w:rsidRPr="000C2DBE" w:rsidRDefault="00601289" w:rsidP="00601289">
            <w:pPr>
              <w:rPr>
                <w:rFonts w:asciiTheme="majorHAnsi" w:hAnsiTheme="majorHAnsi"/>
                <w:b/>
                <w:sz w:val="22"/>
                <w:szCs w:val="22"/>
              </w:rPr>
            </w:pPr>
            <w:proofErr w:type="spellStart"/>
            <w:r w:rsidRPr="000C2DBE">
              <w:rPr>
                <w:rFonts w:asciiTheme="majorHAnsi" w:hAnsiTheme="majorHAnsi"/>
                <w:b/>
                <w:sz w:val="22"/>
                <w:szCs w:val="22"/>
              </w:rPr>
              <w:t>Ecogastro</w:t>
            </w:r>
            <w:r w:rsidR="00274F23" w:rsidRPr="000C2DBE">
              <w:rPr>
                <w:rFonts w:asciiTheme="majorHAnsi" w:hAnsiTheme="majorHAnsi"/>
                <w:b/>
                <w:sz w:val="22"/>
                <w:szCs w:val="22"/>
              </w:rPr>
              <w:t>scopio</w:t>
            </w:r>
            <w:proofErr w:type="spellEnd"/>
            <w:r w:rsidR="00274F23" w:rsidRPr="000C2DBE">
              <w:rPr>
                <w:rFonts w:asciiTheme="majorHAnsi" w:hAnsiTheme="majorHAnsi"/>
                <w:b/>
                <w:sz w:val="22"/>
                <w:szCs w:val="22"/>
              </w:rPr>
              <w:t xml:space="preserve"> </w:t>
            </w:r>
            <w:r w:rsidRPr="000C2DBE">
              <w:rPr>
                <w:rFonts w:asciiTheme="majorHAnsi" w:hAnsiTheme="majorHAnsi"/>
                <w:b/>
                <w:sz w:val="22"/>
                <w:szCs w:val="22"/>
              </w:rPr>
              <w:t xml:space="preserve">diagnostico </w:t>
            </w:r>
            <w:r w:rsidR="00274F23" w:rsidRPr="000C2DBE">
              <w:rPr>
                <w:rFonts w:asciiTheme="majorHAnsi" w:hAnsiTheme="majorHAnsi"/>
                <w:b/>
                <w:sz w:val="22"/>
                <w:szCs w:val="22"/>
              </w:rPr>
              <w:t>radiale</w:t>
            </w:r>
          </w:p>
        </w:tc>
      </w:tr>
    </w:tbl>
    <w:p w:rsidR="00274F23" w:rsidRPr="004C0592" w:rsidRDefault="00274F23" w:rsidP="001B5313">
      <w:pPr>
        <w:rPr>
          <w:rFonts w:asciiTheme="majorHAnsi" w:hAnsiTheme="majorHAnsi"/>
          <w:sz w:val="22"/>
          <w:szCs w:val="22"/>
        </w:rPr>
      </w:pPr>
    </w:p>
    <w:p w:rsidR="00952ED2" w:rsidRPr="004C0592" w:rsidRDefault="00952ED2" w:rsidP="00952ED2">
      <w:pPr>
        <w:rPr>
          <w:rFonts w:asciiTheme="majorHAnsi" w:hAnsiTheme="majorHAnsi"/>
          <w:sz w:val="22"/>
          <w:szCs w:val="22"/>
        </w:rPr>
      </w:pPr>
      <w:r w:rsidRPr="004C0592">
        <w:rPr>
          <w:rFonts w:asciiTheme="majorHAnsi" w:hAnsiTheme="majorHAnsi"/>
          <w:sz w:val="22"/>
          <w:szCs w:val="22"/>
        </w:rPr>
        <w:t xml:space="preserve">Video gastroscopio per esami diagnostici eco assistiti con acquisizione in tempo reale di immagine ecografica a scansione radiale elettronica e di immagine endoscopica con CCD.  </w:t>
      </w:r>
    </w:p>
    <w:p w:rsidR="00952ED2" w:rsidRPr="004C0592" w:rsidRDefault="00952ED2" w:rsidP="00952ED2">
      <w:pPr>
        <w:rPr>
          <w:rFonts w:asciiTheme="majorHAnsi" w:hAnsiTheme="majorHAnsi"/>
          <w:sz w:val="22"/>
          <w:szCs w:val="22"/>
        </w:rPr>
      </w:pPr>
      <w:r w:rsidRPr="004C0592">
        <w:rPr>
          <w:rFonts w:asciiTheme="majorHAnsi" w:hAnsiTheme="majorHAnsi"/>
          <w:sz w:val="22"/>
          <w:szCs w:val="22"/>
        </w:rPr>
        <w:t xml:space="preserve"> L’impugnatura di controllo del’</w:t>
      </w:r>
      <w:proofErr w:type="spellStart"/>
      <w:r w:rsidRPr="004C0592">
        <w:rPr>
          <w:rFonts w:asciiTheme="majorHAnsi" w:hAnsiTheme="majorHAnsi"/>
          <w:sz w:val="22"/>
          <w:szCs w:val="22"/>
        </w:rPr>
        <w:t>ecoendoscopio</w:t>
      </w:r>
      <w:proofErr w:type="spellEnd"/>
      <w:r w:rsidR="00EF6F19" w:rsidRPr="004C0592">
        <w:rPr>
          <w:rFonts w:asciiTheme="majorHAnsi" w:hAnsiTheme="majorHAnsi"/>
          <w:sz w:val="22"/>
          <w:szCs w:val="22"/>
        </w:rPr>
        <w:t xml:space="preserve"> </w:t>
      </w:r>
      <w:r w:rsidRPr="004C0592">
        <w:rPr>
          <w:rFonts w:asciiTheme="majorHAnsi" w:hAnsiTheme="majorHAnsi"/>
          <w:sz w:val="22"/>
          <w:szCs w:val="22"/>
        </w:rPr>
        <w:t>oltre ai  normali comandi (angolazioni, lavaggio delle lenti, insufflazione di aria ed aspirazione) deve essere dotata di:</w:t>
      </w:r>
    </w:p>
    <w:p w:rsidR="00952ED2" w:rsidRPr="004C0592" w:rsidRDefault="00952ED2" w:rsidP="00952ED2">
      <w:pPr>
        <w:rPr>
          <w:rFonts w:asciiTheme="majorHAnsi" w:hAnsiTheme="majorHAnsi"/>
          <w:sz w:val="22"/>
          <w:szCs w:val="22"/>
        </w:rPr>
      </w:pPr>
      <w:r w:rsidRPr="004C0592">
        <w:rPr>
          <w:rFonts w:asciiTheme="majorHAnsi" w:hAnsiTheme="majorHAnsi"/>
          <w:sz w:val="22"/>
          <w:szCs w:val="22"/>
        </w:rPr>
        <w:t>-</w:t>
      </w:r>
      <w:r w:rsidRPr="004C0592">
        <w:rPr>
          <w:rFonts w:asciiTheme="majorHAnsi" w:hAnsiTheme="majorHAnsi"/>
          <w:sz w:val="22"/>
          <w:szCs w:val="22"/>
        </w:rPr>
        <w:tab/>
        <w:t>Comando integrato di riempimento ad acqua del palloncino distale</w:t>
      </w:r>
    </w:p>
    <w:p w:rsidR="00952ED2" w:rsidRPr="004C0592" w:rsidRDefault="00952ED2" w:rsidP="00952ED2">
      <w:pPr>
        <w:rPr>
          <w:rFonts w:asciiTheme="majorHAnsi" w:hAnsiTheme="majorHAnsi"/>
          <w:sz w:val="22"/>
          <w:szCs w:val="22"/>
        </w:rPr>
      </w:pPr>
      <w:r w:rsidRPr="004C0592">
        <w:rPr>
          <w:rFonts w:asciiTheme="majorHAnsi" w:hAnsiTheme="majorHAnsi"/>
          <w:sz w:val="22"/>
          <w:szCs w:val="22"/>
        </w:rPr>
        <w:t>-</w:t>
      </w:r>
      <w:r w:rsidRPr="004C0592">
        <w:rPr>
          <w:rFonts w:asciiTheme="majorHAnsi" w:hAnsiTheme="majorHAnsi"/>
          <w:sz w:val="22"/>
          <w:szCs w:val="22"/>
        </w:rPr>
        <w:tab/>
        <w:t>Comando integrato di svuotamento acqua del palloncino distale</w:t>
      </w:r>
    </w:p>
    <w:p w:rsidR="00952ED2" w:rsidRPr="004C0592" w:rsidRDefault="00952ED2" w:rsidP="00952ED2">
      <w:pPr>
        <w:rPr>
          <w:rFonts w:asciiTheme="majorHAnsi" w:hAnsiTheme="majorHAnsi"/>
          <w:sz w:val="22"/>
          <w:szCs w:val="22"/>
        </w:rPr>
      </w:pPr>
      <w:r w:rsidRPr="004C0592">
        <w:rPr>
          <w:rFonts w:asciiTheme="majorHAnsi" w:hAnsiTheme="majorHAnsi"/>
          <w:sz w:val="22"/>
          <w:szCs w:val="22"/>
        </w:rPr>
        <w:t>-</w:t>
      </w:r>
      <w:r w:rsidRPr="004C0592">
        <w:rPr>
          <w:rFonts w:asciiTheme="majorHAnsi" w:hAnsiTheme="majorHAnsi"/>
          <w:sz w:val="22"/>
          <w:szCs w:val="22"/>
        </w:rPr>
        <w:tab/>
        <w:t>Tasti di funzione per il controllo delle periferiche eventualmente abbinate o dei programmi di gestione dell’immagine (fotografie, filmati)</w:t>
      </w:r>
    </w:p>
    <w:p w:rsidR="00952ED2" w:rsidRPr="004C0592" w:rsidRDefault="00952ED2" w:rsidP="00952ED2">
      <w:pPr>
        <w:rPr>
          <w:rFonts w:asciiTheme="majorHAnsi" w:hAnsiTheme="majorHAnsi"/>
          <w:sz w:val="22"/>
          <w:szCs w:val="22"/>
        </w:rPr>
      </w:pPr>
    </w:p>
    <w:p w:rsidR="001B5313" w:rsidRPr="004C0592" w:rsidRDefault="009F6176" w:rsidP="001B5313">
      <w:pPr>
        <w:pStyle w:val="Paragrafoelenco"/>
        <w:numPr>
          <w:ilvl w:val="0"/>
          <w:numId w:val="8"/>
        </w:numPr>
        <w:rPr>
          <w:rFonts w:asciiTheme="majorHAnsi" w:hAnsiTheme="majorHAnsi"/>
          <w:sz w:val="22"/>
          <w:szCs w:val="22"/>
        </w:rPr>
      </w:pPr>
      <w:r w:rsidRPr="004C0592">
        <w:rPr>
          <w:rFonts w:asciiTheme="majorHAnsi" w:hAnsiTheme="majorHAnsi"/>
          <w:sz w:val="22"/>
          <w:szCs w:val="22"/>
        </w:rPr>
        <w:t>con le seguenti caratteristiche</w:t>
      </w:r>
    </w:p>
    <w:p w:rsidR="001B5313" w:rsidRPr="004C0592" w:rsidRDefault="001B5313" w:rsidP="001B5313">
      <w:pPr>
        <w:ind w:left="360"/>
        <w:rPr>
          <w:rFonts w:asciiTheme="majorHAnsi" w:hAnsiTheme="majorHAnsi"/>
          <w:sz w:val="22"/>
          <w:szCs w:val="22"/>
        </w:rPr>
      </w:pPr>
      <w:r w:rsidRPr="004C0592">
        <w:rPr>
          <w:rFonts w:asciiTheme="majorHAnsi" w:hAnsiTheme="majorHAnsi"/>
          <w:sz w:val="22"/>
          <w:szCs w:val="22"/>
        </w:rPr>
        <w:tab/>
      </w:r>
    </w:p>
    <w:tbl>
      <w:tblPr>
        <w:tblW w:w="0" w:type="auto"/>
        <w:tblInd w:w="790" w:type="dxa"/>
        <w:tblLayout w:type="fixed"/>
        <w:tblCellMar>
          <w:left w:w="70" w:type="dxa"/>
          <w:right w:w="70" w:type="dxa"/>
        </w:tblCellMar>
        <w:tblLook w:val="0000"/>
      </w:tblPr>
      <w:tblGrid>
        <w:gridCol w:w="3815"/>
        <w:gridCol w:w="4679"/>
      </w:tblGrid>
      <w:tr w:rsidR="0049324D" w:rsidRPr="004C0592" w:rsidTr="00952ED2">
        <w:tc>
          <w:tcPr>
            <w:tcW w:w="3815" w:type="dxa"/>
          </w:tcPr>
          <w:p w:rsidR="00775187" w:rsidRPr="004C0592" w:rsidRDefault="00775187" w:rsidP="00B10D02">
            <w:pPr>
              <w:rPr>
                <w:rFonts w:asciiTheme="majorHAnsi" w:hAnsiTheme="majorHAnsi"/>
                <w:sz w:val="22"/>
                <w:szCs w:val="22"/>
              </w:rPr>
            </w:pPr>
            <w:r w:rsidRPr="004C0592">
              <w:rPr>
                <w:rFonts w:asciiTheme="majorHAnsi" w:hAnsiTheme="majorHAnsi"/>
                <w:sz w:val="22"/>
                <w:szCs w:val="22"/>
              </w:rPr>
              <w:t>Angolazioni</w:t>
            </w:r>
            <w:r w:rsidRPr="004C0592">
              <w:rPr>
                <w:rFonts w:asciiTheme="majorHAnsi" w:hAnsiTheme="majorHAnsi" w:cs="Arial"/>
                <w:sz w:val="22"/>
                <w:szCs w:val="22"/>
              </w:rPr>
              <w:t>≥</w:t>
            </w:r>
            <w:r w:rsidRPr="004C0592">
              <w:rPr>
                <w:rFonts w:asciiTheme="majorHAnsi" w:hAnsiTheme="majorHAnsi"/>
                <w:sz w:val="22"/>
                <w:szCs w:val="22"/>
              </w:rPr>
              <w:t>:</w:t>
            </w:r>
          </w:p>
          <w:p w:rsidR="00775187" w:rsidRPr="004C0592" w:rsidRDefault="00775187" w:rsidP="00B10D02">
            <w:pPr>
              <w:rPr>
                <w:rFonts w:asciiTheme="majorHAnsi" w:hAnsiTheme="majorHAnsi"/>
                <w:sz w:val="22"/>
                <w:szCs w:val="22"/>
              </w:rPr>
            </w:pPr>
            <w:r w:rsidRPr="004C0592">
              <w:rPr>
                <w:rFonts w:asciiTheme="majorHAnsi" w:hAnsiTheme="majorHAnsi"/>
                <w:sz w:val="22"/>
                <w:szCs w:val="22"/>
              </w:rPr>
              <w:t xml:space="preserve">Ampiezza campo di visione </w:t>
            </w:r>
            <w:r w:rsidRPr="004C0592">
              <w:rPr>
                <w:rFonts w:asciiTheme="majorHAnsi" w:hAnsiTheme="majorHAnsi" w:cs="Arial"/>
                <w:sz w:val="22"/>
                <w:szCs w:val="22"/>
              </w:rPr>
              <w:t>≥</w:t>
            </w:r>
            <w:r w:rsidRPr="004C0592">
              <w:rPr>
                <w:rFonts w:asciiTheme="majorHAnsi" w:hAnsiTheme="majorHAnsi"/>
                <w:sz w:val="22"/>
                <w:szCs w:val="22"/>
              </w:rPr>
              <w:t>:</w:t>
            </w:r>
          </w:p>
        </w:tc>
        <w:tc>
          <w:tcPr>
            <w:tcW w:w="4679" w:type="dxa"/>
          </w:tcPr>
          <w:p w:rsidR="00775187" w:rsidRPr="004C0592" w:rsidRDefault="00775187" w:rsidP="00B10D02">
            <w:pPr>
              <w:rPr>
                <w:rFonts w:asciiTheme="majorHAnsi" w:hAnsiTheme="majorHAnsi"/>
                <w:sz w:val="22"/>
                <w:szCs w:val="22"/>
              </w:rPr>
            </w:pPr>
            <w:r w:rsidRPr="004C0592">
              <w:rPr>
                <w:rFonts w:asciiTheme="majorHAnsi" w:hAnsiTheme="majorHAnsi"/>
                <w:sz w:val="22"/>
                <w:szCs w:val="22"/>
              </w:rPr>
              <w:t xml:space="preserve">su/giù 130°/60°; </w:t>
            </w:r>
            <w:proofErr w:type="spellStart"/>
            <w:r w:rsidRPr="004C0592">
              <w:rPr>
                <w:rFonts w:asciiTheme="majorHAnsi" w:hAnsiTheme="majorHAnsi"/>
                <w:sz w:val="22"/>
                <w:szCs w:val="22"/>
              </w:rPr>
              <w:t>dx</w:t>
            </w:r>
            <w:proofErr w:type="spellEnd"/>
            <w:r w:rsidRPr="004C0592">
              <w:rPr>
                <w:rFonts w:asciiTheme="majorHAnsi" w:hAnsiTheme="majorHAnsi"/>
                <w:sz w:val="22"/>
                <w:szCs w:val="22"/>
              </w:rPr>
              <w:t>/</w:t>
            </w:r>
            <w:proofErr w:type="spellStart"/>
            <w:r w:rsidRPr="004C0592">
              <w:rPr>
                <w:rFonts w:asciiTheme="majorHAnsi" w:hAnsiTheme="majorHAnsi"/>
                <w:sz w:val="22"/>
                <w:szCs w:val="22"/>
              </w:rPr>
              <w:t>sn</w:t>
            </w:r>
            <w:proofErr w:type="spellEnd"/>
            <w:r w:rsidRPr="004C0592">
              <w:rPr>
                <w:rFonts w:asciiTheme="majorHAnsi" w:hAnsiTheme="majorHAnsi"/>
                <w:sz w:val="22"/>
                <w:szCs w:val="22"/>
              </w:rPr>
              <w:t xml:space="preserve"> 60°/60°</w:t>
            </w:r>
          </w:p>
          <w:p w:rsidR="00775187" w:rsidRPr="004C0592" w:rsidRDefault="00775187" w:rsidP="00775187">
            <w:pPr>
              <w:rPr>
                <w:rFonts w:asciiTheme="majorHAnsi" w:hAnsiTheme="majorHAnsi"/>
                <w:sz w:val="22"/>
                <w:szCs w:val="22"/>
              </w:rPr>
            </w:pPr>
            <w:r w:rsidRPr="004C0592">
              <w:rPr>
                <w:rFonts w:asciiTheme="majorHAnsi" w:hAnsiTheme="majorHAnsi"/>
                <w:sz w:val="22"/>
                <w:szCs w:val="22"/>
              </w:rPr>
              <w:t>100°</w:t>
            </w:r>
          </w:p>
        </w:tc>
      </w:tr>
      <w:tr w:rsidR="0049324D" w:rsidRPr="004C0592" w:rsidTr="00952ED2">
        <w:tc>
          <w:tcPr>
            <w:tcW w:w="3815" w:type="dxa"/>
          </w:tcPr>
          <w:p w:rsidR="00775187" w:rsidRPr="004C0592" w:rsidRDefault="00775187" w:rsidP="00775187">
            <w:pPr>
              <w:rPr>
                <w:rFonts w:asciiTheme="majorHAnsi" w:hAnsiTheme="majorHAnsi"/>
                <w:sz w:val="22"/>
                <w:szCs w:val="22"/>
              </w:rPr>
            </w:pPr>
            <w:r w:rsidRPr="004C0592">
              <w:rPr>
                <w:rFonts w:asciiTheme="majorHAnsi" w:hAnsiTheme="majorHAnsi"/>
                <w:sz w:val="22"/>
                <w:szCs w:val="22"/>
              </w:rPr>
              <w:t xml:space="preserve">Profondità di campo  </w:t>
            </w:r>
            <w:r w:rsidRPr="004C0592">
              <w:rPr>
                <w:rFonts w:asciiTheme="majorHAnsi" w:hAnsiTheme="majorHAnsi"/>
                <w:strike/>
                <w:sz w:val="22"/>
                <w:szCs w:val="22"/>
              </w:rPr>
              <w:t>:</w:t>
            </w:r>
          </w:p>
        </w:tc>
        <w:tc>
          <w:tcPr>
            <w:tcW w:w="4679" w:type="dxa"/>
          </w:tcPr>
          <w:p w:rsidR="00775187" w:rsidRPr="004C0592" w:rsidRDefault="00775187" w:rsidP="00B10D02">
            <w:pPr>
              <w:rPr>
                <w:rFonts w:asciiTheme="majorHAnsi" w:hAnsiTheme="majorHAnsi"/>
                <w:sz w:val="22"/>
                <w:szCs w:val="22"/>
              </w:rPr>
            </w:pPr>
            <w:r w:rsidRPr="004C0592">
              <w:rPr>
                <w:rFonts w:asciiTheme="majorHAnsi" w:hAnsiTheme="majorHAnsi"/>
                <w:sz w:val="22"/>
                <w:szCs w:val="22"/>
              </w:rPr>
              <w:t>da 3mm a 100 mm o superiore.</w:t>
            </w:r>
          </w:p>
        </w:tc>
      </w:tr>
      <w:tr w:rsidR="0049324D" w:rsidRPr="004C0592" w:rsidTr="00952ED2">
        <w:tc>
          <w:tcPr>
            <w:tcW w:w="3815" w:type="dxa"/>
          </w:tcPr>
          <w:p w:rsidR="00775187" w:rsidRPr="004C0592" w:rsidRDefault="00775187" w:rsidP="00B10D02">
            <w:pPr>
              <w:rPr>
                <w:rFonts w:asciiTheme="majorHAnsi" w:hAnsiTheme="majorHAnsi"/>
                <w:sz w:val="22"/>
                <w:szCs w:val="22"/>
              </w:rPr>
            </w:pPr>
            <w:r w:rsidRPr="004C0592">
              <w:rPr>
                <w:rFonts w:asciiTheme="majorHAnsi" w:hAnsiTheme="majorHAnsi"/>
                <w:sz w:val="22"/>
                <w:szCs w:val="22"/>
              </w:rPr>
              <w:t xml:space="preserve">Diametro canale operativo </w:t>
            </w:r>
            <w:r w:rsidRPr="004C0592">
              <w:rPr>
                <w:rFonts w:asciiTheme="majorHAnsi" w:hAnsiTheme="majorHAnsi" w:cs="Arial"/>
                <w:sz w:val="22"/>
                <w:szCs w:val="22"/>
              </w:rPr>
              <w:t>≥</w:t>
            </w:r>
            <w:r w:rsidRPr="004C0592">
              <w:rPr>
                <w:rFonts w:asciiTheme="majorHAnsi" w:hAnsiTheme="majorHAnsi"/>
                <w:sz w:val="22"/>
                <w:szCs w:val="22"/>
              </w:rPr>
              <w:t>:</w:t>
            </w:r>
          </w:p>
        </w:tc>
        <w:tc>
          <w:tcPr>
            <w:tcW w:w="4679" w:type="dxa"/>
          </w:tcPr>
          <w:p w:rsidR="00775187" w:rsidRPr="004C0592" w:rsidRDefault="00775187" w:rsidP="00775187">
            <w:pPr>
              <w:rPr>
                <w:rFonts w:asciiTheme="majorHAnsi" w:hAnsiTheme="majorHAnsi"/>
                <w:sz w:val="22"/>
                <w:szCs w:val="22"/>
              </w:rPr>
            </w:pPr>
            <w:r w:rsidRPr="004C0592">
              <w:rPr>
                <w:rFonts w:asciiTheme="majorHAnsi" w:hAnsiTheme="majorHAnsi"/>
                <w:sz w:val="22"/>
                <w:szCs w:val="22"/>
              </w:rPr>
              <w:t xml:space="preserve">2,2 mm; </w:t>
            </w:r>
          </w:p>
        </w:tc>
      </w:tr>
      <w:tr w:rsidR="0049324D" w:rsidRPr="004C0592" w:rsidTr="00952ED2">
        <w:tc>
          <w:tcPr>
            <w:tcW w:w="3815" w:type="dxa"/>
          </w:tcPr>
          <w:p w:rsidR="00775187" w:rsidRPr="004C0592" w:rsidRDefault="00775187" w:rsidP="00B10D02">
            <w:pPr>
              <w:rPr>
                <w:rFonts w:asciiTheme="majorHAnsi" w:hAnsiTheme="majorHAnsi"/>
                <w:sz w:val="22"/>
                <w:szCs w:val="22"/>
              </w:rPr>
            </w:pPr>
            <w:r w:rsidRPr="004C0592">
              <w:rPr>
                <w:rFonts w:asciiTheme="majorHAnsi" w:hAnsiTheme="majorHAnsi"/>
                <w:sz w:val="22"/>
                <w:szCs w:val="22"/>
              </w:rPr>
              <w:t xml:space="preserve">Lunghezza utile inseribile </w:t>
            </w:r>
            <w:r w:rsidRPr="004C0592">
              <w:rPr>
                <w:rFonts w:asciiTheme="majorHAnsi" w:hAnsiTheme="majorHAnsi" w:cs="Arial"/>
                <w:sz w:val="22"/>
                <w:szCs w:val="22"/>
              </w:rPr>
              <w:t>≥</w:t>
            </w:r>
            <w:r w:rsidRPr="004C0592">
              <w:rPr>
                <w:rFonts w:asciiTheme="majorHAnsi" w:hAnsiTheme="majorHAnsi"/>
                <w:sz w:val="22"/>
                <w:szCs w:val="22"/>
              </w:rPr>
              <w:t>:</w:t>
            </w:r>
          </w:p>
        </w:tc>
        <w:tc>
          <w:tcPr>
            <w:tcW w:w="4679" w:type="dxa"/>
          </w:tcPr>
          <w:p w:rsidR="00775187" w:rsidRPr="004C0592" w:rsidRDefault="00775187" w:rsidP="00B10D02">
            <w:pPr>
              <w:rPr>
                <w:rFonts w:asciiTheme="majorHAnsi" w:hAnsiTheme="majorHAnsi"/>
                <w:sz w:val="22"/>
                <w:szCs w:val="22"/>
              </w:rPr>
            </w:pPr>
            <w:r w:rsidRPr="004C0592">
              <w:rPr>
                <w:rFonts w:asciiTheme="majorHAnsi" w:hAnsiTheme="majorHAnsi"/>
                <w:sz w:val="22"/>
                <w:szCs w:val="22"/>
              </w:rPr>
              <w:t>1020 mm.</w:t>
            </w:r>
          </w:p>
        </w:tc>
      </w:tr>
      <w:tr w:rsidR="0049324D" w:rsidRPr="004C0592" w:rsidTr="00952ED2">
        <w:tc>
          <w:tcPr>
            <w:tcW w:w="3815" w:type="dxa"/>
          </w:tcPr>
          <w:p w:rsidR="00775187" w:rsidRPr="004C0592" w:rsidRDefault="00775187" w:rsidP="00B10D02">
            <w:pPr>
              <w:rPr>
                <w:rFonts w:asciiTheme="majorHAnsi" w:hAnsiTheme="majorHAnsi"/>
                <w:sz w:val="22"/>
                <w:szCs w:val="22"/>
              </w:rPr>
            </w:pPr>
            <w:r w:rsidRPr="004C0592">
              <w:rPr>
                <w:rFonts w:asciiTheme="majorHAnsi" w:hAnsiTheme="majorHAnsi"/>
                <w:sz w:val="22"/>
                <w:szCs w:val="22"/>
              </w:rPr>
              <w:t>Metodo di scansione</w:t>
            </w:r>
          </w:p>
        </w:tc>
        <w:tc>
          <w:tcPr>
            <w:tcW w:w="4679" w:type="dxa"/>
          </w:tcPr>
          <w:p w:rsidR="00775187" w:rsidRPr="004C0592" w:rsidRDefault="00775187" w:rsidP="00B10D02">
            <w:pPr>
              <w:rPr>
                <w:rFonts w:asciiTheme="majorHAnsi" w:hAnsiTheme="majorHAnsi"/>
                <w:sz w:val="22"/>
                <w:szCs w:val="22"/>
              </w:rPr>
            </w:pPr>
            <w:r w:rsidRPr="004C0592">
              <w:rPr>
                <w:rFonts w:asciiTheme="majorHAnsi" w:hAnsiTheme="majorHAnsi"/>
                <w:sz w:val="22"/>
                <w:szCs w:val="22"/>
              </w:rPr>
              <w:t>elettronico</w:t>
            </w:r>
          </w:p>
        </w:tc>
      </w:tr>
      <w:tr w:rsidR="00EF6F19" w:rsidRPr="004C0592" w:rsidTr="00952ED2">
        <w:tc>
          <w:tcPr>
            <w:tcW w:w="3815" w:type="dxa"/>
          </w:tcPr>
          <w:p w:rsidR="00EF6F19" w:rsidRPr="004C0592" w:rsidRDefault="00EF6F19" w:rsidP="00EF6F19">
            <w:pPr>
              <w:rPr>
                <w:rFonts w:asciiTheme="majorHAnsi" w:hAnsiTheme="majorHAnsi"/>
                <w:sz w:val="22"/>
                <w:szCs w:val="22"/>
              </w:rPr>
            </w:pPr>
            <w:r w:rsidRPr="004C0592">
              <w:rPr>
                <w:rFonts w:asciiTheme="majorHAnsi" w:hAnsiTheme="majorHAnsi"/>
                <w:sz w:val="22"/>
                <w:szCs w:val="22"/>
              </w:rPr>
              <w:t>Sistema di scansione</w:t>
            </w:r>
          </w:p>
        </w:tc>
        <w:tc>
          <w:tcPr>
            <w:tcW w:w="4679" w:type="dxa"/>
          </w:tcPr>
          <w:p w:rsidR="00EF6F19" w:rsidRPr="004C0592" w:rsidRDefault="00EF6F19" w:rsidP="00B10D02">
            <w:pPr>
              <w:rPr>
                <w:rFonts w:asciiTheme="majorHAnsi" w:hAnsiTheme="majorHAnsi"/>
                <w:sz w:val="22"/>
                <w:szCs w:val="22"/>
              </w:rPr>
            </w:pPr>
            <w:r w:rsidRPr="004C0592">
              <w:rPr>
                <w:rFonts w:asciiTheme="majorHAnsi" w:hAnsiTheme="majorHAnsi"/>
                <w:sz w:val="22"/>
                <w:szCs w:val="22"/>
              </w:rPr>
              <w:t>radiale</w:t>
            </w:r>
          </w:p>
        </w:tc>
      </w:tr>
      <w:tr w:rsidR="0049324D" w:rsidRPr="004C0592" w:rsidTr="00952ED2">
        <w:tc>
          <w:tcPr>
            <w:tcW w:w="3815" w:type="dxa"/>
          </w:tcPr>
          <w:p w:rsidR="00775187" w:rsidRPr="004C0592" w:rsidRDefault="00775187" w:rsidP="00B10D02">
            <w:pPr>
              <w:rPr>
                <w:rFonts w:asciiTheme="majorHAnsi" w:hAnsiTheme="majorHAnsi"/>
                <w:sz w:val="22"/>
                <w:szCs w:val="22"/>
              </w:rPr>
            </w:pPr>
            <w:r w:rsidRPr="004C0592">
              <w:rPr>
                <w:rFonts w:asciiTheme="majorHAnsi" w:hAnsiTheme="majorHAnsi"/>
                <w:sz w:val="22"/>
                <w:szCs w:val="22"/>
              </w:rPr>
              <w:t>Frequenze di scansione :</w:t>
            </w:r>
          </w:p>
        </w:tc>
        <w:tc>
          <w:tcPr>
            <w:tcW w:w="4679" w:type="dxa"/>
          </w:tcPr>
          <w:p w:rsidR="00775187" w:rsidRPr="004C0592" w:rsidRDefault="00775187" w:rsidP="00775187">
            <w:pPr>
              <w:rPr>
                <w:rFonts w:asciiTheme="majorHAnsi" w:hAnsiTheme="majorHAnsi"/>
                <w:sz w:val="22"/>
                <w:szCs w:val="22"/>
              </w:rPr>
            </w:pPr>
            <w:r w:rsidRPr="004C0592">
              <w:rPr>
                <w:rFonts w:asciiTheme="majorHAnsi" w:hAnsiTheme="majorHAnsi"/>
                <w:sz w:val="22"/>
                <w:szCs w:val="22"/>
              </w:rPr>
              <w:t xml:space="preserve">da 5 </w:t>
            </w:r>
            <w:proofErr w:type="spellStart"/>
            <w:r w:rsidRPr="004C0592">
              <w:rPr>
                <w:rFonts w:asciiTheme="majorHAnsi" w:hAnsiTheme="majorHAnsi"/>
                <w:sz w:val="22"/>
                <w:szCs w:val="22"/>
              </w:rPr>
              <w:t>Mhz</w:t>
            </w:r>
            <w:proofErr w:type="spellEnd"/>
            <w:r w:rsidRPr="004C0592">
              <w:rPr>
                <w:rFonts w:asciiTheme="majorHAnsi" w:hAnsiTheme="majorHAnsi"/>
                <w:sz w:val="22"/>
                <w:szCs w:val="22"/>
              </w:rPr>
              <w:t xml:space="preserve"> a 10Mhz o</w:t>
            </w:r>
            <w:r w:rsidR="006A5AFA" w:rsidRPr="004C0592">
              <w:rPr>
                <w:rFonts w:asciiTheme="majorHAnsi" w:hAnsiTheme="majorHAnsi"/>
                <w:sz w:val="22"/>
                <w:szCs w:val="22"/>
              </w:rPr>
              <w:t xml:space="preserve"> </w:t>
            </w:r>
            <w:r w:rsidRPr="004C0592">
              <w:rPr>
                <w:rFonts w:asciiTheme="majorHAnsi" w:hAnsiTheme="majorHAnsi"/>
                <w:sz w:val="22"/>
                <w:szCs w:val="22"/>
              </w:rPr>
              <w:t>superiore</w:t>
            </w:r>
          </w:p>
        </w:tc>
      </w:tr>
      <w:tr w:rsidR="00775187" w:rsidRPr="004C0592" w:rsidTr="00952ED2">
        <w:tc>
          <w:tcPr>
            <w:tcW w:w="3815" w:type="dxa"/>
          </w:tcPr>
          <w:p w:rsidR="00775187" w:rsidRPr="004C0592" w:rsidRDefault="00775187" w:rsidP="00B10D02">
            <w:pPr>
              <w:rPr>
                <w:rFonts w:asciiTheme="majorHAnsi" w:hAnsiTheme="majorHAnsi"/>
                <w:sz w:val="22"/>
                <w:szCs w:val="22"/>
              </w:rPr>
            </w:pPr>
            <w:r w:rsidRPr="004C0592">
              <w:rPr>
                <w:rFonts w:asciiTheme="majorHAnsi" w:hAnsiTheme="majorHAnsi"/>
                <w:sz w:val="22"/>
                <w:szCs w:val="22"/>
              </w:rPr>
              <w:t>Angolo di scansione:</w:t>
            </w:r>
          </w:p>
        </w:tc>
        <w:tc>
          <w:tcPr>
            <w:tcW w:w="4679" w:type="dxa"/>
          </w:tcPr>
          <w:p w:rsidR="00775187" w:rsidRPr="004C0592" w:rsidRDefault="00775187" w:rsidP="00B10D02">
            <w:pPr>
              <w:rPr>
                <w:rFonts w:asciiTheme="majorHAnsi" w:hAnsiTheme="majorHAnsi"/>
                <w:sz w:val="22"/>
                <w:szCs w:val="22"/>
              </w:rPr>
            </w:pPr>
            <w:r w:rsidRPr="004C0592">
              <w:rPr>
                <w:rFonts w:asciiTheme="majorHAnsi" w:hAnsiTheme="majorHAnsi"/>
                <w:sz w:val="22"/>
                <w:szCs w:val="22"/>
              </w:rPr>
              <w:t>360°</w:t>
            </w:r>
          </w:p>
        </w:tc>
      </w:tr>
      <w:tr w:rsidR="0049324D" w:rsidRPr="004C0592" w:rsidTr="00952ED2">
        <w:tc>
          <w:tcPr>
            <w:tcW w:w="3815" w:type="dxa"/>
          </w:tcPr>
          <w:p w:rsidR="00775187" w:rsidRPr="004C0592" w:rsidRDefault="00775187" w:rsidP="00B10D02">
            <w:pPr>
              <w:rPr>
                <w:rFonts w:asciiTheme="majorHAnsi" w:hAnsiTheme="majorHAnsi"/>
                <w:sz w:val="22"/>
                <w:szCs w:val="22"/>
              </w:rPr>
            </w:pPr>
            <w:r w:rsidRPr="004C0592">
              <w:rPr>
                <w:rFonts w:asciiTheme="majorHAnsi" w:hAnsiTheme="majorHAnsi"/>
                <w:sz w:val="22"/>
                <w:szCs w:val="22"/>
              </w:rPr>
              <w:t>Tipo di scansione</w:t>
            </w:r>
          </w:p>
        </w:tc>
        <w:tc>
          <w:tcPr>
            <w:tcW w:w="4679" w:type="dxa"/>
          </w:tcPr>
          <w:p w:rsidR="00775187" w:rsidRPr="004C0592" w:rsidRDefault="0049324D" w:rsidP="00B10D02">
            <w:pPr>
              <w:rPr>
                <w:rFonts w:asciiTheme="majorHAnsi" w:hAnsiTheme="majorHAnsi"/>
                <w:sz w:val="22"/>
                <w:szCs w:val="22"/>
              </w:rPr>
            </w:pPr>
            <w:proofErr w:type="spellStart"/>
            <w:r w:rsidRPr="004C0592">
              <w:rPr>
                <w:rFonts w:asciiTheme="majorHAnsi" w:hAnsiTheme="majorHAnsi"/>
                <w:sz w:val="22"/>
                <w:szCs w:val="22"/>
              </w:rPr>
              <w:t>B-mode</w:t>
            </w:r>
            <w:proofErr w:type="spellEnd"/>
            <w:r w:rsidRPr="004C0592">
              <w:rPr>
                <w:rFonts w:asciiTheme="majorHAnsi" w:hAnsiTheme="majorHAnsi"/>
                <w:sz w:val="22"/>
                <w:szCs w:val="22"/>
              </w:rPr>
              <w:t xml:space="preserve">,M mode, color e </w:t>
            </w:r>
            <w:proofErr w:type="spellStart"/>
            <w:r w:rsidRPr="004C0592">
              <w:rPr>
                <w:rFonts w:asciiTheme="majorHAnsi" w:hAnsiTheme="majorHAnsi"/>
                <w:sz w:val="22"/>
                <w:szCs w:val="22"/>
              </w:rPr>
              <w:t>power</w:t>
            </w:r>
            <w:proofErr w:type="spellEnd"/>
            <w:r w:rsidRPr="004C0592">
              <w:rPr>
                <w:rFonts w:asciiTheme="majorHAnsi" w:hAnsiTheme="majorHAnsi"/>
                <w:sz w:val="22"/>
                <w:szCs w:val="22"/>
              </w:rPr>
              <w:t xml:space="preserve"> doppler, PW doppler,THE, CHE, </w:t>
            </w:r>
            <w:proofErr w:type="spellStart"/>
            <w:r w:rsidRPr="004C0592">
              <w:rPr>
                <w:rFonts w:asciiTheme="majorHAnsi" w:hAnsiTheme="majorHAnsi"/>
                <w:sz w:val="22"/>
                <w:szCs w:val="22"/>
              </w:rPr>
              <w:t>elastografia</w:t>
            </w:r>
            <w:proofErr w:type="spellEnd"/>
          </w:p>
        </w:tc>
      </w:tr>
    </w:tbl>
    <w:p w:rsidR="001B5313" w:rsidRPr="004C0592" w:rsidRDefault="001B5313" w:rsidP="001B5313">
      <w:pPr>
        <w:rPr>
          <w:rFonts w:asciiTheme="majorHAnsi" w:hAnsiTheme="majorHAnsi"/>
          <w:sz w:val="22"/>
          <w:szCs w:val="22"/>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2268"/>
        <w:gridCol w:w="6872"/>
      </w:tblGrid>
      <w:tr w:rsidR="00274F23" w:rsidRPr="004C0592" w:rsidTr="006E480C">
        <w:tc>
          <w:tcPr>
            <w:tcW w:w="2268" w:type="dxa"/>
          </w:tcPr>
          <w:p w:rsidR="00274F23" w:rsidRPr="004C0592" w:rsidRDefault="00274F23" w:rsidP="00D44BB9">
            <w:pPr>
              <w:rPr>
                <w:rFonts w:asciiTheme="majorHAnsi" w:hAnsiTheme="majorHAnsi"/>
                <w:b/>
                <w:sz w:val="22"/>
                <w:szCs w:val="22"/>
              </w:rPr>
            </w:pPr>
            <w:r w:rsidRPr="004C0592">
              <w:rPr>
                <w:rFonts w:asciiTheme="majorHAnsi" w:hAnsiTheme="majorHAnsi"/>
                <w:b/>
                <w:sz w:val="22"/>
                <w:szCs w:val="22"/>
              </w:rPr>
              <w:t>posizione 15</w:t>
            </w:r>
          </w:p>
        </w:tc>
        <w:tc>
          <w:tcPr>
            <w:tcW w:w="6872" w:type="dxa"/>
          </w:tcPr>
          <w:p w:rsidR="00EF6F19" w:rsidRPr="004C0592" w:rsidRDefault="00274F23" w:rsidP="00EF6F19">
            <w:pPr>
              <w:rPr>
                <w:rFonts w:asciiTheme="majorHAnsi" w:hAnsiTheme="majorHAnsi"/>
                <w:b/>
                <w:sz w:val="22"/>
                <w:szCs w:val="22"/>
              </w:rPr>
            </w:pPr>
            <w:proofErr w:type="spellStart"/>
            <w:r w:rsidRPr="004C0592">
              <w:rPr>
                <w:rFonts w:asciiTheme="majorHAnsi" w:hAnsiTheme="majorHAnsi"/>
                <w:b/>
                <w:sz w:val="22"/>
                <w:szCs w:val="22"/>
              </w:rPr>
              <w:t>Eco</w:t>
            </w:r>
            <w:r w:rsidR="00EF6F19" w:rsidRPr="004C0592">
              <w:rPr>
                <w:rFonts w:asciiTheme="majorHAnsi" w:hAnsiTheme="majorHAnsi"/>
                <w:b/>
                <w:sz w:val="22"/>
                <w:szCs w:val="22"/>
              </w:rPr>
              <w:t>gastroscopio</w:t>
            </w:r>
            <w:proofErr w:type="spellEnd"/>
            <w:r w:rsidR="00EF6F19" w:rsidRPr="004C0592">
              <w:rPr>
                <w:rFonts w:asciiTheme="majorHAnsi" w:hAnsiTheme="majorHAnsi"/>
                <w:b/>
                <w:sz w:val="22"/>
                <w:szCs w:val="22"/>
              </w:rPr>
              <w:t xml:space="preserve"> operativo lineare</w:t>
            </w:r>
            <w:r w:rsidRPr="004C0592">
              <w:rPr>
                <w:rFonts w:asciiTheme="majorHAnsi" w:hAnsiTheme="majorHAnsi"/>
                <w:b/>
                <w:sz w:val="22"/>
                <w:szCs w:val="22"/>
              </w:rPr>
              <w:t xml:space="preserve"> </w:t>
            </w:r>
          </w:p>
        </w:tc>
      </w:tr>
    </w:tbl>
    <w:p w:rsidR="006E480C" w:rsidRPr="004C0592" w:rsidRDefault="006E480C" w:rsidP="00274F23">
      <w:pPr>
        <w:rPr>
          <w:rFonts w:asciiTheme="majorHAnsi" w:hAnsiTheme="majorHAnsi"/>
          <w:sz w:val="22"/>
          <w:szCs w:val="22"/>
        </w:rPr>
      </w:pPr>
    </w:p>
    <w:p w:rsidR="00274F23" w:rsidRPr="004C0592" w:rsidRDefault="00EF6F19" w:rsidP="00274F23">
      <w:pPr>
        <w:rPr>
          <w:rFonts w:asciiTheme="majorHAnsi" w:hAnsiTheme="majorHAnsi"/>
          <w:sz w:val="22"/>
          <w:szCs w:val="22"/>
        </w:rPr>
      </w:pPr>
      <w:r w:rsidRPr="004C0592">
        <w:rPr>
          <w:rFonts w:asciiTheme="majorHAnsi" w:hAnsiTheme="majorHAnsi"/>
          <w:sz w:val="22"/>
          <w:szCs w:val="22"/>
        </w:rPr>
        <w:t>Video gastroscopio per esami diagnostici e terapeutici eco guidati con acquisizione in tempo reale di immagine ecografica a scansione assiale elettronica e di immagine endoscopica con CCD.</w:t>
      </w:r>
    </w:p>
    <w:p w:rsidR="00EF6F19" w:rsidRPr="004C0592" w:rsidRDefault="00EF6F19" w:rsidP="00EF6F19">
      <w:pPr>
        <w:rPr>
          <w:rFonts w:asciiTheme="majorHAnsi" w:hAnsiTheme="majorHAnsi"/>
          <w:sz w:val="22"/>
          <w:szCs w:val="22"/>
        </w:rPr>
      </w:pPr>
      <w:r w:rsidRPr="004C0592">
        <w:rPr>
          <w:rFonts w:asciiTheme="majorHAnsi" w:hAnsiTheme="majorHAnsi"/>
          <w:sz w:val="22"/>
          <w:szCs w:val="22"/>
        </w:rPr>
        <w:t>L’impugnatura di controllo de</w:t>
      </w:r>
      <w:r w:rsidR="006A5AFA" w:rsidRPr="004C0592">
        <w:rPr>
          <w:rFonts w:asciiTheme="majorHAnsi" w:hAnsiTheme="majorHAnsi"/>
          <w:sz w:val="22"/>
          <w:szCs w:val="22"/>
        </w:rPr>
        <w:t>l</w:t>
      </w:r>
      <w:r w:rsidRPr="004C0592">
        <w:rPr>
          <w:rFonts w:asciiTheme="majorHAnsi" w:hAnsiTheme="majorHAnsi"/>
          <w:sz w:val="22"/>
          <w:szCs w:val="22"/>
        </w:rPr>
        <w:t>l’</w:t>
      </w:r>
      <w:proofErr w:type="spellStart"/>
      <w:r w:rsidRPr="004C0592">
        <w:rPr>
          <w:rFonts w:asciiTheme="majorHAnsi" w:hAnsiTheme="majorHAnsi"/>
          <w:sz w:val="22"/>
          <w:szCs w:val="22"/>
        </w:rPr>
        <w:t>ecoendoscopio</w:t>
      </w:r>
      <w:proofErr w:type="spellEnd"/>
      <w:r w:rsidRPr="004C0592">
        <w:rPr>
          <w:rFonts w:asciiTheme="majorHAnsi" w:hAnsiTheme="majorHAnsi"/>
          <w:sz w:val="22"/>
          <w:szCs w:val="22"/>
        </w:rPr>
        <w:t xml:space="preserve"> oltre ai  normali comandi (angolazioni, lavaggio delle lenti, insufflazione di aria ed aspirazione) deve essere dotata di:</w:t>
      </w:r>
    </w:p>
    <w:p w:rsidR="00EF6F19" w:rsidRPr="004C0592" w:rsidRDefault="00EF6F19" w:rsidP="00EF6F19">
      <w:pPr>
        <w:rPr>
          <w:rFonts w:asciiTheme="majorHAnsi" w:hAnsiTheme="majorHAnsi"/>
          <w:sz w:val="22"/>
          <w:szCs w:val="22"/>
        </w:rPr>
      </w:pPr>
      <w:r w:rsidRPr="004C0592">
        <w:rPr>
          <w:rFonts w:asciiTheme="majorHAnsi" w:hAnsiTheme="majorHAnsi"/>
          <w:sz w:val="22"/>
          <w:szCs w:val="22"/>
        </w:rPr>
        <w:t>-</w:t>
      </w:r>
      <w:r w:rsidRPr="004C0592">
        <w:rPr>
          <w:rFonts w:asciiTheme="majorHAnsi" w:hAnsiTheme="majorHAnsi"/>
          <w:sz w:val="22"/>
          <w:szCs w:val="22"/>
        </w:rPr>
        <w:tab/>
        <w:t>Comando di elevazione distale dell’accessorio (elevatore)</w:t>
      </w:r>
    </w:p>
    <w:p w:rsidR="00EF6F19" w:rsidRPr="004C0592" w:rsidRDefault="00EF6F19" w:rsidP="00EF6F19">
      <w:pPr>
        <w:rPr>
          <w:rFonts w:asciiTheme="majorHAnsi" w:hAnsiTheme="majorHAnsi"/>
          <w:sz w:val="22"/>
          <w:szCs w:val="22"/>
        </w:rPr>
      </w:pPr>
      <w:r w:rsidRPr="004C0592">
        <w:rPr>
          <w:rFonts w:asciiTheme="majorHAnsi" w:hAnsiTheme="majorHAnsi"/>
          <w:sz w:val="22"/>
          <w:szCs w:val="22"/>
        </w:rPr>
        <w:t>-</w:t>
      </w:r>
      <w:r w:rsidRPr="004C0592">
        <w:rPr>
          <w:rFonts w:asciiTheme="majorHAnsi" w:hAnsiTheme="majorHAnsi"/>
          <w:sz w:val="22"/>
          <w:szCs w:val="22"/>
        </w:rPr>
        <w:tab/>
        <w:t>Comando integrato di riempimento ad acqua del palloncino distale</w:t>
      </w:r>
    </w:p>
    <w:p w:rsidR="00EF6F19" w:rsidRPr="004C0592" w:rsidRDefault="00EF6F19" w:rsidP="00EF6F19">
      <w:pPr>
        <w:rPr>
          <w:rFonts w:asciiTheme="majorHAnsi" w:hAnsiTheme="majorHAnsi"/>
          <w:sz w:val="22"/>
          <w:szCs w:val="22"/>
        </w:rPr>
      </w:pPr>
      <w:r w:rsidRPr="004C0592">
        <w:rPr>
          <w:rFonts w:asciiTheme="majorHAnsi" w:hAnsiTheme="majorHAnsi"/>
          <w:sz w:val="22"/>
          <w:szCs w:val="22"/>
        </w:rPr>
        <w:t>-</w:t>
      </w:r>
      <w:r w:rsidRPr="004C0592">
        <w:rPr>
          <w:rFonts w:asciiTheme="majorHAnsi" w:hAnsiTheme="majorHAnsi"/>
          <w:sz w:val="22"/>
          <w:szCs w:val="22"/>
        </w:rPr>
        <w:tab/>
        <w:t>Comando integrato di svuotamento acqua del palloncino distale</w:t>
      </w:r>
    </w:p>
    <w:p w:rsidR="001B5313" w:rsidRPr="004C0592" w:rsidRDefault="00EF6F19" w:rsidP="00EF6F19">
      <w:pPr>
        <w:rPr>
          <w:rFonts w:asciiTheme="majorHAnsi" w:hAnsiTheme="majorHAnsi"/>
          <w:sz w:val="22"/>
          <w:szCs w:val="22"/>
        </w:rPr>
      </w:pPr>
      <w:r w:rsidRPr="004C0592">
        <w:rPr>
          <w:rFonts w:asciiTheme="majorHAnsi" w:hAnsiTheme="majorHAnsi"/>
          <w:sz w:val="22"/>
          <w:szCs w:val="22"/>
        </w:rPr>
        <w:t>-</w:t>
      </w:r>
      <w:r w:rsidRPr="004C0592">
        <w:rPr>
          <w:rFonts w:asciiTheme="majorHAnsi" w:hAnsiTheme="majorHAnsi"/>
          <w:sz w:val="22"/>
          <w:szCs w:val="22"/>
        </w:rPr>
        <w:tab/>
        <w:t>Tasti di funzione per il controllo delle periferiche eventualmente abbinate o dei programmi di gestione dell’immagine (fotografie, filmati)</w:t>
      </w:r>
    </w:p>
    <w:p w:rsidR="00EF6F19" w:rsidRPr="004C0592" w:rsidRDefault="00EF6F19" w:rsidP="00EF6F19">
      <w:pPr>
        <w:rPr>
          <w:rFonts w:asciiTheme="majorHAnsi" w:hAnsiTheme="majorHAnsi"/>
          <w:sz w:val="22"/>
          <w:szCs w:val="22"/>
        </w:rPr>
      </w:pPr>
    </w:p>
    <w:p w:rsidR="001B5313" w:rsidRPr="004C0592" w:rsidRDefault="001B5313" w:rsidP="001B5313">
      <w:pPr>
        <w:pStyle w:val="Paragrafoelenco"/>
        <w:numPr>
          <w:ilvl w:val="0"/>
          <w:numId w:val="8"/>
        </w:numPr>
        <w:rPr>
          <w:rFonts w:asciiTheme="majorHAnsi" w:hAnsiTheme="majorHAnsi"/>
          <w:sz w:val="22"/>
          <w:szCs w:val="22"/>
        </w:rPr>
      </w:pPr>
      <w:r w:rsidRPr="004C0592">
        <w:rPr>
          <w:rFonts w:asciiTheme="majorHAnsi" w:hAnsiTheme="majorHAnsi"/>
          <w:sz w:val="22"/>
          <w:szCs w:val="22"/>
        </w:rPr>
        <w:t xml:space="preserve"> Eco endoscopio operatore </w:t>
      </w:r>
    </w:p>
    <w:p w:rsidR="001B5313" w:rsidRPr="004C0592" w:rsidRDefault="001B5313" w:rsidP="001B5313">
      <w:pPr>
        <w:ind w:left="360"/>
        <w:rPr>
          <w:rFonts w:asciiTheme="majorHAnsi" w:hAnsiTheme="majorHAnsi"/>
          <w:sz w:val="22"/>
          <w:szCs w:val="22"/>
        </w:rPr>
      </w:pPr>
      <w:r w:rsidRPr="004C0592">
        <w:rPr>
          <w:rFonts w:asciiTheme="majorHAnsi" w:hAnsiTheme="majorHAnsi"/>
          <w:sz w:val="22"/>
          <w:szCs w:val="22"/>
        </w:rPr>
        <w:tab/>
      </w:r>
    </w:p>
    <w:tbl>
      <w:tblPr>
        <w:tblW w:w="0" w:type="auto"/>
        <w:tblInd w:w="790" w:type="dxa"/>
        <w:tblLayout w:type="fixed"/>
        <w:tblCellMar>
          <w:left w:w="70" w:type="dxa"/>
          <w:right w:w="70" w:type="dxa"/>
        </w:tblCellMar>
        <w:tblLook w:val="0000"/>
      </w:tblPr>
      <w:tblGrid>
        <w:gridCol w:w="3815"/>
        <w:gridCol w:w="4605"/>
      </w:tblGrid>
      <w:tr w:rsidR="005979E5" w:rsidRPr="004C0592" w:rsidTr="001B5313">
        <w:tc>
          <w:tcPr>
            <w:tcW w:w="3815" w:type="dxa"/>
          </w:tcPr>
          <w:p w:rsidR="005979E5" w:rsidRPr="004C0592" w:rsidRDefault="005979E5" w:rsidP="00B10D02">
            <w:pPr>
              <w:rPr>
                <w:rFonts w:asciiTheme="majorHAnsi" w:hAnsiTheme="majorHAnsi"/>
                <w:sz w:val="22"/>
                <w:szCs w:val="22"/>
              </w:rPr>
            </w:pPr>
            <w:r w:rsidRPr="004C0592">
              <w:rPr>
                <w:rFonts w:asciiTheme="majorHAnsi" w:hAnsiTheme="majorHAnsi"/>
                <w:sz w:val="22"/>
                <w:szCs w:val="22"/>
              </w:rPr>
              <w:t>Angolazioni</w:t>
            </w:r>
            <w:r w:rsidRPr="004C0592">
              <w:rPr>
                <w:rFonts w:asciiTheme="majorHAnsi" w:hAnsiTheme="majorHAnsi" w:cs="Arial"/>
                <w:sz w:val="22"/>
                <w:szCs w:val="22"/>
              </w:rPr>
              <w:t>≥</w:t>
            </w:r>
            <w:r w:rsidRPr="004C0592">
              <w:rPr>
                <w:rFonts w:asciiTheme="majorHAnsi" w:hAnsiTheme="majorHAnsi"/>
                <w:sz w:val="22"/>
                <w:szCs w:val="22"/>
              </w:rPr>
              <w:t>:</w:t>
            </w:r>
          </w:p>
          <w:p w:rsidR="005979E5" w:rsidRPr="004C0592" w:rsidRDefault="005979E5" w:rsidP="00B10D02">
            <w:pPr>
              <w:rPr>
                <w:rFonts w:asciiTheme="majorHAnsi" w:hAnsiTheme="majorHAnsi"/>
                <w:sz w:val="22"/>
                <w:szCs w:val="22"/>
              </w:rPr>
            </w:pPr>
            <w:r w:rsidRPr="004C0592">
              <w:rPr>
                <w:rFonts w:asciiTheme="majorHAnsi" w:hAnsiTheme="majorHAnsi"/>
                <w:sz w:val="22"/>
                <w:szCs w:val="22"/>
              </w:rPr>
              <w:t xml:space="preserve">Ampiezza campo di visione </w:t>
            </w:r>
            <w:r w:rsidRPr="004C0592">
              <w:rPr>
                <w:rFonts w:asciiTheme="majorHAnsi" w:hAnsiTheme="majorHAnsi" w:cs="Arial"/>
                <w:sz w:val="22"/>
                <w:szCs w:val="22"/>
              </w:rPr>
              <w:t>≥</w:t>
            </w:r>
            <w:r w:rsidRPr="004C0592">
              <w:rPr>
                <w:rFonts w:asciiTheme="majorHAnsi" w:hAnsiTheme="majorHAnsi"/>
                <w:sz w:val="22"/>
                <w:szCs w:val="22"/>
              </w:rPr>
              <w:t>:</w:t>
            </w:r>
          </w:p>
        </w:tc>
        <w:tc>
          <w:tcPr>
            <w:tcW w:w="4605" w:type="dxa"/>
          </w:tcPr>
          <w:p w:rsidR="005979E5" w:rsidRPr="004C0592" w:rsidRDefault="005979E5" w:rsidP="00B10D02">
            <w:pPr>
              <w:rPr>
                <w:rFonts w:asciiTheme="majorHAnsi" w:hAnsiTheme="majorHAnsi"/>
                <w:sz w:val="22"/>
                <w:szCs w:val="22"/>
              </w:rPr>
            </w:pPr>
            <w:r w:rsidRPr="004C0592">
              <w:rPr>
                <w:rFonts w:asciiTheme="majorHAnsi" w:hAnsiTheme="majorHAnsi"/>
                <w:sz w:val="22"/>
                <w:szCs w:val="22"/>
              </w:rPr>
              <w:t>su/giù 130°/</w:t>
            </w:r>
            <w:r w:rsidR="00EF6F19" w:rsidRPr="004C0592">
              <w:rPr>
                <w:rFonts w:asciiTheme="majorHAnsi" w:hAnsiTheme="majorHAnsi"/>
                <w:sz w:val="22"/>
                <w:szCs w:val="22"/>
              </w:rPr>
              <w:t>9</w:t>
            </w:r>
            <w:r w:rsidRPr="004C0592">
              <w:rPr>
                <w:rFonts w:asciiTheme="majorHAnsi" w:hAnsiTheme="majorHAnsi"/>
                <w:sz w:val="22"/>
                <w:szCs w:val="22"/>
              </w:rPr>
              <w:t xml:space="preserve">0°; </w:t>
            </w:r>
            <w:proofErr w:type="spellStart"/>
            <w:r w:rsidRPr="004C0592">
              <w:rPr>
                <w:rFonts w:asciiTheme="majorHAnsi" w:hAnsiTheme="majorHAnsi"/>
                <w:sz w:val="22"/>
                <w:szCs w:val="22"/>
              </w:rPr>
              <w:t>dx</w:t>
            </w:r>
            <w:proofErr w:type="spellEnd"/>
            <w:r w:rsidRPr="004C0592">
              <w:rPr>
                <w:rFonts w:asciiTheme="majorHAnsi" w:hAnsiTheme="majorHAnsi"/>
                <w:sz w:val="22"/>
                <w:szCs w:val="22"/>
              </w:rPr>
              <w:t>/</w:t>
            </w:r>
            <w:proofErr w:type="spellStart"/>
            <w:r w:rsidRPr="004C0592">
              <w:rPr>
                <w:rFonts w:asciiTheme="majorHAnsi" w:hAnsiTheme="majorHAnsi"/>
                <w:sz w:val="22"/>
                <w:szCs w:val="22"/>
              </w:rPr>
              <w:t>sn</w:t>
            </w:r>
            <w:proofErr w:type="spellEnd"/>
            <w:r w:rsidRPr="004C0592">
              <w:rPr>
                <w:rFonts w:asciiTheme="majorHAnsi" w:hAnsiTheme="majorHAnsi"/>
                <w:sz w:val="22"/>
                <w:szCs w:val="22"/>
              </w:rPr>
              <w:t xml:space="preserve"> </w:t>
            </w:r>
            <w:r w:rsidR="00EF6F19" w:rsidRPr="004C0592">
              <w:rPr>
                <w:rFonts w:asciiTheme="majorHAnsi" w:hAnsiTheme="majorHAnsi"/>
                <w:sz w:val="22"/>
                <w:szCs w:val="22"/>
              </w:rPr>
              <w:t>9</w:t>
            </w:r>
            <w:r w:rsidRPr="004C0592">
              <w:rPr>
                <w:rFonts w:asciiTheme="majorHAnsi" w:hAnsiTheme="majorHAnsi"/>
                <w:sz w:val="22"/>
                <w:szCs w:val="22"/>
              </w:rPr>
              <w:t>0°/</w:t>
            </w:r>
            <w:r w:rsidR="00EF6F19" w:rsidRPr="004C0592">
              <w:rPr>
                <w:rFonts w:asciiTheme="majorHAnsi" w:hAnsiTheme="majorHAnsi"/>
                <w:sz w:val="22"/>
                <w:szCs w:val="22"/>
              </w:rPr>
              <w:t>9</w:t>
            </w:r>
            <w:r w:rsidRPr="004C0592">
              <w:rPr>
                <w:rFonts w:asciiTheme="majorHAnsi" w:hAnsiTheme="majorHAnsi"/>
                <w:sz w:val="22"/>
                <w:szCs w:val="22"/>
              </w:rPr>
              <w:t>0°</w:t>
            </w:r>
          </w:p>
          <w:p w:rsidR="005979E5" w:rsidRPr="004C0592" w:rsidRDefault="005979E5" w:rsidP="00B10D02">
            <w:pPr>
              <w:rPr>
                <w:rFonts w:asciiTheme="majorHAnsi" w:hAnsiTheme="majorHAnsi"/>
                <w:sz w:val="22"/>
                <w:szCs w:val="22"/>
              </w:rPr>
            </w:pPr>
            <w:r w:rsidRPr="004C0592">
              <w:rPr>
                <w:rFonts w:asciiTheme="majorHAnsi" w:hAnsiTheme="majorHAnsi"/>
                <w:sz w:val="22"/>
                <w:szCs w:val="22"/>
              </w:rPr>
              <w:t>100°</w:t>
            </w:r>
          </w:p>
        </w:tc>
      </w:tr>
      <w:tr w:rsidR="005979E5" w:rsidRPr="004C0592" w:rsidTr="001B5313">
        <w:tc>
          <w:tcPr>
            <w:tcW w:w="3815" w:type="dxa"/>
          </w:tcPr>
          <w:p w:rsidR="005979E5" w:rsidRPr="004C0592" w:rsidRDefault="005979E5" w:rsidP="00B10D02">
            <w:pPr>
              <w:rPr>
                <w:rFonts w:asciiTheme="majorHAnsi" w:hAnsiTheme="majorHAnsi"/>
                <w:sz w:val="22"/>
                <w:szCs w:val="22"/>
              </w:rPr>
            </w:pPr>
            <w:r w:rsidRPr="004C0592">
              <w:rPr>
                <w:rFonts w:asciiTheme="majorHAnsi" w:hAnsiTheme="majorHAnsi"/>
                <w:sz w:val="22"/>
                <w:szCs w:val="22"/>
              </w:rPr>
              <w:t xml:space="preserve">Profondità di campo  </w:t>
            </w:r>
            <w:r w:rsidRPr="004C0592">
              <w:rPr>
                <w:rFonts w:asciiTheme="majorHAnsi" w:hAnsiTheme="majorHAnsi"/>
                <w:strike/>
                <w:sz w:val="22"/>
                <w:szCs w:val="22"/>
              </w:rPr>
              <w:t>:</w:t>
            </w:r>
          </w:p>
        </w:tc>
        <w:tc>
          <w:tcPr>
            <w:tcW w:w="4605" w:type="dxa"/>
          </w:tcPr>
          <w:p w:rsidR="005979E5" w:rsidRPr="004C0592" w:rsidRDefault="005979E5" w:rsidP="00B10D02">
            <w:pPr>
              <w:rPr>
                <w:rFonts w:asciiTheme="majorHAnsi" w:hAnsiTheme="majorHAnsi"/>
                <w:sz w:val="22"/>
                <w:szCs w:val="22"/>
              </w:rPr>
            </w:pPr>
            <w:r w:rsidRPr="004C0592">
              <w:rPr>
                <w:rFonts w:asciiTheme="majorHAnsi" w:hAnsiTheme="majorHAnsi"/>
                <w:sz w:val="22"/>
                <w:szCs w:val="22"/>
              </w:rPr>
              <w:t>da 3mm a 100 mm o superiore.</w:t>
            </w:r>
          </w:p>
        </w:tc>
      </w:tr>
      <w:tr w:rsidR="005979E5" w:rsidRPr="004C0592" w:rsidTr="001B5313">
        <w:tc>
          <w:tcPr>
            <w:tcW w:w="3815" w:type="dxa"/>
          </w:tcPr>
          <w:p w:rsidR="005979E5" w:rsidRPr="004C0592" w:rsidRDefault="005979E5" w:rsidP="00B10D02">
            <w:pPr>
              <w:rPr>
                <w:rFonts w:asciiTheme="majorHAnsi" w:hAnsiTheme="majorHAnsi"/>
                <w:sz w:val="22"/>
                <w:szCs w:val="22"/>
              </w:rPr>
            </w:pPr>
            <w:r w:rsidRPr="004C0592">
              <w:rPr>
                <w:rFonts w:asciiTheme="majorHAnsi" w:hAnsiTheme="majorHAnsi"/>
                <w:sz w:val="22"/>
                <w:szCs w:val="22"/>
              </w:rPr>
              <w:t xml:space="preserve">Diametro canale operativo </w:t>
            </w:r>
            <w:r w:rsidRPr="004C0592">
              <w:rPr>
                <w:rFonts w:asciiTheme="majorHAnsi" w:hAnsiTheme="majorHAnsi" w:cs="Arial"/>
                <w:sz w:val="22"/>
                <w:szCs w:val="22"/>
              </w:rPr>
              <w:t>≥</w:t>
            </w:r>
            <w:r w:rsidRPr="004C0592">
              <w:rPr>
                <w:rFonts w:asciiTheme="majorHAnsi" w:hAnsiTheme="majorHAnsi"/>
                <w:sz w:val="22"/>
                <w:szCs w:val="22"/>
              </w:rPr>
              <w:t>:</w:t>
            </w:r>
          </w:p>
        </w:tc>
        <w:tc>
          <w:tcPr>
            <w:tcW w:w="4605" w:type="dxa"/>
          </w:tcPr>
          <w:p w:rsidR="005979E5" w:rsidRPr="004C0592" w:rsidRDefault="00EF6F19" w:rsidP="00EF6F19">
            <w:pPr>
              <w:rPr>
                <w:rFonts w:asciiTheme="majorHAnsi" w:hAnsiTheme="majorHAnsi"/>
                <w:sz w:val="22"/>
                <w:szCs w:val="22"/>
              </w:rPr>
            </w:pPr>
            <w:r w:rsidRPr="004C0592">
              <w:rPr>
                <w:rFonts w:asciiTheme="majorHAnsi" w:hAnsiTheme="majorHAnsi"/>
                <w:sz w:val="22"/>
                <w:szCs w:val="22"/>
              </w:rPr>
              <w:t>3</w:t>
            </w:r>
            <w:r w:rsidR="005979E5" w:rsidRPr="004C0592">
              <w:rPr>
                <w:rFonts w:asciiTheme="majorHAnsi" w:hAnsiTheme="majorHAnsi"/>
                <w:sz w:val="22"/>
                <w:szCs w:val="22"/>
              </w:rPr>
              <w:t>,</w:t>
            </w:r>
            <w:r w:rsidRPr="004C0592">
              <w:rPr>
                <w:rFonts w:asciiTheme="majorHAnsi" w:hAnsiTheme="majorHAnsi"/>
                <w:sz w:val="22"/>
                <w:szCs w:val="22"/>
              </w:rPr>
              <w:t>7</w:t>
            </w:r>
            <w:r w:rsidR="005979E5" w:rsidRPr="004C0592">
              <w:rPr>
                <w:rFonts w:asciiTheme="majorHAnsi" w:hAnsiTheme="majorHAnsi"/>
                <w:sz w:val="22"/>
                <w:szCs w:val="22"/>
              </w:rPr>
              <w:t xml:space="preserve"> mm; </w:t>
            </w:r>
          </w:p>
        </w:tc>
      </w:tr>
      <w:tr w:rsidR="005979E5" w:rsidRPr="004C0592" w:rsidTr="001B5313">
        <w:tc>
          <w:tcPr>
            <w:tcW w:w="3815" w:type="dxa"/>
          </w:tcPr>
          <w:p w:rsidR="005979E5" w:rsidRPr="004C0592" w:rsidRDefault="005979E5" w:rsidP="00B10D02">
            <w:pPr>
              <w:rPr>
                <w:rFonts w:asciiTheme="majorHAnsi" w:hAnsiTheme="majorHAnsi"/>
                <w:sz w:val="22"/>
                <w:szCs w:val="22"/>
              </w:rPr>
            </w:pPr>
            <w:r w:rsidRPr="004C0592">
              <w:rPr>
                <w:rFonts w:asciiTheme="majorHAnsi" w:hAnsiTheme="majorHAnsi"/>
                <w:sz w:val="22"/>
                <w:szCs w:val="22"/>
              </w:rPr>
              <w:t xml:space="preserve">Lunghezza utile inseribile </w:t>
            </w:r>
            <w:r w:rsidRPr="004C0592">
              <w:rPr>
                <w:rFonts w:asciiTheme="majorHAnsi" w:hAnsiTheme="majorHAnsi" w:cs="Arial"/>
                <w:sz w:val="22"/>
                <w:szCs w:val="22"/>
              </w:rPr>
              <w:t>≥</w:t>
            </w:r>
            <w:r w:rsidRPr="004C0592">
              <w:rPr>
                <w:rFonts w:asciiTheme="majorHAnsi" w:hAnsiTheme="majorHAnsi"/>
                <w:sz w:val="22"/>
                <w:szCs w:val="22"/>
              </w:rPr>
              <w:t>:</w:t>
            </w:r>
          </w:p>
        </w:tc>
        <w:tc>
          <w:tcPr>
            <w:tcW w:w="4605" w:type="dxa"/>
          </w:tcPr>
          <w:p w:rsidR="005979E5" w:rsidRPr="004C0592" w:rsidRDefault="005979E5" w:rsidP="00B10D02">
            <w:pPr>
              <w:rPr>
                <w:rFonts w:asciiTheme="majorHAnsi" w:hAnsiTheme="majorHAnsi"/>
                <w:sz w:val="22"/>
                <w:szCs w:val="22"/>
              </w:rPr>
            </w:pPr>
            <w:r w:rsidRPr="004C0592">
              <w:rPr>
                <w:rFonts w:asciiTheme="majorHAnsi" w:hAnsiTheme="majorHAnsi"/>
                <w:sz w:val="22"/>
                <w:szCs w:val="22"/>
              </w:rPr>
              <w:t>1020 mm.</w:t>
            </w:r>
          </w:p>
        </w:tc>
      </w:tr>
      <w:tr w:rsidR="005979E5" w:rsidRPr="004C0592" w:rsidTr="001B5313">
        <w:tc>
          <w:tcPr>
            <w:tcW w:w="3815" w:type="dxa"/>
          </w:tcPr>
          <w:p w:rsidR="005979E5" w:rsidRPr="004C0592" w:rsidRDefault="005979E5" w:rsidP="00B10D02">
            <w:pPr>
              <w:rPr>
                <w:rFonts w:asciiTheme="majorHAnsi" w:hAnsiTheme="majorHAnsi"/>
                <w:sz w:val="22"/>
                <w:szCs w:val="22"/>
              </w:rPr>
            </w:pPr>
            <w:r w:rsidRPr="004C0592">
              <w:rPr>
                <w:rFonts w:asciiTheme="majorHAnsi" w:hAnsiTheme="majorHAnsi"/>
                <w:sz w:val="22"/>
                <w:szCs w:val="22"/>
              </w:rPr>
              <w:t>Metodo di scansione</w:t>
            </w:r>
          </w:p>
        </w:tc>
        <w:tc>
          <w:tcPr>
            <w:tcW w:w="4605" w:type="dxa"/>
          </w:tcPr>
          <w:p w:rsidR="005979E5" w:rsidRPr="004C0592" w:rsidRDefault="005979E5" w:rsidP="00B10D02">
            <w:pPr>
              <w:rPr>
                <w:rFonts w:asciiTheme="majorHAnsi" w:hAnsiTheme="majorHAnsi"/>
                <w:sz w:val="22"/>
                <w:szCs w:val="22"/>
              </w:rPr>
            </w:pPr>
            <w:r w:rsidRPr="004C0592">
              <w:rPr>
                <w:rFonts w:asciiTheme="majorHAnsi" w:hAnsiTheme="majorHAnsi"/>
                <w:sz w:val="22"/>
                <w:szCs w:val="22"/>
              </w:rPr>
              <w:t>elettronico</w:t>
            </w:r>
          </w:p>
        </w:tc>
      </w:tr>
      <w:tr w:rsidR="00EF6F19" w:rsidRPr="004C0592" w:rsidTr="001B5313">
        <w:tc>
          <w:tcPr>
            <w:tcW w:w="3815" w:type="dxa"/>
          </w:tcPr>
          <w:p w:rsidR="00EF6F19" w:rsidRPr="004C0592" w:rsidRDefault="00EF6F19" w:rsidP="00B10D02">
            <w:pPr>
              <w:rPr>
                <w:rFonts w:asciiTheme="majorHAnsi" w:hAnsiTheme="majorHAnsi"/>
                <w:sz w:val="22"/>
                <w:szCs w:val="22"/>
              </w:rPr>
            </w:pPr>
            <w:r w:rsidRPr="004C0592">
              <w:rPr>
                <w:rFonts w:asciiTheme="majorHAnsi" w:hAnsiTheme="majorHAnsi"/>
                <w:sz w:val="22"/>
                <w:szCs w:val="22"/>
              </w:rPr>
              <w:t>Sistema di scansione</w:t>
            </w:r>
          </w:p>
        </w:tc>
        <w:tc>
          <w:tcPr>
            <w:tcW w:w="4605" w:type="dxa"/>
          </w:tcPr>
          <w:p w:rsidR="00EF6F19" w:rsidRPr="004C0592" w:rsidRDefault="00EF6F19" w:rsidP="00B10D02">
            <w:pPr>
              <w:rPr>
                <w:rFonts w:asciiTheme="majorHAnsi" w:hAnsiTheme="majorHAnsi"/>
                <w:sz w:val="22"/>
                <w:szCs w:val="22"/>
              </w:rPr>
            </w:pPr>
            <w:proofErr w:type="spellStart"/>
            <w:r w:rsidRPr="004C0592">
              <w:rPr>
                <w:rFonts w:asciiTheme="majorHAnsi" w:hAnsiTheme="majorHAnsi"/>
                <w:sz w:val="22"/>
                <w:szCs w:val="22"/>
              </w:rPr>
              <w:t>convex</w:t>
            </w:r>
            <w:proofErr w:type="spellEnd"/>
          </w:p>
        </w:tc>
      </w:tr>
      <w:tr w:rsidR="005979E5" w:rsidRPr="004C0592" w:rsidTr="001B5313">
        <w:tc>
          <w:tcPr>
            <w:tcW w:w="3815" w:type="dxa"/>
          </w:tcPr>
          <w:p w:rsidR="005979E5" w:rsidRPr="004C0592" w:rsidRDefault="005979E5" w:rsidP="00B10D02">
            <w:pPr>
              <w:rPr>
                <w:rFonts w:asciiTheme="majorHAnsi" w:hAnsiTheme="majorHAnsi"/>
                <w:sz w:val="22"/>
                <w:szCs w:val="22"/>
              </w:rPr>
            </w:pPr>
            <w:r w:rsidRPr="004C0592">
              <w:rPr>
                <w:rFonts w:asciiTheme="majorHAnsi" w:hAnsiTheme="majorHAnsi"/>
                <w:sz w:val="22"/>
                <w:szCs w:val="22"/>
              </w:rPr>
              <w:t>Frequenze di scansione :</w:t>
            </w:r>
          </w:p>
        </w:tc>
        <w:tc>
          <w:tcPr>
            <w:tcW w:w="4605" w:type="dxa"/>
          </w:tcPr>
          <w:p w:rsidR="005979E5" w:rsidRPr="004C0592" w:rsidRDefault="005979E5" w:rsidP="00B10D02">
            <w:pPr>
              <w:rPr>
                <w:rFonts w:asciiTheme="majorHAnsi" w:hAnsiTheme="majorHAnsi"/>
                <w:sz w:val="22"/>
                <w:szCs w:val="22"/>
              </w:rPr>
            </w:pPr>
            <w:r w:rsidRPr="004C0592">
              <w:rPr>
                <w:rFonts w:asciiTheme="majorHAnsi" w:hAnsiTheme="majorHAnsi"/>
                <w:sz w:val="22"/>
                <w:szCs w:val="22"/>
              </w:rPr>
              <w:t xml:space="preserve">da 5 </w:t>
            </w:r>
            <w:proofErr w:type="spellStart"/>
            <w:r w:rsidRPr="004C0592">
              <w:rPr>
                <w:rFonts w:asciiTheme="majorHAnsi" w:hAnsiTheme="majorHAnsi"/>
                <w:sz w:val="22"/>
                <w:szCs w:val="22"/>
              </w:rPr>
              <w:t>Mhz</w:t>
            </w:r>
            <w:proofErr w:type="spellEnd"/>
            <w:r w:rsidRPr="004C0592">
              <w:rPr>
                <w:rFonts w:asciiTheme="majorHAnsi" w:hAnsiTheme="majorHAnsi"/>
                <w:sz w:val="22"/>
                <w:szCs w:val="22"/>
              </w:rPr>
              <w:t xml:space="preserve"> a 10Mhz o</w:t>
            </w:r>
            <w:r w:rsidR="006A5AFA" w:rsidRPr="004C0592">
              <w:rPr>
                <w:rFonts w:asciiTheme="majorHAnsi" w:hAnsiTheme="majorHAnsi"/>
                <w:sz w:val="22"/>
                <w:szCs w:val="22"/>
              </w:rPr>
              <w:t xml:space="preserve"> </w:t>
            </w:r>
            <w:r w:rsidRPr="004C0592">
              <w:rPr>
                <w:rFonts w:asciiTheme="majorHAnsi" w:hAnsiTheme="majorHAnsi"/>
                <w:sz w:val="22"/>
                <w:szCs w:val="22"/>
              </w:rPr>
              <w:t>superiore</w:t>
            </w:r>
          </w:p>
        </w:tc>
      </w:tr>
      <w:tr w:rsidR="005979E5" w:rsidRPr="004C0592" w:rsidTr="001B5313">
        <w:tc>
          <w:tcPr>
            <w:tcW w:w="3815" w:type="dxa"/>
          </w:tcPr>
          <w:p w:rsidR="005979E5" w:rsidRPr="004C0592" w:rsidRDefault="005979E5" w:rsidP="00B10D02">
            <w:pPr>
              <w:rPr>
                <w:rFonts w:asciiTheme="majorHAnsi" w:hAnsiTheme="majorHAnsi"/>
                <w:sz w:val="22"/>
                <w:szCs w:val="22"/>
              </w:rPr>
            </w:pPr>
            <w:r w:rsidRPr="004C0592">
              <w:rPr>
                <w:rFonts w:asciiTheme="majorHAnsi" w:hAnsiTheme="majorHAnsi"/>
                <w:sz w:val="22"/>
                <w:szCs w:val="22"/>
              </w:rPr>
              <w:lastRenderedPageBreak/>
              <w:t>Tipo di scansione</w:t>
            </w:r>
          </w:p>
        </w:tc>
        <w:tc>
          <w:tcPr>
            <w:tcW w:w="4605" w:type="dxa"/>
          </w:tcPr>
          <w:p w:rsidR="005979E5" w:rsidRPr="004C0592" w:rsidRDefault="005979E5" w:rsidP="00B10D02">
            <w:pPr>
              <w:rPr>
                <w:rFonts w:asciiTheme="majorHAnsi" w:hAnsiTheme="majorHAnsi"/>
                <w:sz w:val="22"/>
                <w:szCs w:val="22"/>
              </w:rPr>
            </w:pPr>
            <w:proofErr w:type="spellStart"/>
            <w:r w:rsidRPr="004C0592">
              <w:rPr>
                <w:rFonts w:asciiTheme="majorHAnsi" w:hAnsiTheme="majorHAnsi"/>
                <w:sz w:val="22"/>
                <w:szCs w:val="22"/>
              </w:rPr>
              <w:t>B-mode</w:t>
            </w:r>
            <w:proofErr w:type="spellEnd"/>
            <w:r w:rsidRPr="004C0592">
              <w:rPr>
                <w:rFonts w:asciiTheme="majorHAnsi" w:hAnsiTheme="majorHAnsi"/>
                <w:sz w:val="22"/>
                <w:szCs w:val="22"/>
              </w:rPr>
              <w:t xml:space="preserve">,M mode, color e </w:t>
            </w:r>
            <w:proofErr w:type="spellStart"/>
            <w:r w:rsidRPr="004C0592">
              <w:rPr>
                <w:rFonts w:asciiTheme="majorHAnsi" w:hAnsiTheme="majorHAnsi"/>
                <w:sz w:val="22"/>
                <w:szCs w:val="22"/>
              </w:rPr>
              <w:t>power</w:t>
            </w:r>
            <w:proofErr w:type="spellEnd"/>
            <w:r w:rsidRPr="004C0592">
              <w:rPr>
                <w:rFonts w:asciiTheme="majorHAnsi" w:hAnsiTheme="majorHAnsi"/>
                <w:sz w:val="22"/>
                <w:szCs w:val="22"/>
              </w:rPr>
              <w:t xml:space="preserve"> doppler, PW doppler,THE, CHE, </w:t>
            </w:r>
            <w:proofErr w:type="spellStart"/>
            <w:r w:rsidRPr="004C0592">
              <w:rPr>
                <w:rFonts w:asciiTheme="majorHAnsi" w:hAnsiTheme="majorHAnsi"/>
                <w:sz w:val="22"/>
                <w:szCs w:val="22"/>
              </w:rPr>
              <w:t>elastografia</w:t>
            </w:r>
            <w:proofErr w:type="spellEnd"/>
          </w:p>
        </w:tc>
      </w:tr>
    </w:tbl>
    <w:p w:rsidR="001B5313" w:rsidRDefault="001B5313" w:rsidP="001B5313">
      <w:pPr>
        <w:rPr>
          <w:rFonts w:asciiTheme="majorHAnsi" w:hAnsiTheme="majorHAnsi"/>
          <w:sz w:val="22"/>
          <w:szCs w:val="22"/>
        </w:rPr>
      </w:pPr>
    </w:p>
    <w:p w:rsidR="001B5313" w:rsidRPr="001B5313" w:rsidRDefault="001B5313" w:rsidP="001B5313">
      <w:pPr>
        <w:rPr>
          <w:rFonts w:asciiTheme="majorHAnsi" w:hAnsiTheme="majorHAnsi"/>
          <w:sz w:val="22"/>
          <w:szCs w:val="22"/>
        </w:rPr>
      </w:pPr>
    </w:p>
    <w:p w:rsidR="00334327" w:rsidRPr="00AF1FEC" w:rsidRDefault="00334327" w:rsidP="00784B3D">
      <w:pPr>
        <w:ind w:left="360"/>
        <w:jc w:val="both"/>
        <w:rPr>
          <w:rFonts w:asciiTheme="majorHAnsi" w:hAnsiTheme="majorHAnsi"/>
          <w:sz w:val="22"/>
          <w:szCs w:val="22"/>
        </w:rPr>
      </w:pPr>
    </w:p>
    <w:p w:rsidR="0064446F" w:rsidRPr="004F353B" w:rsidRDefault="0064446F" w:rsidP="00CD704D">
      <w:pPr>
        <w:pStyle w:val="Titolo1"/>
        <w:pBdr>
          <w:top w:val="single" w:sz="4" w:space="1" w:color="auto"/>
          <w:left w:val="single" w:sz="4" w:space="4" w:color="auto"/>
          <w:bottom w:val="single" w:sz="4" w:space="1" w:color="auto"/>
          <w:right w:val="single" w:sz="4" w:space="4" w:color="auto"/>
        </w:pBdr>
        <w:ind w:left="360" w:firstLine="0"/>
        <w:jc w:val="both"/>
        <w:rPr>
          <w:rFonts w:asciiTheme="majorHAnsi" w:hAnsiTheme="majorHAnsi"/>
          <w:b/>
          <w:sz w:val="22"/>
          <w:szCs w:val="22"/>
        </w:rPr>
      </w:pPr>
      <w:r>
        <w:rPr>
          <w:rFonts w:asciiTheme="majorHAnsi" w:hAnsiTheme="majorHAnsi"/>
          <w:b/>
          <w:sz w:val="22"/>
          <w:szCs w:val="22"/>
        </w:rPr>
        <w:t xml:space="preserve">LOTTO </w:t>
      </w:r>
      <w:r w:rsidR="00CD704D">
        <w:rPr>
          <w:rFonts w:asciiTheme="majorHAnsi" w:hAnsiTheme="majorHAnsi"/>
          <w:b/>
          <w:sz w:val="22"/>
          <w:szCs w:val="22"/>
        </w:rPr>
        <w:t>2</w:t>
      </w:r>
      <w:r>
        <w:rPr>
          <w:rFonts w:asciiTheme="majorHAnsi" w:hAnsiTheme="majorHAnsi"/>
          <w:b/>
          <w:sz w:val="22"/>
          <w:szCs w:val="22"/>
        </w:rPr>
        <w:t xml:space="preserve"> </w:t>
      </w:r>
      <w:r w:rsidRPr="004F353B">
        <w:rPr>
          <w:rFonts w:asciiTheme="majorHAnsi" w:hAnsiTheme="majorHAnsi"/>
          <w:b/>
          <w:sz w:val="22"/>
          <w:szCs w:val="22"/>
        </w:rPr>
        <w:t xml:space="preserve"> – Sistemi per </w:t>
      </w:r>
      <w:r w:rsidRPr="0064446F">
        <w:rPr>
          <w:rFonts w:asciiTheme="majorHAnsi" w:hAnsiTheme="majorHAnsi"/>
          <w:b/>
          <w:sz w:val="22"/>
          <w:szCs w:val="22"/>
        </w:rPr>
        <w:t>VIDEOENDOSCOPIA DIGESTIVA PORTATILE</w:t>
      </w:r>
    </w:p>
    <w:p w:rsidR="0064446F" w:rsidRPr="0064446F" w:rsidRDefault="0064446F" w:rsidP="0064446F">
      <w:pPr>
        <w:pStyle w:val="Titolo1"/>
        <w:ind w:left="360" w:firstLine="0"/>
        <w:jc w:val="both"/>
        <w:rPr>
          <w:rFonts w:asciiTheme="majorHAnsi" w:hAnsiTheme="majorHAnsi"/>
          <w:b/>
          <w:sz w:val="22"/>
          <w:szCs w:val="22"/>
        </w:rPr>
      </w:pPr>
    </w:p>
    <w:p w:rsidR="0064446F" w:rsidRPr="00AF1FEC" w:rsidRDefault="0064446F" w:rsidP="0064446F">
      <w:pPr>
        <w:ind w:left="360"/>
        <w:rPr>
          <w:rFonts w:asciiTheme="majorHAnsi" w:hAnsiTheme="majorHAnsi"/>
          <w:sz w:val="22"/>
          <w:szCs w:val="22"/>
        </w:rPr>
      </w:pPr>
      <w:r w:rsidRPr="00AF1FEC">
        <w:rPr>
          <w:rFonts w:asciiTheme="majorHAnsi" w:hAnsiTheme="majorHAnsi"/>
          <w:sz w:val="22"/>
          <w:szCs w:val="22"/>
        </w:rPr>
        <w:t>REQUISITI COMUNI:</w:t>
      </w:r>
    </w:p>
    <w:p w:rsidR="0064446F" w:rsidRPr="00AF1FEC" w:rsidRDefault="0064446F" w:rsidP="0064446F">
      <w:pPr>
        <w:numPr>
          <w:ilvl w:val="0"/>
          <w:numId w:val="8"/>
        </w:numPr>
        <w:ind w:left="1080"/>
        <w:rPr>
          <w:rFonts w:asciiTheme="majorHAnsi" w:hAnsiTheme="majorHAnsi"/>
          <w:sz w:val="22"/>
          <w:szCs w:val="22"/>
        </w:rPr>
      </w:pPr>
      <w:r w:rsidRPr="00AF1FEC">
        <w:rPr>
          <w:rFonts w:asciiTheme="majorHAnsi" w:hAnsiTheme="majorHAnsi"/>
          <w:sz w:val="22"/>
          <w:szCs w:val="22"/>
        </w:rPr>
        <w:t>devono risultare di agevole trasporto anche se non corredati da carrello equipaggiato (colonna di endoscopia)</w:t>
      </w:r>
    </w:p>
    <w:p w:rsidR="0064446F" w:rsidRPr="00AF1FEC" w:rsidRDefault="0064446F" w:rsidP="0064446F">
      <w:pPr>
        <w:numPr>
          <w:ilvl w:val="0"/>
          <w:numId w:val="8"/>
        </w:numPr>
        <w:ind w:left="1080"/>
        <w:rPr>
          <w:rFonts w:asciiTheme="majorHAnsi" w:hAnsiTheme="majorHAnsi"/>
          <w:sz w:val="22"/>
          <w:szCs w:val="22"/>
        </w:rPr>
      </w:pPr>
      <w:r w:rsidRPr="00AF1FEC">
        <w:rPr>
          <w:rFonts w:asciiTheme="majorHAnsi" w:hAnsiTheme="majorHAnsi"/>
          <w:color w:val="000000"/>
          <w:sz w:val="22"/>
          <w:szCs w:val="22"/>
        </w:rPr>
        <w:t xml:space="preserve">ciascuna delle tipologie di endoscopi di questo lotto dovrà essere proposta solo nella </w:t>
      </w:r>
      <w:r w:rsidRPr="00AF1FEC">
        <w:rPr>
          <w:rFonts w:asciiTheme="majorHAnsi" w:hAnsiTheme="majorHAnsi"/>
          <w:sz w:val="22"/>
          <w:szCs w:val="22"/>
        </w:rPr>
        <w:t>versione video con chip di ripresa distale, sistema di illuminazione a led e dovrà connettersi al processore portatile mediante un sistema di connessioni atto a  favorire la rapidità e la semplicità operativa.</w:t>
      </w:r>
    </w:p>
    <w:p w:rsidR="0064446F" w:rsidRPr="00AF1FEC" w:rsidRDefault="0064446F" w:rsidP="0064446F">
      <w:pPr>
        <w:numPr>
          <w:ilvl w:val="0"/>
          <w:numId w:val="8"/>
        </w:numPr>
        <w:ind w:left="1080"/>
        <w:rPr>
          <w:rFonts w:asciiTheme="majorHAnsi" w:hAnsiTheme="majorHAnsi"/>
          <w:sz w:val="22"/>
          <w:szCs w:val="22"/>
        </w:rPr>
      </w:pPr>
      <w:r w:rsidRPr="00AF1FEC">
        <w:rPr>
          <w:rFonts w:asciiTheme="majorHAnsi" w:hAnsiTheme="majorHAnsi"/>
          <w:sz w:val="22"/>
          <w:szCs w:val="22"/>
        </w:rPr>
        <w:t>gli endoscopi  sono destinati ad un uso presso Terapie Intensive, Blocchi operatori ed altre aree di emergenza</w:t>
      </w:r>
    </w:p>
    <w:p w:rsidR="0064446F" w:rsidRDefault="0064446F" w:rsidP="0064446F">
      <w:pPr>
        <w:jc w:val="center"/>
        <w:rPr>
          <w:rFonts w:asciiTheme="majorHAnsi" w:hAnsiTheme="majorHAnsi"/>
          <w:sz w:val="22"/>
          <w:szCs w:val="22"/>
          <w:u w:val="single"/>
        </w:rPr>
      </w:pPr>
      <w:r w:rsidRPr="00AF1FEC">
        <w:rPr>
          <w:rFonts w:asciiTheme="majorHAnsi" w:hAnsiTheme="majorHAnsi"/>
          <w:sz w:val="22"/>
          <w:szCs w:val="22"/>
          <w:u w:val="single"/>
        </w:rPr>
        <w:t>VIDEO ENDOSCOPIA DIGESTIVA</w:t>
      </w:r>
    </w:p>
    <w:p w:rsidR="00D44BB9" w:rsidRPr="00AF1FEC" w:rsidRDefault="00D44BB9" w:rsidP="0064446F">
      <w:pPr>
        <w:jc w:val="center"/>
        <w:rPr>
          <w:rFonts w:asciiTheme="majorHAnsi" w:hAnsiTheme="majorHAnsi"/>
          <w:sz w:val="22"/>
          <w:szCs w:val="22"/>
          <w:u w:val="single"/>
        </w:rPr>
      </w:pPr>
    </w:p>
    <w:p w:rsidR="0064446F" w:rsidRDefault="0064446F" w:rsidP="0064446F">
      <w:pPr>
        <w:ind w:left="360"/>
        <w:rPr>
          <w:rFonts w:asciiTheme="majorHAnsi" w:hAnsiTheme="majorHAnsi"/>
          <w:b/>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292"/>
        <w:gridCol w:w="4928"/>
      </w:tblGrid>
      <w:tr w:rsidR="00D44BB9" w:rsidRPr="00D44BB9" w:rsidTr="00D44BB9">
        <w:tc>
          <w:tcPr>
            <w:tcW w:w="0" w:type="auto"/>
          </w:tcPr>
          <w:p w:rsidR="00D44BB9" w:rsidRPr="00D44BB9" w:rsidRDefault="00D44BB9" w:rsidP="00D44BB9">
            <w:pPr>
              <w:jc w:val="both"/>
              <w:rPr>
                <w:rFonts w:asciiTheme="majorHAnsi" w:hAnsiTheme="majorHAnsi"/>
                <w:sz w:val="22"/>
                <w:szCs w:val="22"/>
              </w:rPr>
            </w:pPr>
            <w:r w:rsidRPr="00D44BB9">
              <w:rPr>
                <w:rFonts w:asciiTheme="majorHAnsi" w:hAnsiTheme="majorHAnsi"/>
                <w:sz w:val="22"/>
                <w:szCs w:val="22"/>
              </w:rPr>
              <w:t>Posizione 1</w:t>
            </w:r>
          </w:p>
        </w:tc>
        <w:tc>
          <w:tcPr>
            <w:tcW w:w="0" w:type="auto"/>
          </w:tcPr>
          <w:p w:rsidR="00D44BB9" w:rsidRPr="00D44BB9" w:rsidRDefault="00D44BB9" w:rsidP="00D44BB9">
            <w:pPr>
              <w:contextualSpacing/>
              <w:rPr>
                <w:rFonts w:ascii="Cambria" w:hAnsi="Cambria"/>
                <w:sz w:val="22"/>
                <w:szCs w:val="22"/>
              </w:rPr>
            </w:pPr>
            <w:r w:rsidRPr="00D44BB9">
              <w:rPr>
                <w:rFonts w:ascii="Cambria" w:hAnsi="Cambria"/>
                <w:sz w:val="22"/>
                <w:szCs w:val="22"/>
              </w:rPr>
              <w:t xml:space="preserve">Processori portatili per </w:t>
            </w:r>
            <w:proofErr w:type="spellStart"/>
            <w:r w:rsidRPr="00D44BB9">
              <w:rPr>
                <w:rFonts w:ascii="Cambria" w:hAnsi="Cambria"/>
                <w:sz w:val="22"/>
                <w:szCs w:val="22"/>
              </w:rPr>
              <w:t>videoendoscopia</w:t>
            </w:r>
            <w:proofErr w:type="spellEnd"/>
            <w:r w:rsidRPr="00D44BB9">
              <w:rPr>
                <w:rFonts w:ascii="Cambria" w:hAnsi="Cambria"/>
                <w:sz w:val="22"/>
                <w:szCs w:val="22"/>
              </w:rPr>
              <w:t xml:space="preserve"> digestiva</w:t>
            </w:r>
          </w:p>
        </w:tc>
      </w:tr>
    </w:tbl>
    <w:p w:rsidR="00D44BB9" w:rsidRPr="00AF1FEC" w:rsidRDefault="00D44BB9" w:rsidP="0064446F">
      <w:pPr>
        <w:ind w:left="360"/>
        <w:rPr>
          <w:rFonts w:asciiTheme="majorHAnsi" w:hAnsiTheme="majorHAnsi"/>
          <w:b/>
          <w:sz w:val="22"/>
          <w:szCs w:val="22"/>
        </w:rPr>
      </w:pPr>
    </w:p>
    <w:p w:rsidR="0064446F" w:rsidRPr="00AF1FEC" w:rsidRDefault="0064446F" w:rsidP="0064446F">
      <w:pPr>
        <w:ind w:left="360"/>
        <w:jc w:val="both"/>
        <w:rPr>
          <w:rFonts w:asciiTheme="majorHAnsi" w:hAnsiTheme="majorHAnsi"/>
          <w:sz w:val="22"/>
          <w:szCs w:val="22"/>
        </w:rPr>
      </w:pPr>
      <w:r w:rsidRPr="00AF1FEC">
        <w:rPr>
          <w:rFonts w:asciiTheme="majorHAnsi" w:hAnsiTheme="majorHAnsi"/>
          <w:b/>
          <w:sz w:val="22"/>
          <w:szCs w:val="22"/>
        </w:rPr>
        <w:t>PROCESSORI VIDEO PORTATILI</w:t>
      </w:r>
      <w:r w:rsidRPr="00AF1FEC">
        <w:rPr>
          <w:rFonts w:asciiTheme="majorHAnsi" w:hAnsiTheme="majorHAnsi"/>
          <w:sz w:val="22"/>
          <w:szCs w:val="22"/>
        </w:rPr>
        <w:t xml:space="preserve"> che dovranno essere di tipo compatto e dovranno integrare in un unico dispositivo:</w:t>
      </w:r>
    </w:p>
    <w:p w:rsidR="0064446F" w:rsidRPr="00AF1FEC" w:rsidRDefault="0064446F" w:rsidP="0064446F">
      <w:pPr>
        <w:ind w:left="360"/>
        <w:jc w:val="both"/>
        <w:rPr>
          <w:rFonts w:asciiTheme="majorHAnsi" w:hAnsiTheme="majorHAnsi"/>
          <w:sz w:val="22"/>
          <w:szCs w:val="22"/>
        </w:rPr>
      </w:pPr>
      <w:r w:rsidRPr="00AF1FEC">
        <w:rPr>
          <w:rFonts w:asciiTheme="majorHAnsi" w:hAnsiTheme="majorHAnsi"/>
          <w:sz w:val="22"/>
          <w:szCs w:val="22"/>
        </w:rPr>
        <w:t>- il video-processore</w:t>
      </w:r>
    </w:p>
    <w:p w:rsidR="0064446F" w:rsidRPr="00AF1FEC" w:rsidRDefault="0064446F" w:rsidP="0064446F">
      <w:pPr>
        <w:ind w:left="360"/>
        <w:jc w:val="both"/>
        <w:rPr>
          <w:rFonts w:asciiTheme="majorHAnsi" w:hAnsiTheme="majorHAnsi"/>
          <w:sz w:val="22"/>
          <w:szCs w:val="22"/>
        </w:rPr>
      </w:pPr>
      <w:r w:rsidRPr="00AF1FEC">
        <w:rPr>
          <w:rFonts w:asciiTheme="majorHAnsi" w:hAnsiTheme="majorHAnsi"/>
          <w:sz w:val="22"/>
          <w:szCs w:val="22"/>
        </w:rPr>
        <w:t>- il monitor di visualizzazione LCD da almeno 12 pollici</w:t>
      </w:r>
    </w:p>
    <w:p w:rsidR="0064446F" w:rsidRPr="00AF1FEC" w:rsidRDefault="0064446F" w:rsidP="0064446F">
      <w:pPr>
        <w:ind w:left="360"/>
        <w:jc w:val="both"/>
        <w:rPr>
          <w:rFonts w:asciiTheme="majorHAnsi" w:hAnsiTheme="majorHAnsi"/>
          <w:sz w:val="22"/>
          <w:szCs w:val="22"/>
        </w:rPr>
      </w:pPr>
      <w:r w:rsidRPr="00AF1FEC">
        <w:rPr>
          <w:rFonts w:asciiTheme="majorHAnsi" w:hAnsiTheme="majorHAnsi"/>
          <w:sz w:val="22"/>
          <w:szCs w:val="22"/>
        </w:rPr>
        <w:t>- un sistema digitale di registrazione delle immagini</w:t>
      </w:r>
    </w:p>
    <w:p w:rsidR="0064446F" w:rsidRPr="00AF1FEC" w:rsidRDefault="0064446F" w:rsidP="0064446F">
      <w:pPr>
        <w:ind w:left="360"/>
        <w:jc w:val="both"/>
        <w:rPr>
          <w:rFonts w:asciiTheme="majorHAnsi" w:hAnsiTheme="majorHAnsi"/>
          <w:sz w:val="22"/>
          <w:szCs w:val="22"/>
        </w:rPr>
      </w:pPr>
      <w:r w:rsidRPr="00AF1FEC">
        <w:rPr>
          <w:rFonts w:asciiTheme="majorHAnsi" w:hAnsiTheme="majorHAnsi"/>
          <w:sz w:val="22"/>
          <w:szCs w:val="22"/>
        </w:rPr>
        <w:t>- una sorgente di luce led</w:t>
      </w:r>
    </w:p>
    <w:p w:rsidR="0064446F" w:rsidRPr="00AF1FEC" w:rsidRDefault="0064446F" w:rsidP="0064446F">
      <w:pPr>
        <w:ind w:left="360"/>
        <w:jc w:val="both"/>
        <w:rPr>
          <w:rFonts w:asciiTheme="majorHAnsi" w:hAnsiTheme="majorHAnsi"/>
          <w:sz w:val="22"/>
          <w:szCs w:val="22"/>
        </w:rPr>
      </w:pPr>
      <w:r w:rsidRPr="00AF1FEC">
        <w:rPr>
          <w:rFonts w:asciiTheme="majorHAnsi" w:hAnsiTheme="majorHAnsi"/>
          <w:sz w:val="22"/>
          <w:szCs w:val="22"/>
        </w:rPr>
        <w:t>- una pompa di insufflazione.</w:t>
      </w:r>
    </w:p>
    <w:p w:rsidR="0064446F" w:rsidRPr="00AF1FEC" w:rsidRDefault="0064446F" w:rsidP="0064446F">
      <w:pPr>
        <w:ind w:left="360"/>
        <w:jc w:val="both"/>
        <w:rPr>
          <w:rFonts w:asciiTheme="majorHAnsi" w:hAnsiTheme="majorHAnsi"/>
          <w:sz w:val="22"/>
          <w:szCs w:val="22"/>
        </w:rPr>
      </w:pPr>
      <w:r w:rsidRPr="00AF1FEC">
        <w:rPr>
          <w:rFonts w:asciiTheme="majorHAnsi" w:hAnsiTheme="majorHAnsi"/>
          <w:sz w:val="22"/>
          <w:szCs w:val="22"/>
        </w:rPr>
        <w:t xml:space="preserve">Tali processori dovranno consentire il collegamento di un  </w:t>
      </w:r>
      <w:proofErr w:type="spellStart"/>
      <w:r w:rsidRPr="00AF1FEC">
        <w:rPr>
          <w:rFonts w:asciiTheme="majorHAnsi" w:hAnsiTheme="majorHAnsi"/>
          <w:sz w:val="22"/>
          <w:szCs w:val="22"/>
        </w:rPr>
        <w:t>videoendoscopio</w:t>
      </w:r>
      <w:proofErr w:type="spellEnd"/>
      <w:r w:rsidRPr="00AF1FEC">
        <w:rPr>
          <w:rFonts w:asciiTheme="majorHAnsi" w:hAnsiTheme="majorHAnsi"/>
          <w:sz w:val="22"/>
          <w:szCs w:val="22"/>
        </w:rPr>
        <w:t xml:space="preserve"> o di una telecamera, non inclusa nella presente fornitura, al fine di poter acquisire anche le immagini da un fibroscopio o da una ottica rigida tradizionali. Dovranno inoltre essere dotati di tutti gli accessori eventualmente necessari per l’uso in mobilità.</w:t>
      </w:r>
    </w:p>
    <w:p w:rsidR="00D44BB9" w:rsidRDefault="00D44BB9" w:rsidP="0064446F">
      <w:pPr>
        <w:ind w:left="1080"/>
        <w:rPr>
          <w:rFonts w:asciiTheme="majorHAnsi" w:hAnsiTheme="majorHAnsi"/>
          <w:sz w:val="22"/>
          <w:szCs w:val="22"/>
        </w:rPr>
      </w:pPr>
    </w:p>
    <w:tbl>
      <w:tblPr>
        <w:tblW w:w="2535"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668"/>
        <w:gridCol w:w="3328"/>
      </w:tblGrid>
      <w:tr w:rsidR="00D44BB9" w:rsidRPr="006E480C" w:rsidTr="00D44BB9">
        <w:tc>
          <w:tcPr>
            <w:tcW w:w="1669" w:type="pct"/>
          </w:tcPr>
          <w:p w:rsidR="00D44BB9" w:rsidRPr="006E480C" w:rsidRDefault="00D44BB9" w:rsidP="00D44BB9">
            <w:pPr>
              <w:jc w:val="both"/>
              <w:rPr>
                <w:rFonts w:asciiTheme="majorHAnsi" w:hAnsiTheme="majorHAnsi"/>
                <w:sz w:val="22"/>
                <w:szCs w:val="22"/>
              </w:rPr>
            </w:pPr>
            <w:r w:rsidRPr="006E480C">
              <w:rPr>
                <w:rFonts w:asciiTheme="majorHAnsi" w:hAnsiTheme="majorHAnsi"/>
                <w:sz w:val="22"/>
                <w:szCs w:val="22"/>
              </w:rPr>
              <w:t>posizione 2</w:t>
            </w:r>
          </w:p>
        </w:tc>
        <w:tc>
          <w:tcPr>
            <w:tcW w:w="3331" w:type="pct"/>
          </w:tcPr>
          <w:p w:rsidR="00D44BB9" w:rsidRPr="006E480C" w:rsidRDefault="00D44BB9" w:rsidP="00D44BB9">
            <w:pPr>
              <w:contextualSpacing/>
              <w:rPr>
                <w:rFonts w:ascii="Cambria" w:hAnsi="Cambria"/>
                <w:sz w:val="22"/>
                <w:szCs w:val="22"/>
              </w:rPr>
            </w:pPr>
            <w:proofErr w:type="spellStart"/>
            <w:r w:rsidRPr="006E480C">
              <w:rPr>
                <w:rFonts w:ascii="Cambria" w:hAnsi="Cambria"/>
                <w:sz w:val="22"/>
                <w:szCs w:val="22"/>
              </w:rPr>
              <w:t>Videogastroscopi</w:t>
            </w:r>
            <w:proofErr w:type="spellEnd"/>
          </w:p>
        </w:tc>
      </w:tr>
    </w:tbl>
    <w:p w:rsidR="00D44BB9" w:rsidRDefault="00D44BB9" w:rsidP="0064446F">
      <w:pPr>
        <w:ind w:left="1080"/>
        <w:rPr>
          <w:rFonts w:asciiTheme="majorHAnsi" w:hAnsiTheme="majorHAnsi"/>
          <w:sz w:val="22"/>
          <w:szCs w:val="22"/>
        </w:rPr>
      </w:pPr>
    </w:p>
    <w:p w:rsidR="0064446F" w:rsidRPr="00AF1FEC" w:rsidRDefault="0064446F" w:rsidP="0064446F">
      <w:pPr>
        <w:ind w:left="1080"/>
        <w:rPr>
          <w:rFonts w:asciiTheme="majorHAnsi" w:hAnsiTheme="majorHAnsi"/>
          <w:sz w:val="22"/>
          <w:szCs w:val="22"/>
        </w:rPr>
      </w:pPr>
      <w:r w:rsidRPr="00AF1FEC">
        <w:rPr>
          <w:rFonts w:asciiTheme="majorHAnsi" w:hAnsiTheme="majorHAnsi"/>
          <w:sz w:val="22"/>
          <w:szCs w:val="22"/>
        </w:rPr>
        <w:t xml:space="preserve"> </w:t>
      </w:r>
    </w:p>
    <w:p w:rsidR="0064446F" w:rsidRPr="00AF1FEC" w:rsidRDefault="0064446F" w:rsidP="0064446F">
      <w:pPr>
        <w:ind w:left="360"/>
        <w:jc w:val="both"/>
        <w:rPr>
          <w:rFonts w:asciiTheme="majorHAnsi" w:hAnsiTheme="majorHAnsi"/>
          <w:b/>
          <w:sz w:val="22"/>
          <w:szCs w:val="22"/>
        </w:rPr>
      </w:pPr>
      <w:r w:rsidRPr="00AF1FEC">
        <w:rPr>
          <w:rFonts w:asciiTheme="majorHAnsi" w:hAnsiTheme="majorHAnsi"/>
          <w:b/>
          <w:sz w:val="22"/>
          <w:szCs w:val="22"/>
        </w:rPr>
        <w:t>VIDEOGASTROSCOPI da collegare al processore portatile per video endoscopia digestiva di cui al presente lotto</w:t>
      </w:r>
    </w:p>
    <w:p w:rsidR="0064446F" w:rsidRPr="00AF1FEC" w:rsidRDefault="0064446F" w:rsidP="0064446F">
      <w:pPr>
        <w:ind w:left="360"/>
        <w:jc w:val="both"/>
        <w:rPr>
          <w:rFonts w:asciiTheme="majorHAnsi" w:hAnsiTheme="majorHAnsi"/>
          <w:sz w:val="22"/>
          <w:szCs w:val="22"/>
        </w:rPr>
      </w:pPr>
    </w:p>
    <w:tbl>
      <w:tblPr>
        <w:tblW w:w="0" w:type="auto"/>
        <w:tblInd w:w="790" w:type="dxa"/>
        <w:tblLayout w:type="fixed"/>
        <w:tblCellMar>
          <w:left w:w="70" w:type="dxa"/>
          <w:right w:w="70" w:type="dxa"/>
        </w:tblCellMar>
        <w:tblLook w:val="0000"/>
      </w:tblPr>
      <w:tblGrid>
        <w:gridCol w:w="3780"/>
        <w:gridCol w:w="4500"/>
      </w:tblGrid>
      <w:tr w:rsidR="0064446F" w:rsidRPr="00AF1FEC" w:rsidTr="0064446F">
        <w:trPr>
          <w:cantSplit/>
        </w:trPr>
        <w:tc>
          <w:tcPr>
            <w:tcW w:w="3780" w:type="dxa"/>
          </w:tcPr>
          <w:p w:rsidR="0064446F" w:rsidRPr="00AF1FEC" w:rsidRDefault="0064446F" w:rsidP="0064446F">
            <w:pPr>
              <w:rPr>
                <w:rFonts w:asciiTheme="majorHAnsi" w:hAnsiTheme="majorHAnsi"/>
                <w:sz w:val="22"/>
                <w:szCs w:val="22"/>
              </w:rPr>
            </w:pPr>
            <w:r w:rsidRPr="00AF1FEC">
              <w:rPr>
                <w:rFonts w:asciiTheme="majorHAnsi" w:hAnsiTheme="majorHAnsi"/>
                <w:sz w:val="22"/>
                <w:szCs w:val="22"/>
              </w:rPr>
              <w:t>Angolazioni</w:t>
            </w:r>
            <w:r w:rsidRPr="00AF1FEC">
              <w:rPr>
                <w:rFonts w:asciiTheme="majorHAnsi" w:hAnsiTheme="majorHAnsi" w:cs="Arial"/>
                <w:sz w:val="22"/>
                <w:szCs w:val="22"/>
              </w:rPr>
              <w:t>≥</w:t>
            </w:r>
            <w:r w:rsidRPr="00AF1FEC">
              <w:rPr>
                <w:rFonts w:asciiTheme="majorHAnsi" w:hAnsiTheme="majorHAnsi"/>
                <w:sz w:val="22"/>
                <w:szCs w:val="22"/>
              </w:rPr>
              <w:t>:</w:t>
            </w:r>
          </w:p>
          <w:p w:rsidR="0064446F" w:rsidRPr="00AF1FEC" w:rsidRDefault="0064446F" w:rsidP="0064446F">
            <w:pPr>
              <w:rPr>
                <w:rFonts w:asciiTheme="majorHAnsi" w:hAnsiTheme="majorHAnsi"/>
                <w:sz w:val="22"/>
                <w:szCs w:val="22"/>
              </w:rPr>
            </w:pPr>
            <w:r w:rsidRPr="00AF1FEC">
              <w:rPr>
                <w:rFonts w:asciiTheme="majorHAnsi" w:hAnsiTheme="majorHAnsi"/>
                <w:sz w:val="22"/>
                <w:szCs w:val="22"/>
              </w:rPr>
              <w:t xml:space="preserve">Ampiezza campo di visione </w:t>
            </w:r>
            <w:r w:rsidRPr="00AF1FEC">
              <w:rPr>
                <w:rFonts w:asciiTheme="majorHAnsi" w:hAnsiTheme="majorHAnsi" w:cs="Arial"/>
                <w:sz w:val="22"/>
                <w:szCs w:val="22"/>
              </w:rPr>
              <w:t>≥</w:t>
            </w:r>
            <w:r w:rsidRPr="00AF1FEC">
              <w:rPr>
                <w:rFonts w:asciiTheme="majorHAnsi" w:hAnsiTheme="majorHAnsi"/>
                <w:sz w:val="22"/>
                <w:szCs w:val="22"/>
              </w:rPr>
              <w:t>:</w:t>
            </w:r>
          </w:p>
        </w:tc>
        <w:tc>
          <w:tcPr>
            <w:tcW w:w="4500" w:type="dxa"/>
          </w:tcPr>
          <w:p w:rsidR="0064446F" w:rsidRPr="00AF1FEC" w:rsidRDefault="0064446F" w:rsidP="0064446F">
            <w:pPr>
              <w:rPr>
                <w:rFonts w:asciiTheme="majorHAnsi" w:hAnsiTheme="majorHAnsi"/>
                <w:sz w:val="22"/>
                <w:szCs w:val="22"/>
              </w:rPr>
            </w:pPr>
            <w:r w:rsidRPr="00AF1FEC">
              <w:rPr>
                <w:rFonts w:asciiTheme="majorHAnsi" w:hAnsiTheme="majorHAnsi"/>
                <w:sz w:val="22"/>
                <w:szCs w:val="22"/>
              </w:rPr>
              <w:t xml:space="preserve">su/giù 210°/90°; </w:t>
            </w:r>
            <w:proofErr w:type="spellStart"/>
            <w:r w:rsidRPr="00AF1FEC">
              <w:rPr>
                <w:rFonts w:asciiTheme="majorHAnsi" w:hAnsiTheme="majorHAnsi"/>
                <w:sz w:val="22"/>
                <w:szCs w:val="22"/>
              </w:rPr>
              <w:t>dx</w:t>
            </w:r>
            <w:proofErr w:type="spellEnd"/>
            <w:r w:rsidRPr="00AF1FEC">
              <w:rPr>
                <w:rFonts w:asciiTheme="majorHAnsi" w:hAnsiTheme="majorHAnsi"/>
                <w:sz w:val="22"/>
                <w:szCs w:val="22"/>
              </w:rPr>
              <w:t>/</w:t>
            </w:r>
            <w:proofErr w:type="spellStart"/>
            <w:r w:rsidRPr="00AF1FEC">
              <w:rPr>
                <w:rFonts w:asciiTheme="majorHAnsi" w:hAnsiTheme="majorHAnsi"/>
                <w:sz w:val="22"/>
                <w:szCs w:val="22"/>
              </w:rPr>
              <w:t>sn</w:t>
            </w:r>
            <w:proofErr w:type="spellEnd"/>
            <w:r w:rsidRPr="00AF1FEC">
              <w:rPr>
                <w:rFonts w:asciiTheme="majorHAnsi" w:hAnsiTheme="majorHAnsi"/>
                <w:sz w:val="22"/>
                <w:szCs w:val="22"/>
              </w:rPr>
              <w:t xml:space="preserve"> 100°/100°</w:t>
            </w:r>
          </w:p>
          <w:p w:rsidR="0064446F" w:rsidRPr="00AF1FEC" w:rsidRDefault="0064446F" w:rsidP="0064446F">
            <w:pPr>
              <w:rPr>
                <w:rFonts w:asciiTheme="majorHAnsi" w:hAnsiTheme="majorHAnsi"/>
                <w:sz w:val="22"/>
                <w:szCs w:val="22"/>
              </w:rPr>
            </w:pPr>
            <w:r w:rsidRPr="00AF1FEC">
              <w:rPr>
                <w:rFonts w:asciiTheme="majorHAnsi" w:hAnsiTheme="majorHAnsi"/>
                <w:sz w:val="22"/>
                <w:szCs w:val="22"/>
              </w:rPr>
              <w:t>140°</w:t>
            </w:r>
          </w:p>
        </w:tc>
      </w:tr>
      <w:tr w:rsidR="0064446F" w:rsidRPr="00AF1FEC" w:rsidTr="0064446F">
        <w:tc>
          <w:tcPr>
            <w:tcW w:w="3780" w:type="dxa"/>
          </w:tcPr>
          <w:p w:rsidR="0064446F" w:rsidRPr="00AF1FEC" w:rsidRDefault="0064446F" w:rsidP="0064446F">
            <w:pPr>
              <w:rPr>
                <w:rFonts w:asciiTheme="majorHAnsi" w:hAnsiTheme="majorHAnsi"/>
                <w:sz w:val="22"/>
                <w:szCs w:val="22"/>
              </w:rPr>
            </w:pPr>
            <w:r w:rsidRPr="00AF1FEC">
              <w:rPr>
                <w:rFonts w:asciiTheme="majorHAnsi" w:hAnsiTheme="majorHAnsi"/>
                <w:sz w:val="22"/>
                <w:szCs w:val="22"/>
              </w:rPr>
              <w:t>Diametro sezione est</w:t>
            </w:r>
            <w:r w:rsidRPr="00AF1FEC">
              <w:rPr>
                <w:rFonts w:asciiTheme="majorHAnsi" w:hAnsiTheme="majorHAnsi" w:cs="Arial"/>
                <w:sz w:val="22"/>
                <w:szCs w:val="22"/>
              </w:rPr>
              <w:t>≤</w:t>
            </w:r>
            <w:r w:rsidRPr="00AF1FEC">
              <w:rPr>
                <w:rFonts w:asciiTheme="majorHAnsi" w:hAnsiTheme="majorHAnsi"/>
                <w:sz w:val="22"/>
                <w:szCs w:val="22"/>
              </w:rPr>
              <w:t>.</w:t>
            </w:r>
            <w:r w:rsidRPr="00AF1FEC">
              <w:rPr>
                <w:rFonts w:asciiTheme="majorHAnsi" w:hAnsiTheme="majorHAnsi"/>
                <w:strike/>
                <w:sz w:val="22"/>
                <w:szCs w:val="22"/>
              </w:rPr>
              <w:t>:</w:t>
            </w:r>
          </w:p>
        </w:tc>
        <w:tc>
          <w:tcPr>
            <w:tcW w:w="4500" w:type="dxa"/>
          </w:tcPr>
          <w:p w:rsidR="0064446F" w:rsidRPr="00AF1FEC" w:rsidRDefault="0064446F" w:rsidP="0064446F">
            <w:pPr>
              <w:rPr>
                <w:rFonts w:asciiTheme="majorHAnsi" w:hAnsiTheme="majorHAnsi"/>
                <w:sz w:val="22"/>
                <w:szCs w:val="22"/>
              </w:rPr>
            </w:pPr>
            <w:r w:rsidRPr="00AF1FEC">
              <w:rPr>
                <w:rFonts w:asciiTheme="majorHAnsi" w:hAnsiTheme="majorHAnsi"/>
                <w:sz w:val="22"/>
                <w:szCs w:val="22"/>
              </w:rPr>
              <w:t>10 mm.</w:t>
            </w:r>
          </w:p>
        </w:tc>
      </w:tr>
      <w:tr w:rsidR="0064446F" w:rsidRPr="00AF1FEC" w:rsidTr="0064446F">
        <w:tc>
          <w:tcPr>
            <w:tcW w:w="3780" w:type="dxa"/>
          </w:tcPr>
          <w:p w:rsidR="0064446F" w:rsidRPr="00AF1FEC" w:rsidRDefault="0064446F" w:rsidP="0064446F">
            <w:pPr>
              <w:rPr>
                <w:rFonts w:asciiTheme="majorHAnsi" w:hAnsiTheme="majorHAnsi"/>
                <w:sz w:val="22"/>
                <w:szCs w:val="22"/>
              </w:rPr>
            </w:pPr>
            <w:r w:rsidRPr="00AF1FEC">
              <w:rPr>
                <w:rFonts w:asciiTheme="majorHAnsi" w:hAnsiTheme="majorHAnsi"/>
                <w:sz w:val="22"/>
                <w:szCs w:val="22"/>
              </w:rPr>
              <w:t xml:space="preserve">Diametro canale operativo </w:t>
            </w:r>
            <w:r w:rsidRPr="00AF1FEC">
              <w:rPr>
                <w:rFonts w:asciiTheme="majorHAnsi" w:hAnsiTheme="majorHAnsi" w:cs="Arial"/>
                <w:sz w:val="22"/>
                <w:szCs w:val="22"/>
              </w:rPr>
              <w:t>≥</w:t>
            </w:r>
            <w:r w:rsidRPr="00AF1FEC">
              <w:rPr>
                <w:rFonts w:asciiTheme="majorHAnsi" w:hAnsiTheme="majorHAnsi"/>
                <w:sz w:val="22"/>
                <w:szCs w:val="22"/>
              </w:rPr>
              <w:t>:</w:t>
            </w:r>
          </w:p>
        </w:tc>
        <w:tc>
          <w:tcPr>
            <w:tcW w:w="4500" w:type="dxa"/>
          </w:tcPr>
          <w:p w:rsidR="0064446F" w:rsidRPr="00AF1FEC" w:rsidRDefault="0064446F" w:rsidP="0064446F">
            <w:pPr>
              <w:rPr>
                <w:rFonts w:asciiTheme="majorHAnsi" w:hAnsiTheme="majorHAnsi"/>
                <w:sz w:val="22"/>
                <w:szCs w:val="22"/>
              </w:rPr>
            </w:pPr>
            <w:r w:rsidRPr="00AF1FEC">
              <w:rPr>
                <w:rFonts w:asciiTheme="majorHAnsi" w:hAnsiTheme="majorHAnsi"/>
                <w:sz w:val="22"/>
                <w:szCs w:val="22"/>
              </w:rPr>
              <w:t>2,8 mm.</w:t>
            </w:r>
          </w:p>
        </w:tc>
      </w:tr>
      <w:tr w:rsidR="0064446F" w:rsidRPr="00AF1FEC" w:rsidTr="0064446F">
        <w:tc>
          <w:tcPr>
            <w:tcW w:w="3780" w:type="dxa"/>
          </w:tcPr>
          <w:p w:rsidR="0064446F" w:rsidRPr="00AF1FEC" w:rsidRDefault="0064446F" w:rsidP="0064446F">
            <w:pPr>
              <w:rPr>
                <w:rFonts w:asciiTheme="majorHAnsi" w:hAnsiTheme="majorHAnsi"/>
                <w:sz w:val="22"/>
                <w:szCs w:val="22"/>
              </w:rPr>
            </w:pPr>
            <w:r w:rsidRPr="00AF1FEC">
              <w:rPr>
                <w:rFonts w:asciiTheme="majorHAnsi" w:hAnsiTheme="majorHAnsi"/>
                <w:sz w:val="22"/>
                <w:szCs w:val="22"/>
              </w:rPr>
              <w:t xml:space="preserve">Lunghezza utile inseribile </w:t>
            </w:r>
            <w:r w:rsidRPr="00AF1FEC">
              <w:rPr>
                <w:rFonts w:asciiTheme="majorHAnsi" w:hAnsiTheme="majorHAnsi" w:cs="Arial"/>
                <w:sz w:val="22"/>
                <w:szCs w:val="22"/>
              </w:rPr>
              <w:t>≥</w:t>
            </w:r>
            <w:r w:rsidRPr="00AF1FEC">
              <w:rPr>
                <w:rFonts w:asciiTheme="majorHAnsi" w:hAnsiTheme="majorHAnsi"/>
                <w:sz w:val="22"/>
                <w:szCs w:val="22"/>
              </w:rPr>
              <w:t>:</w:t>
            </w:r>
          </w:p>
        </w:tc>
        <w:tc>
          <w:tcPr>
            <w:tcW w:w="4500" w:type="dxa"/>
          </w:tcPr>
          <w:p w:rsidR="0064446F" w:rsidRPr="00AF1FEC" w:rsidRDefault="0064446F" w:rsidP="0064446F">
            <w:pPr>
              <w:rPr>
                <w:rFonts w:asciiTheme="majorHAnsi" w:hAnsiTheme="majorHAnsi"/>
                <w:sz w:val="22"/>
                <w:szCs w:val="22"/>
              </w:rPr>
            </w:pPr>
            <w:r w:rsidRPr="00AF1FEC">
              <w:rPr>
                <w:rFonts w:asciiTheme="majorHAnsi" w:hAnsiTheme="majorHAnsi"/>
                <w:sz w:val="22"/>
                <w:szCs w:val="22"/>
              </w:rPr>
              <w:t>1020 mm.</w:t>
            </w:r>
          </w:p>
        </w:tc>
      </w:tr>
      <w:tr w:rsidR="0064446F" w:rsidRPr="00AF1FEC" w:rsidTr="0064446F">
        <w:tc>
          <w:tcPr>
            <w:tcW w:w="3780" w:type="dxa"/>
          </w:tcPr>
          <w:p w:rsidR="0064446F" w:rsidRPr="00AF1FEC" w:rsidRDefault="0064446F" w:rsidP="0064446F">
            <w:pPr>
              <w:rPr>
                <w:rFonts w:asciiTheme="majorHAnsi" w:hAnsiTheme="majorHAnsi"/>
                <w:sz w:val="22"/>
                <w:szCs w:val="22"/>
              </w:rPr>
            </w:pPr>
            <w:r w:rsidRPr="00AF1FEC">
              <w:rPr>
                <w:rFonts w:asciiTheme="majorHAnsi" w:hAnsiTheme="majorHAnsi"/>
                <w:sz w:val="22"/>
                <w:szCs w:val="22"/>
              </w:rPr>
              <w:t>canale ausiliario dedicato ai lavaggi</w:t>
            </w:r>
          </w:p>
        </w:tc>
        <w:tc>
          <w:tcPr>
            <w:tcW w:w="4500" w:type="dxa"/>
          </w:tcPr>
          <w:p w:rsidR="0064446F" w:rsidRPr="00AF1FEC" w:rsidRDefault="0064446F" w:rsidP="0064446F">
            <w:pPr>
              <w:rPr>
                <w:rFonts w:asciiTheme="majorHAnsi" w:hAnsiTheme="majorHAnsi"/>
                <w:dstrike/>
                <w:sz w:val="22"/>
                <w:szCs w:val="22"/>
              </w:rPr>
            </w:pPr>
          </w:p>
        </w:tc>
      </w:tr>
    </w:tbl>
    <w:p w:rsidR="0064446F" w:rsidRDefault="0064446F" w:rsidP="0064446F">
      <w:pPr>
        <w:ind w:left="360"/>
        <w:rPr>
          <w:rFonts w:asciiTheme="majorHAnsi" w:hAnsiTheme="majorHAnsi"/>
          <w:sz w:val="22"/>
          <w:szCs w:val="22"/>
        </w:rPr>
      </w:pPr>
    </w:p>
    <w:p w:rsidR="00D44BB9" w:rsidRDefault="00D44BB9" w:rsidP="0064446F">
      <w:pPr>
        <w:ind w:left="360"/>
        <w:rPr>
          <w:rFonts w:asciiTheme="majorHAnsi" w:hAnsiTheme="majorHAnsi"/>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290"/>
        <w:gridCol w:w="1761"/>
      </w:tblGrid>
      <w:tr w:rsidR="00D44BB9" w:rsidRPr="006E480C" w:rsidTr="00D44BB9">
        <w:tc>
          <w:tcPr>
            <w:tcW w:w="0" w:type="auto"/>
          </w:tcPr>
          <w:p w:rsidR="00D44BB9" w:rsidRPr="006E480C" w:rsidRDefault="00D44BB9" w:rsidP="00D44BB9">
            <w:pPr>
              <w:contextualSpacing/>
              <w:rPr>
                <w:rFonts w:ascii="Cambria" w:hAnsi="Cambria"/>
                <w:sz w:val="22"/>
                <w:szCs w:val="22"/>
              </w:rPr>
            </w:pPr>
            <w:r w:rsidRPr="006E480C">
              <w:rPr>
                <w:rFonts w:asciiTheme="majorHAnsi" w:hAnsiTheme="majorHAnsi"/>
                <w:sz w:val="22"/>
                <w:szCs w:val="22"/>
              </w:rPr>
              <w:t>posizione 3</w:t>
            </w:r>
          </w:p>
        </w:tc>
        <w:tc>
          <w:tcPr>
            <w:tcW w:w="0" w:type="auto"/>
          </w:tcPr>
          <w:p w:rsidR="00D44BB9" w:rsidRPr="006E480C" w:rsidRDefault="00D44BB9" w:rsidP="00D44BB9">
            <w:pPr>
              <w:contextualSpacing/>
              <w:rPr>
                <w:rFonts w:ascii="Cambria" w:hAnsi="Cambria"/>
                <w:sz w:val="22"/>
                <w:szCs w:val="22"/>
              </w:rPr>
            </w:pPr>
            <w:proofErr w:type="spellStart"/>
            <w:r w:rsidRPr="006E480C">
              <w:rPr>
                <w:rFonts w:ascii="Cambria" w:hAnsi="Cambria"/>
                <w:sz w:val="22"/>
                <w:szCs w:val="22"/>
              </w:rPr>
              <w:t>Videocolonscopi</w:t>
            </w:r>
            <w:proofErr w:type="spellEnd"/>
          </w:p>
        </w:tc>
      </w:tr>
    </w:tbl>
    <w:p w:rsidR="00D44BB9" w:rsidRDefault="00D44BB9" w:rsidP="0064446F">
      <w:pPr>
        <w:ind w:left="360"/>
        <w:rPr>
          <w:rFonts w:asciiTheme="majorHAnsi" w:hAnsiTheme="majorHAnsi"/>
          <w:sz w:val="22"/>
          <w:szCs w:val="22"/>
        </w:rPr>
      </w:pPr>
    </w:p>
    <w:p w:rsidR="00D44BB9" w:rsidRPr="00AF1FEC" w:rsidRDefault="00D44BB9" w:rsidP="0064446F">
      <w:pPr>
        <w:ind w:left="360"/>
        <w:rPr>
          <w:rFonts w:asciiTheme="majorHAnsi" w:hAnsiTheme="majorHAnsi"/>
          <w:sz w:val="22"/>
          <w:szCs w:val="22"/>
        </w:rPr>
      </w:pPr>
      <w:r w:rsidRPr="00AF1FEC">
        <w:rPr>
          <w:rFonts w:asciiTheme="majorHAnsi" w:hAnsiTheme="majorHAnsi" w:cs="Arial"/>
          <w:b/>
          <w:sz w:val="22"/>
          <w:szCs w:val="22"/>
        </w:rPr>
        <w:t>VIDEOCOLONSCOPI da collegare al processore portatile per video endoscopia digestiva di cui al presente lotto</w:t>
      </w:r>
    </w:p>
    <w:p w:rsidR="0064446F" w:rsidRPr="00AF1FEC" w:rsidRDefault="0064446F" w:rsidP="0064446F">
      <w:pPr>
        <w:ind w:left="360"/>
        <w:rPr>
          <w:rFonts w:asciiTheme="majorHAnsi" w:hAnsiTheme="majorHAnsi"/>
          <w:sz w:val="22"/>
          <w:szCs w:val="22"/>
        </w:rPr>
      </w:pPr>
      <w:r w:rsidRPr="00AF1FEC">
        <w:rPr>
          <w:rFonts w:asciiTheme="majorHAnsi" w:hAnsiTheme="majorHAnsi"/>
          <w:sz w:val="22"/>
          <w:szCs w:val="22"/>
        </w:rPr>
        <w:tab/>
      </w:r>
    </w:p>
    <w:tbl>
      <w:tblPr>
        <w:tblW w:w="0" w:type="auto"/>
        <w:tblInd w:w="790" w:type="dxa"/>
        <w:tblLayout w:type="fixed"/>
        <w:tblCellMar>
          <w:left w:w="70" w:type="dxa"/>
          <w:right w:w="70" w:type="dxa"/>
        </w:tblCellMar>
        <w:tblLook w:val="0000"/>
      </w:tblPr>
      <w:tblGrid>
        <w:gridCol w:w="3815"/>
        <w:gridCol w:w="4605"/>
      </w:tblGrid>
      <w:tr w:rsidR="0064446F" w:rsidRPr="00AF1FEC" w:rsidTr="0064446F">
        <w:tc>
          <w:tcPr>
            <w:tcW w:w="3815" w:type="dxa"/>
          </w:tcPr>
          <w:p w:rsidR="0064446F" w:rsidRPr="00AF1FEC" w:rsidRDefault="0064446F" w:rsidP="0064446F">
            <w:pPr>
              <w:rPr>
                <w:rFonts w:asciiTheme="majorHAnsi" w:hAnsiTheme="majorHAnsi"/>
                <w:sz w:val="22"/>
                <w:szCs w:val="22"/>
              </w:rPr>
            </w:pPr>
            <w:r w:rsidRPr="00AF1FEC">
              <w:rPr>
                <w:rFonts w:asciiTheme="majorHAnsi" w:hAnsiTheme="majorHAnsi"/>
                <w:sz w:val="22"/>
                <w:szCs w:val="22"/>
              </w:rPr>
              <w:t>Angolazioni</w:t>
            </w:r>
            <w:r w:rsidRPr="00AF1FEC">
              <w:rPr>
                <w:rFonts w:asciiTheme="majorHAnsi" w:hAnsiTheme="majorHAnsi" w:cs="Arial"/>
                <w:sz w:val="22"/>
                <w:szCs w:val="22"/>
              </w:rPr>
              <w:t>≥</w:t>
            </w:r>
            <w:r w:rsidRPr="00AF1FEC">
              <w:rPr>
                <w:rFonts w:asciiTheme="majorHAnsi" w:hAnsiTheme="majorHAnsi"/>
                <w:sz w:val="22"/>
                <w:szCs w:val="22"/>
              </w:rPr>
              <w:t>:</w:t>
            </w:r>
          </w:p>
          <w:p w:rsidR="0064446F" w:rsidRPr="00AF1FEC" w:rsidRDefault="0064446F" w:rsidP="0064446F">
            <w:pPr>
              <w:rPr>
                <w:rFonts w:asciiTheme="majorHAnsi" w:hAnsiTheme="majorHAnsi"/>
                <w:sz w:val="22"/>
                <w:szCs w:val="22"/>
              </w:rPr>
            </w:pPr>
            <w:r w:rsidRPr="00AF1FEC">
              <w:rPr>
                <w:rFonts w:asciiTheme="majorHAnsi" w:hAnsiTheme="majorHAnsi"/>
                <w:sz w:val="22"/>
                <w:szCs w:val="22"/>
              </w:rPr>
              <w:t xml:space="preserve">Ampiezza campo di visione </w:t>
            </w:r>
            <w:r w:rsidRPr="00AF1FEC">
              <w:rPr>
                <w:rFonts w:asciiTheme="majorHAnsi" w:hAnsiTheme="majorHAnsi" w:cs="Arial"/>
                <w:sz w:val="22"/>
                <w:szCs w:val="22"/>
              </w:rPr>
              <w:t>≥</w:t>
            </w:r>
            <w:r w:rsidRPr="00AF1FEC">
              <w:rPr>
                <w:rFonts w:asciiTheme="majorHAnsi" w:hAnsiTheme="majorHAnsi"/>
                <w:sz w:val="22"/>
                <w:szCs w:val="22"/>
              </w:rPr>
              <w:t>:</w:t>
            </w:r>
          </w:p>
        </w:tc>
        <w:tc>
          <w:tcPr>
            <w:tcW w:w="4605" w:type="dxa"/>
          </w:tcPr>
          <w:p w:rsidR="0064446F" w:rsidRPr="00AF1FEC" w:rsidRDefault="0064446F" w:rsidP="0064446F">
            <w:pPr>
              <w:rPr>
                <w:rFonts w:asciiTheme="majorHAnsi" w:hAnsiTheme="majorHAnsi"/>
                <w:sz w:val="22"/>
                <w:szCs w:val="22"/>
              </w:rPr>
            </w:pPr>
            <w:r w:rsidRPr="00AF1FEC">
              <w:rPr>
                <w:rFonts w:asciiTheme="majorHAnsi" w:hAnsiTheme="majorHAnsi"/>
                <w:sz w:val="22"/>
                <w:szCs w:val="22"/>
              </w:rPr>
              <w:t xml:space="preserve">su/giù 180°/180°; </w:t>
            </w:r>
            <w:proofErr w:type="spellStart"/>
            <w:r w:rsidRPr="00AF1FEC">
              <w:rPr>
                <w:rFonts w:asciiTheme="majorHAnsi" w:hAnsiTheme="majorHAnsi"/>
                <w:sz w:val="22"/>
                <w:szCs w:val="22"/>
              </w:rPr>
              <w:t>dx</w:t>
            </w:r>
            <w:proofErr w:type="spellEnd"/>
            <w:r w:rsidRPr="00AF1FEC">
              <w:rPr>
                <w:rFonts w:asciiTheme="majorHAnsi" w:hAnsiTheme="majorHAnsi"/>
                <w:sz w:val="22"/>
                <w:szCs w:val="22"/>
              </w:rPr>
              <w:t>/</w:t>
            </w:r>
            <w:proofErr w:type="spellStart"/>
            <w:r w:rsidRPr="00AF1FEC">
              <w:rPr>
                <w:rFonts w:asciiTheme="majorHAnsi" w:hAnsiTheme="majorHAnsi"/>
                <w:sz w:val="22"/>
                <w:szCs w:val="22"/>
              </w:rPr>
              <w:t>sn</w:t>
            </w:r>
            <w:proofErr w:type="spellEnd"/>
            <w:r w:rsidRPr="00AF1FEC">
              <w:rPr>
                <w:rFonts w:asciiTheme="majorHAnsi" w:hAnsiTheme="majorHAnsi"/>
                <w:sz w:val="22"/>
                <w:szCs w:val="22"/>
              </w:rPr>
              <w:t xml:space="preserve"> 160°/160°</w:t>
            </w:r>
          </w:p>
          <w:p w:rsidR="0064446F" w:rsidRPr="00AF1FEC" w:rsidRDefault="0064446F" w:rsidP="0064446F">
            <w:pPr>
              <w:rPr>
                <w:rFonts w:asciiTheme="majorHAnsi" w:hAnsiTheme="majorHAnsi"/>
                <w:sz w:val="22"/>
                <w:szCs w:val="22"/>
              </w:rPr>
            </w:pPr>
            <w:r w:rsidRPr="00AF1FEC">
              <w:rPr>
                <w:rFonts w:asciiTheme="majorHAnsi" w:hAnsiTheme="majorHAnsi"/>
                <w:sz w:val="22"/>
                <w:szCs w:val="22"/>
              </w:rPr>
              <w:t>140°</w:t>
            </w:r>
          </w:p>
        </w:tc>
      </w:tr>
      <w:tr w:rsidR="0064446F" w:rsidRPr="00AF1FEC" w:rsidTr="0064446F">
        <w:tc>
          <w:tcPr>
            <w:tcW w:w="3815" w:type="dxa"/>
          </w:tcPr>
          <w:p w:rsidR="0064446F" w:rsidRPr="00AF1FEC" w:rsidRDefault="0064446F" w:rsidP="0064446F">
            <w:pPr>
              <w:rPr>
                <w:rFonts w:asciiTheme="majorHAnsi" w:hAnsiTheme="majorHAnsi"/>
                <w:sz w:val="22"/>
                <w:szCs w:val="22"/>
              </w:rPr>
            </w:pPr>
            <w:r w:rsidRPr="00AF1FEC">
              <w:rPr>
                <w:rFonts w:asciiTheme="majorHAnsi" w:hAnsiTheme="majorHAnsi"/>
                <w:sz w:val="22"/>
                <w:szCs w:val="22"/>
              </w:rPr>
              <w:t xml:space="preserve">Diametro esterno </w:t>
            </w:r>
            <w:r w:rsidRPr="00AF1FEC">
              <w:rPr>
                <w:rFonts w:asciiTheme="majorHAnsi" w:hAnsiTheme="majorHAnsi" w:cs="Arial"/>
                <w:sz w:val="22"/>
                <w:szCs w:val="22"/>
              </w:rPr>
              <w:t>≤</w:t>
            </w:r>
            <w:r w:rsidRPr="00AF1FEC">
              <w:rPr>
                <w:rFonts w:asciiTheme="majorHAnsi" w:hAnsiTheme="majorHAnsi"/>
                <w:sz w:val="22"/>
                <w:szCs w:val="22"/>
              </w:rPr>
              <w:t>:</w:t>
            </w:r>
            <w:r w:rsidRPr="00AF1FEC">
              <w:rPr>
                <w:rFonts w:asciiTheme="majorHAnsi" w:hAnsiTheme="majorHAnsi"/>
                <w:strike/>
                <w:sz w:val="22"/>
                <w:szCs w:val="22"/>
              </w:rPr>
              <w:t xml:space="preserve"> </w:t>
            </w:r>
          </w:p>
        </w:tc>
        <w:tc>
          <w:tcPr>
            <w:tcW w:w="4605" w:type="dxa"/>
          </w:tcPr>
          <w:p w:rsidR="0064446F" w:rsidRPr="00AF1FEC" w:rsidRDefault="0064446F" w:rsidP="0064446F">
            <w:pPr>
              <w:rPr>
                <w:rFonts w:asciiTheme="majorHAnsi" w:hAnsiTheme="majorHAnsi"/>
                <w:sz w:val="22"/>
                <w:szCs w:val="22"/>
              </w:rPr>
            </w:pPr>
            <w:r w:rsidRPr="00AF1FEC">
              <w:rPr>
                <w:rFonts w:asciiTheme="majorHAnsi" w:hAnsiTheme="majorHAnsi"/>
                <w:sz w:val="22"/>
                <w:szCs w:val="22"/>
              </w:rPr>
              <w:t>13,5 mm</w:t>
            </w:r>
          </w:p>
        </w:tc>
      </w:tr>
      <w:tr w:rsidR="0064446F" w:rsidRPr="00AF1FEC" w:rsidTr="0064446F">
        <w:tc>
          <w:tcPr>
            <w:tcW w:w="3815" w:type="dxa"/>
          </w:tcPr>
          <w:p w:rsidR="0064446F" w:rsidRPr="00AF1FEC" w:rsidRDefault="0064446F" w:rsidP="0064446F">
            <w:pPr>
              <w:rPr>
                <w:rFonts w:asciiTheme="majorHAnsi" w:hAnsiTheme="majorHAnsi"/>
                <w:sz w:val="22"/>
                <w:szCs w:val="22"/>
              </w:rPr>
            </w:pPr>
            <w:r w:rsidRPr="00AF1FEC">
              <w:rPr>
                <w:rFonts w:asciiTheme="majorHAnsi" w:hAnsiTheme="majorHAnsi"/>
                <w:sz w:val="22"/>
                <w:szCs w:val="22"/>
              </w:rPr>
              <w:t xml:space="preserve">Diametro canale operativo </w:t>
            </w:r>
            <w:r w:rsidRPr="00AF1FEC">
              <w:rPr>
                <w:rFonts w:asciiTheme="majorHAnsi" w:hAnsiTheme="majorHAnsi" w:cs="Arial"/>
                <w:sz w:val="22"/>
                <w:szCs w:val="22"/>
              </w:rPr>
              <w:t>≥</w:t>
            </w:r>
            <w:r w:rsidRPr="00AF1FEC">
              <w:rPr>
                <w:rFonts w:asciiTheme="majorHAnsi" w:hAnsiTheme="majorHAnsi"/>
                <w:sz w:val="22"/>
                <w:szCs w:val="22"/>
              </w:rPr>
              <w:t>:</w:t>
            </w:r>
          </w:p>
        </w:tc>
        <w:tc>
          <w:tcPr>
            <w:tcW w:w="4605" w:type="dxa"/>
          </w:tcPr>
          <w:p w:rsidR="0064446F" w:rsidRPr="00AF1FEC" w:rsidRDefault="0064446F" w:rsidP="0064446F">
            <w:pPr>
              <w:rPr>
                <w:rFonts w:asciiTheme="majorHAnsi" w:hAnsiTheme="majorHAnsi"/>
                <w:sz w:val="22"/>
                <w:szCs w:val="22"/>
              </w:rPr>
            </w:pPr>
            <w:r w:rsidRPr="00AF1FEC">
              <w:rPr>
                <w:rFonts w:asciiTheme="majorHAnsi" w:hAnsiTheme="majorHAnsi"/>
                <w:sz w:val="22"/>
                <w:szCs w:val="22"/>
              </w:rPr>
              <w:t>3,7 mm</w:t>
            </w:r>
          </w:p>
        </w:tc>
      </w:tr>
      <w:tr w:rsidR="0064446F" w:rsidRPr="00AF1FEC" w:rsidTr="0064446F">
        <w:tc>
          <w:tcPr>
            <w:tcW w:w="3815" w:type="dxa"/>
          </w:tcPr>
          <w:p w:rsidR="0064446F" w:rsidRPr="00AF1FEC" w:rsidRDefault="0064446F" w:rsidP="0064446F">
            <w:pPr>
              <w:rPr>
                <w:rFonts w:asciiTheme="majorHAnsi" w:hAnsiTheme="majorHAnsi"/>
                <w:sz w:val="22"/>
                <w:szCs w:val="22"/>
              </w:rPr>
            </w:pPr>
            <w:r w:rsidRPr="00AF1FEC">
              <w:rPr>
                <w:rFonts w:asciiTheme="majorHAnsi" w:hAnsiTheme="majorHAnsi"/>
                <w:sz w:val="22"/>
                <w:szCs w:val="22"/>
              </w:rPr>
              <w:t xml:space="preserve">Lunghezza utile inseribile </w:t>
            </w:r>
            <w:r w:rsidRPr="00AF1FEC">
              <w:rPr>
                <w:rFonts w:asciiTheme="majorHAnsi" w:hAnsiTheme="majorHAnsi" w:cs="Arial"/>
                <w:sz w:val="22"/>
                <w:szCs w:val="22"/>
              </w:rPr>
              <w:t>≥</w:t>
            </w:r>
            <w:r w:rsidRPr="00AF1FEC">
              <w:rPr>
                <w:rFonts w:asciiTheme="majorHAnsi" w:hAnsiTheme="majorHAnsi"/>
                <w:sz w:val="22"/>
                <w:szCs w:val="22"/>
              </w:rPr>
              <w:t>:</w:t>
            </w:r>
          </w:p>
        </w:tc>
        <w:tc>
          <w:tcPr>
            <w:tcW w:w="4605" w:type="dxa"/>
          </w:tcPr>
          <w:p w:rsidR="0064446F" w:rsidRPr="00AF1FEC" w:rsidRDefault="0064446F" w:rsidP="0064446F">
            <w:pPr>
              <w:rPr>
                <w:rFonts w:asciiTheme="majorHAnsi" w:hAnsiTheme="majorHAnsi"/>
                <w:sz w:val="22"/>
                <w:szCs w:val="22"/>
              </w:rPr>
            </w:pPr>
            <w:r w:rsidRPr="00AF1FEC">
              <w:rPr>
                <w:rFonts w:asciiTheme="majorHAnsi" w:hAnsiTheme="majorHAnsi"/>
                <w:sz w:val="22"/>
                <w:szCs w:val="22"/>
              </w:rPr>
              <w:t>1300 mm.</w:t>
            </w:r>
          </w:p>
        </w:tc>
      </w:tr>
    </w:tbl>
    <w:p w:rsidR="0064446F" w:rsidRDefault="0064446F" w:rsidP="00465DEE">
      <w:pPr>
        <w:contextualSpacing/>
        <w:jc w:val="center"/>
        <w:rPr>
          <w:rFonts w:asciiTheme="majorHAnsi" w:hAnsiTheme="majorHAnsi"/>
          <w:b/>
          <w:color w:val="FF0000"/>
          <w:sz w:val="22"/>
          <w:szCs w:val="22"/>
        </w:rPr>
      </w:pPr>
    </w:p>
    <w:p w:rsidR="00334327" w:rsidRPr="00AF1FEC" w:rsidRDefault="00334327" w:rsidP="00784B3D">
      <w:pPr>
        <w:ind w:left="360"/>
        <w:rPr>
          <w:rFonts w:asciiTheme="majorHAnsi" w:hAnsiTheme="majorHAnsi"/>
          <w:sz w:val="22"/>
          <w:szCs w:val="22"/>
        </w:rPr>
      </w:pPr>
    </w:p>
    <w:p w:rsidR="00334327" w:rsidRPr="00AF1FEC" w:rsidRDefault="00334327" w:rsidP="00784B3D">
      <w:pPr>
        <w:ind w:left="360"/>
        <w:rPr>
          <w:rFonts w:asciiTheme="majorHAnsi" w:hAnsiTheme="majorHAnsi"/>
          <w:sz w:val="22"/>
          <w:szCs w:val="22"/>
        </w:rPr>
      </w:pPr>
    </w:p>
    <w:p w:rsidR="00334327" w:rsidRPr="00514381" w:rsidRDefault="00334327" w:rsidP="008E0F8B">
      <w:pPr>
        <w:rPr>
          <w:rFonts w:asciiTheme="majorHAnsi" w:hAnsiTheme="majorHAnsi"/>
          <w:sz w:val="22"/>
          <w:szCs w:val="22"/>
          <w:highlight w:val="yellow"/>
        </w:rPr>
      </w:pPr>
    </w:p>
    <w:p w:rsidR="00334327" w:rsidRPr="00AF1FEC" w:rsidRDefault="00334327" w:rsidP="00784B3D">
      <w:pPr>
        <w:ind w:left="360"/>
        <w:jc w:val="center"/>
        <w:rPr>
          <w:rFonts w:asciiTheme="majorHAnsi" w:hAnsiTheme="majorHAnsi"/>
          <w:sz w:val="22"/>
          <w:szCs w:val="22"/>
        </w:rPr>
      </w:pPr>
      <w:r w:rsidRPr="00AF1FEC">
        <w:rPr>
          <w:rFonts w:asciiTheme="majorHAnsi" w:hAnsiTheme="majorHAnsi"/>
          <w:sz w:val="22"/>
          <w:szCs w:val="22"/>
        </w:rPr>
        <w:t>- Art. 6 –</w:t>
      </w:r>
    </w:p>
    <w:p w:rsidR="00334327" w:rsidRPr="00AF1FEC" w:rsidRDefault="00334327" w:rsidP="00784B3D">
      <w:pPr>
        <w:ind w:left="360"/>
        <w:jc w:val="center"/>
        <w:rPr>
          <w:rFonts w:asciiTheme="majorHAnsi" w:hAnsiTheme="majorHAnsi"/>
          <w:sz w:val="22"/>
          <w:szCs w:val="22"/>
        </w:rPr>
      </w:pPr>
      <w:r w:rsidRPr="00AF1FEC">
        <w:rPr>
          <w:rFonts w:asciiTheme="majorHAnsi" w:hAnsiTheme="majorHAnsi"/>
          <w:sz w:val="22"/>
          <w:szCs w:val="22"/>
        </w:rPr>
        <w:t>Servizio di manutenzione</w:t>
      </w:r>
    </w:p>
    <w:p w:rsidR="00334327" w:rsidRPr="00AF1FEC" w:rsidRDefault="00334327" w:rsidP="00784B3D">
      <w:pPr>
        <w:ind w:left="360"/>
        <w:jc w:val="both"/>
        <w:rPr>
          <w:rFonts w:asciiTheme="majorHAnsi" w:hAnsiTheme="majorHAnsi"/>
          <w:sz w:val="22"/>
          <w:szCs w:val="22"/>
        </w:rPr>
      </w:pPr>
    </w:p>
    <w:p w:rsidR="00334327" w:rsidRPr="00AF1FEC" w:rsidRDefault="00334327" w:rsidP="00784B3D">
      <w:pPr>
        <w:ind w:left="360"/>
        <w:jc w:val="both"/>
        <w:rPr>
          <w:rFonts w:asciiTheme="majorHAnsi" w:hAnsiTheme="majorHAnsi"/>
          <w:sz w:val="22"/>
          <w:szCs w:val="22"/>
        </w:rPr>
      </w:pPr>
      <w:r w:rsidRPr="00AF1FEC">
        <w:rPr>
          <w:rFonts w:asciiTheme="majorHAnsi" w:hAnsiTheme="majorHAnsi"/>
          <w:sz w:val="22"/>
          <w:szCs w:val="22"/>
        </w:rPr>
        <w:t xml:space="preserve">Stante che lo scopo principale del presente appalto è di porre le diverse Strutture sanitarie destinatarie della strumentazione oggetto del presente appalto nelle condizioni di </w:t>
      </w:r>
      <w:r w:rsidRPr="00D44BB9">
        <w:rPr>
          <w:rFonts w:asciiTheme="majorHAnsi" w:hAnsiTheme="majorHAnsi"/>
          <w:b/>
          <w:sz w:val="22"/>
          <w:szCs w:val="22"/>
          <w:u w:val="single"/>
        </w:rPr>
        <w:t>disporre quotidianamente della dotazione necessaria allo svolgimento dell’attività programmata o emergente</w:t>
      </w:r>
      <w:r w:rsidRPr="00AF1FEC">
        <w:rPr>
          <w:rFonts w:asciiTheme="majorHAnsi" w:hAnsiTheme="majorHAnsi"/>
          <w:sz w:val="22"/>
          <w:szCs w:val="22"/>
        </w:rPr>
        <w:t xml:space="preserve">, il servizio di manutenzione richiesto deve rispondere, per tutto il periodo contrattuale, ai criteri del «full </w:t>
      </w:r>
      <w:proofErr w:type="spellStart"/>
      <w:r w:rsidRPr="00AF1FEC">
        <w:rPr>
          <w:rFonts w:asciiTheme="majorHAnsi" w:hAnsiTheme="majorHAnsi"/>
          <w:sz w:val="22"/>
          <w:szCs w:val="22"/>
        </w:rPr>
        <w:t>risk</w:t>
      </w:r>
      <w:proofErr w:type="spellEnd"/>
      <w:r w:rsidRPr="00AF1FEC">
        <w:rPr>
          <w:rFonts w:asciiTheme="majorHAnsi" w:hAnsiTheme="majorHAnsi"/>
          <w:sz w:val="22"/>
          <w:szCs w:val="22"/>
        </w:rPr>
        <w:t>» con la conseguente assunzione da parte delle ditta appaltatrice degli oneri atti a garantire la suddetta disponibilità, compresi il ritiro e la riconsegna delle apparecchiature destinate alle ripara</w:t>
      </w:r>
      <w:r w:rsidR="00D44BB9">
        <w:rPr>
          <w:rFonts w:asciiTheme="majorHAnsi" w:hAnsiTheme="majorHAnsi"/>
          <w:sz w:val="22"/>
          <w:szCs w:val="22"/>
        </w:rPr>
        <w:t>zioni presso i laboratori dell’a</w:t>
      </w:r>
      <w:r w:rsidRPr="00AF1FEC">
        <w:rPr>
          <w:rFonts w:asciiTheme="majorHAnsi" w:hAnsiTheme="majorHAnsi"/>
          <w:sz w:val="22"/>
          <w:szCs w:val="22"/>
        </w:rPr>
        <w:t>ppaltatore.</w:t>
      </w:r>
    </w:p>
    <w:p w:rsidR="00334327" w:rsidRPr="00AF1FEC" w:rsidRDefault="00334327" w:rsidP="00784B3D">
      <w:pPr>
        <w:ind w:left="360"/>
        <w:jc w:val="both"/>
        <w:rPr>
          <w:rFonts w:asciiTheme="majorHAnsi" w:hAnsiTheme="majorHAnsi"/>
          <w:sz w:val="22"/>
          <w:szCs w:val="22"/>
        </w:rPr>
      </w:pPr>
      <w:r w:rsidRPr="00AF1FEC">
        <w:rPr>
          <w:rFonts w:asciiTheme="majorHAnsi" w:hAnsiTheme="majorHAnsi"/>
          <w:sz w:val="22"/>
          <w:szCs w:val="22"/>
        </w:rPr>
        <w:t>Oltre a tutti gli interventi di manutenzione preventiva, correttiva ed alle verifiche di sicurezza, il servizio di manutenzione sarà pertanto, in particolare, comprensivo di:</w:t>
      </w:r>
    </w:p>
    <w:p w:rsidR="00334327" w:rsidRPr="005D5772" w:rsidRDefault="00334327" w:rsidP="005D5772">
      <w:pPr>
        <w:numPr>
          <w:ilvl w:val="0"/>
          <w:numId w:val="21"/>
        </w:numPr>
        <w:ind w:left="851" w:hanging="284"/>
        <w:jc w:val="both"/>
        <w:rPr>
          <w:rFonts w:asciiTheme="majorHAnsi" w:hAnsiTheme="majorHAnsi"/>
          <w:sz w:val="22"/>
          <w:szCs w:val="22"/>
        </w:rPr>
      </w:pPr>
      <w:r w:rsidRPr="005D5772">
        <w:rPr>
          <w:rFonts w:asciiTheme="majorHAnsi" w:hAnsiTheme="majorHAnsi"/>
          <w:sz w:val="22"/>
          <w:szCs w:val="22"/>
        </w:rPr>
        <w:t>resa disponibilità di apparecchiature sostitutive nei modi descritti al successivo articolo</w:t>
      </w:r>
    </w:p>
    <w:p w:rsidR="00A429E1" w:rsidRPr="005D5772" w:rsidRDefault="00334327" w:rsidP="005D5772">
      <w:pPr>
        <w:numPr>
          <w:ilvl w:val="0"/>
          <w:numId w:val="21"/>
        </w:numPr>
        <w:ind w:left="851" w:hanging="284"/>
        <w:rPr>
          <w:rFonts w:asciiTheme="majorHAnsi" w:hAnsiTheme="majorHAnsi"/>
          <w:color w:val="000000"/>
          <w:sz w:val="22"/>
          <w:szCs w:val="22"/>
        </w:rPr>
      </w:pPr>
      <w:r w:rsidRPr="005D5772">
        <w:rPr>
          <w:rFonts w:asciiTheme="majorHAnsi" w:hAnsiTheme="majorHAnsi"/>
          <w:sz w:val="22"/>
          <w:szCs w:val="22"/>
        </w:rPr>
        <w:t xml:space="preserve">riparazioni per usura di qualunque natura inclusa ogni conseguenza derivante dall’impiego </w:t>
      </w:r>
      <w:r w:rsidR="00A429E1" w:rsidRPr="005D5772">
        <w:rPr>
          <w:rFonts w:asciiTheme="majorHAnsi" w:hAnsiTheme="majorHAnsi"/>
          <w:color w:val="000000"/>
          <w:sz w:val="22"/>
          <w:szCs w:val="22"/>
        </w:rPr>
        <w:t>di sistemi di alta disinfezione e sterilizzazione a bassa temperatura</w:t>
      </w:r>
      <w:r w:rsidR="005C6808" w:rsidRPr="005D5772">
        <w:rPr>
          <w:rFonts w:asciiTheme="majorHAnsi" w:hAnsiTheme="majorHAnsi"/>
          <w:color w:val="000000"/>
          <w:sz w:val="22"/>
          <w:szCs w:val="22"/>
        </w:rPr>
        <w:t xml:space="preserve"> (</w:t>
      </w:r>
      <w:proofErr w:type="spellStart"/>
      <w:r w:rsidR="005C6808" w:rsidRPr="005D5772">
        <w:rPr>
          <w:rFonts w:asciiTheme="majorHAnsi" w:hAnsiTheme="majorHAnsi"/>
          <w:color w:val="000000"/>
          <w:sz w:val="22"/>
          <w:szCs w:val="22"/>
        </w:rPr>
        <w:t>t</w:t>
      </w:r>
      <w:r w:rsidR="005C6808" w:rsidRPr="005D5772">
        <w:rPr>
          <w:rFonts w:asciiTheme="majorHAnsi" w:hAnsiTheme="majorHAnsi" w:cs="Arial"/>
          <w:color w:val="000000"/>
          <w:sz w:val="22"/>
          <w:szCs w:val="22"/>
        </w:rPr>
        <w:t>≤</w:t>
      </w:r>
      <w:proofErr w:type="spellEnd"/>
      <w:r w:rsidR="005C6808" w:rsidRPr="005D5772">
        <w:rPr>
          <w:rFonts w:asciiTheme="majorHAnsi" w:hAnsiTheme="majorHAnsi" w:cs="Arial"/>
          <w:color w:val="000000"/>
          <w:sz w:val="22"/>
          <w:szCs w:val="22"/>
        </w:rPr>
        <w:t xml:space="preserve"> 55°C)</w:t>
      </w:r>
      <w:r w:rsidR="00A429E1" w:rsidRPr="005D5772">
        <w:rPr>
          <w:rFonts w:asciiTheme="majorHAnsi" w:hAnsiTheme="majorHAnsi"/>
          <w:color w:val="000000"/>
          <w:sz w:val="22"/>
          <w:szCs w:val="22"/>
        </w:rPr>
        <w:t xml:space="preserve">, quali </w:t>
      </w:r>
      <w:proofErr w:type="spellStart"/>
      <w:r w:rsidR="00A429E1" w:rsidRPr="005D5772">
        <w:rPr>
          <w:rFonts w:asciiTheme="majorHAnsi" w:hAnsiTheme="majorHAnsi"/>
          <w:color w:val="000000"/>
          <w:sz w:val="22"/>
          <w:szCs w:val="22"/>
        </w:rPr>
        <w:t>lavaendoscopi</w:t>
      </w:r>
      <w:proofErr w:type="spellEnd"/>
      <w:r w:rsidR="00A429E1" w:rsidRPr="005D5772">
        <w:rPr>
          <w:rFonts w:asciiTheme="majorHAnsi" w:hAnsiTheme="majorHAnsi"/>
          <w:color w:val="000000"/>
          <w:sz w:val="22"/>
          <w:szCs w:val="22"/>
        </w:rPr>
        <w:t xml:space="preserve"> e sterilizzatrici ad acido peracetico, vapori di perossido, gas plasma o vapori di acido peracetico</w:t>
      </w:r>
    </w:p>
    <w:p w:rsidR="00334327" w:rsidRPr="005D5772" w:rsidRDefault="00334327" w:rsidP="005D5772">
      <w:pPr>
        <w:numPr>
          <w:ilvl w:val="0"/>
          <w:numId w:val="21"/>
        </w:numPr>
        <w:ind w:left="851" w:hanging="284"/>
        <w:jc w:val="both"/>
        <w:rPr>
          <w:rFonts w:asciiTheme="majorHAnsi" w:hAnsiTheme="majorHAnsi"/>
          <w:sz w:val="22"/>
          <w:szCs w:val="22"/>
        </w:rPr>
      </w:pPr>
      <w:r w:rsidRPr="005D5772">
        <w:rPr>
          <w:rFonts w:asciiTheme="majorHAnsi" w:hAnsiTheme="majorHAnsi"/>
          <w:sz w:val="22"/>
          <w:szCs w:val="22"/>
        </w:rPr>
        <w:t xml:space="preserve">riparazioni per danni che si verificassero a causa di qualunque altra natura quali cadute o colpi, tagli di guaine, morsicature, uso di collanti tissutali, uso di Laser, ecc.., nelle seguenti quantità </w:t>
      </w:r>
      <w:r w:rsidR="005C6808" w:rsidRPr="005D5772">
        <w:rPr>
          <w:rFonts w:asciiTheme="majorHAnsi" w:hAnsiTheme="majorHAnsi"/>
          <w:sz w:val="22"/>
          <w:szCs w:val="22"/>
        </w:rPr>
        <w:t>minime</w:t>
      </w:r>
      <w:r w:rsidRPr="005D5772">
        <w:rPr>
          <w:rFonts w:asciiTheme="majorHAnsi" w:hAnsiTheme="majorHAnsi"/>
          <w:sz w:val="22"/>
          <w:szCs w:val="22"/>
        </w:rPr>
        <w:t>:</w:t>
      </w:r>
    </w:p>
    <w:p w:rsidR="005D5772" w:rsidRDefault="00334327" w:rsidP="005D5772">
      <w:pPr>
        <w:numPr>
          <w:ilvl w:val="0"/>
          <w:numId w:val="11"/>
        </w:numPr>
        <w:ind w:left="1418" w:hanging="284"/>
        <w:jc w:val="both"/>
        <w:rPr>
          <w:rFonts w:asciiTheme="majorHAnsi" w:hAnsiTheme="majorHAnsi"/>
          <w:sz w:val="22"/>
          <w:szCs w:val="22"/>
        </w:rPr>
      </w:pPr>
      <w:r w:rsidRPr="005D5772">
        <w:rPr>
          <w:rFonts w:asciiTheme="majorHAnsi" w:hAnsiTheme="majorHAnsi"/>
          <w:sz w:val="22"/>
          <w:szCs w:val="22"/>
        </w:rPr>
        <w:t xml:space="preserve">6 all’anno per </w:t>
      </w:r>
      <w:r w:rsidR="006E480C">
        <w:rPr>
          <w:rFonts w:asciiTheme="majorHAnsi" w:hAnsiTheme="majorHAnsi"/>
          <w:sz w:val="22"/>
          <w:szCs w:val="22"/>
        </w:rPr>
        <w:t>ASUIUD</w:t>
      </w:r>
      <w:r w:rsidR="005D5772">
        <w:rPr>
          <w:rFonts w:asciiTheme="majorHAnsi" w:hAnsiTheme="majorHAnsi"/>
          <w:sz w:val="22"/>
          <w:szCs w:val="22"/>
        </w:rPr>
        <w:t xml:space="preserve"> </w:t>
      </w:r>
    </w:p>
    <w:p w:rsidR="00334327" w:rsidRDefault="00AD4966" w:rsidP="005D5772">
      <w:pPr>
        <w:numPr>
          <w:ilvl w:val="0"/>
          <w:numId w:val="11"/>
        </w:numPr>
        <w:ind w:left="1418" w:hanging="284"/>
        <w:jc w:val="both"/>
        <w:rPr>
          <w:rFonts w:asciiTheme="majorHAnsi" w:hAnsiTheme="majorHAnsi"/>
          <w:sz w:val="22"/>
          <w:szCs w:val="22"/>
        </w:rPr>
      </w:pPr>
      <w:r w:rsidRPr="005D5772">
        <w:rPr>
          <w:rFonts w:asciiTheme="majorHAnsi" w:hAnsiTheme="majorHAnsi"/>
          <w:color w:val="000000" w:themeColor="text1"/>
          <w:sz w:val="22"/>
          <w:szCs w:val="22"/>
        </w:rPr>
        <w:t>6</w:t>
      </w:r>
      <w:r w:rsidR="005C6808" w:rsidRPr="005D5772">
        <w:rPr>
          <w:rFonts w:asciiTheme="majorHAnsi" w:hAnsiTheme="majorHAnsi"/>
          <w:sz w:val="22"/>
          <w:szCs w:val="22"/>
        </w:rPr>
        <w:t xml:space="preserve"> all’anno per </w:t>
      </w:r>
      <w:r w:rsidR="006E480C">
        <w:rPr>
          <w:rFonts w:asciiTheme="majorHAnsi" w:hAnsiTheme="majorHAnsi"/>
          <w:sz w:val="22"/>
          <w:szCs w:val="22"/>
        </w:rPr>
        <w:t>ASUITS</w:t>
      </w:r>
      <w:r w:rsidR="005C6808" w:rsidRPr="005D5772">
        <w:rPr>
          <w:rFonts w:asciiTheme="majorHAnsi" w:hAnsiTheme="majorHAnsi"/>
          <w:sz w:val="22"/>
          <w:szCs w:val="22"/>
        </w:rPr>
        <w:t xml:space="preserve"> </w:t>
      </w:r>
    </w:p>
    <w:p w:rsidR="005D5772" w:rsidRPr="004C0592" w:rsidRDefault="005D5772" w:rsidP="005D5772">
      <w:pPr>
        <w:numPr>
          <w:ilvl w:val="0"/>
          <w:numId w:val="11"/>
        </w:numPr>
        <w:ind w:left="1418" w:hanging="284"/>
        <w:jc w:val="both"/>
        <w:rPr>
          <w:rFonts w:asciiTheme="majorHAnsi" w:hAnsiTheme="majorHAnsi"/>
          <w:sz w:val="22"/>
          <w:szCs w:val="22"/>
        </w:rPr>
      </w:pPr>
      <w:r w:rsidRPr="004C0592">
        <w:rPr>
          <w:rFonts w:asciiTheme="majorHAnsi" w:hAnsiTheme="majorHAnsi"/>
          <w:color w:val="000000" w:themeColor="text1"/>
          <w:sz w:val="22"/>
          <w:szCs w:val="22"/>
        </w:rPr>
        <w:t>6</w:t>
      </w:r>
      <w:r w:rsidR="004C0592">
        <w:rPr>
          <w:rFonts w:asciiTheme="majorHAnsi" w:hAnsiTheme="majorHAnsi"/>
          <w:sz w:val="22"/>
          <w:szCs w:val="22"/>
        </w:rPr>
        <w:t xml:space="preserve"> all’anno per AAS3</w:t>
      </w:r>
    </w:p>
    <w:p w:rsidR="005D5772" w:rsidRPr="005D5772" w:rsidRDefault="005D5772" w:rsidP="005D5772">
      <w:pPr>
        <w:ind w:left="1418"/>
        <w:jc w:val="both"/>
        <w:rPr>
          <w:rFonts w:asciiTheme="majorHAnsi" w:hAnsiTheme="majorHAnsi"/>
          <w:sz w:val="22"/>
          <w:szCs w:val="22"/>
        </w:rPr>
      </w:pPr>
    </w:p>
    <w:p w:rsidR="00334327" w:rsidRPr="008B1C2E" w:rsidRDefault="001D05A2" w:rsidP="00784B3D">
      <w:pPr>
        <w:ind w:left="360"/>
        <w:jc w:val="both"/>
        <w:rPr>
          <w:rFonts w:asciiTheme="majorHAnsi" w:hAnsiTheme="majorHAnsi"/>
          <w:sz w:val="22"/>
          <w:szCs w:val="22"/>
        </w:rPr>
      </w:pPr>
      <w:r w:rsidRPr="008B1C2E">
        <w:rPr>
          <w:rFonts w:asciiTheme="majorHAnsi" w:hAnsiTheme="majorHAnsi"/>
          <w:sz w:val="22"/>
          <w:szCs w:val="22"/>
        </w:rPr>
        <w:t xml:space="preserve">Per </w:t>
      </w:r>
      <w:r w:rsidR="00334327" w:rsidRPr="008B1C2E">
        <w:rPr>
          <w:rFonts w:asciiTheme="majorHAnsi" w:hAnsiTheme="majorHAnsi"/>
          <w:sz w:val="22"/>
          <w:szCs w:val="22"/>
        </w:rPr>
        <w:t xml:space="preserve"> tali </w:t>
      </w:r>
      <w:r w:rsidRPr="008B1C2E">
        <w:rPr>
          <w:rFonts w:asciiTheme="majorHAnsi" w:hAnsiTheme="majorHAnsi"/>
          <w:sz w:val="22"/>
          <w:szCs w:val="22"/>
        </w:rPr>
        <w:t xml:space="preserve">tipologie di eventi </w:t>
      </w:r>
      <w:r w:rsidR="00334327" w:rsidRPr="008B1C2E">
        <w:rPr>
          <w:rFonts w:asciiTheme="majorHAnsi" w:hAnsiTheme="majorHAnsi"/>
          <w:sz w:val="22"/>
          <w:szCs w:val="22"/>
        </w:rPr>
        <w:t xml:space="preserve">la Ditta dovrà </w:t>
      </w:r>
      <w:r w:rsidRPr="008B1C2E">
        <w:rPr>
          <w:rFonts w:asciiTheme="majorHAnsi" w:hAnsiTheme="majorHAnsi"/>
          <w:sz w:val="22"/>
          <w:szCs w:val="22"/>
        </w:rPr>
        <w:t xml:space="preserve">sempre </w:t>
      </w:r>
      <w:r w:rsidR="00334327" w:rsidRPr="008B1C2E">
        <w:rPr>
          <w:rFonts w:asciiTheme="majorHAnsi" w:hAnsiTheme="majorHAnsi"/>
          <w:sz w:val="22"/>
          <w:szCs w:val="22"/>
        </w:rPr>
        <w:t>trasmettere</w:t>
      </w:r>
      <w:r w:rsidRPr="008B1C2E">
        <w:rPr>
          <w:rFonts w:asciiTheme="majorHAnsi" w:hAnsiTheme="majorHAnsi"/>
          <w:sz w:val="22"/>
          <w:szCs w:val="22"/>
        </w:rPr>
        <w:t>,</w:t>
      </w:r>
      <w:r w:rsidR="00334327" w:rsidRPr="008B1C2E">
        <w:rPr>
          <w:rFonts w:asciiTheme="majorHAnsi" w:hAnsiTheme="majorHAnsi"/>
          <w:sz w:val="22"/>
          <w:szCs w:val="22"/>
        </w:rPr>
        <w:t xml:space="preserve"> </w:t>
      </w:r>
      <w:r w:rsidRPr="008B1C2E">
        <w:rPr>
          <w:rFonts w:asciiTheme="majorHAnsi" w:hAnsiTheme="majorHAnsi"/>
          <w:sz w:val="22"/>
          <w:szCs w:val="22"/>
        </w:rPr>
        <w:t xml:space="preserve"> entro 5 giorni dalla specifica richiesta di manutenzione, </w:t>
      </w:r>
      <w:r w:rsidR="00334327" w:rsidRPr="008B1C2E">
        <w:rPr>
          <w:rFonts w:asciiTheme="majorHAnsi" w:hAnsiTheme="majorHAnsi"/>
          <w:sz w:val="22"/>
          <w:szCs w:val="22"/>
        </w:rPr>
        <w:t xml:space="preserve">ai referenti delle </w:t>
      </w:r>
      <w:r w:rsidR="00334327" w:rsidRPr="008B1C2E">
        <w:rPr>
          <w:rFonts w:asciiTheme="majorHAnsi" w:hAnsiTheme="majorHAnsi"/>
          <w:i/>
          <w:sz w:val="22"/>
          <w:szCs w:val="22"/>
        </w:rPr>
        <w:t xml:space="preserve">Strutture utilizzatrici </w:t>
      </w:r>
      <w:r w:rsidR="00334327" w:rsidRPr="008B1C2E">
        <w:rPr>
          <w:rFonts w:asciiTheme="majorHAnsi" w:hAnsiTheme="majorHAnsi"/>
          <w:sz w:val="22"/>
          <w:szCs w:val="22"/>
        </w:rPr>
        <w:t xml:space="preserve">e della </w:t>
      </w:r>
      <w:r w:rsidR="00334327" w:rsidRPr="008B1C2E">
        <w:rPr>
          <w:rFonts w:asciiTheme="majorHAnsi" w:hAnsiTheme="majorHAnsi"/>
          <w:i/>
          <w:sz w:val="22"/>
          <w:szCs w:val="22"/>
        </w:rPr>
        <w:t>SOC Ingegneria Clinica</w:t>
      </w:r>
      <w:r w:rsidRPr="008B1C2E">
        <w:rPr>
          <w:rFonts w:asciiTheme="majorHAnsi" w:hAnsiTheme="majorHAnsi"/>
          <w:i/>
          <w:sz w:val="22"/>
          <w:szCs w:val="22"/>
        </w:rPr>
        <w:t>,</w:t>
      </w:r>
      <w:r w:rsidR="00334327" w:rsidRPr="008B1C2E">
        <w:rPr>
          <w:rFonts w:asciiTheme="majorHAnsi" w:hAnsiTheme="majorHAnsi"/>
          <w:sz w:val="22"/>
          <w:szCs w:val="22"/>
        </w:rPr>
        <w:t xml:space="preserve"> dettagliata relazione sui danni rilevati e sulle ipotesi più plausibili delle cause evidenziando, tra l’altro ed in primis, le ragioni di difformità rispetto a guasto da usura. </w:t>
      </w:r>
    </w:p>
    <w:p w:rsidR="002F6B1F" w:rsidRPr="008B1C2E" w:rsidRDefault="00334327" w:rsidP="00784B3D">
      <w:pPr>
        <w:ind w:left="360"/>
        <w:jc w:val="both"/>
        <w:rPr>
          <w:rFonts w:asciiTheme="majorHAnsi" w:hAnsiTheme="majorHAnsi"/>
          <w:sz w:val="22"/>
          <w:szCs w:val="22"/>
        </w:rPr>
      </w:pPr>
      <w:r w:rsidRPr="008B1C2E">
        <w:rPr>
          <w:rFonts w:asciiTheme="majorHAnsi" w:hAnsiTheme="majorHAnsi"/>
          <w:sz w:val="22"/>
          <w:szCs w:val="22"/>
        </w:rPr>
        <w:t>Di un tanto prenderà atto la Struttura utilizzatrice che, se non approverà tale relazione apponendo una firma di consenso, dovrà produrre le proprie circostanziate e particolareggiate controdeduzioni ed inoltrarle all’Ingegneria Clinica per le indagini e valutazioni di competenza</w:t>
      </w:r>
      <w:r w:rsidR="001D05A2" w:rsidRPr="008B1C2E">
        <w:rPr>
          <w:rFonts w:asciiTheme="majorHAnsi" w:hAnsiTheme="majorHAnsi"/>
          <w:sz w:val="22"/>
          <w:szCs w:val="22"/>
        </w:rPr>
        <w:t>.</w:t>
      </w:r>
      <w:r w:rsidRPr="008B1C2E">
        <w:rPr>
          <w:rFonts w:asciiTheme="majorHAnsi" w:hAnsiTheme="majorHAnsi"/>
          <w:sz w:val="22"/>
          <w:szCs w:val="22"/>
        </w:rPr>
        <w:t xml:space="preserve"> </w:t>
      </w:r>
      <w:r w:rsidR="001D05A2" w:rsidRPr="008B1C2E">
        <w:rPr>
          <w:rFonts w:asciiTheme="majorHAnsi" w:hAnsiTheme="majorHAnsi"/>
          <w:sz w:val="22"/>
          <w:szCs w:val="22"/>
        </w:rPr>
        <w:t xml:space="preserve">Nei limiti previsti dal numero di rotture incluse  nel presente articolo </w:t>
      </w:r>
      <w:r w:rsidR="005C6808" w:rsidRPr="008B1C2E">
        <w:rPr>
          <w:rFonts w:asciiTheme="majorHAnsi" w:hAnsiTheme="majorHAnsi"/>
          <w:sz w:val="22"/>
          <w:szCs w:val="22"/>
        </w:rPr>
        <w:t xml:space="preserve">o </w:t>
      </w:r>
      <w:r w:rsidR="005C6808" w:rsidRPr="007C08BF">
        <w:rPr>
          <w:rFonts w:asciiTheme="majorHAnsi" w:hAnsiTheme="majorHAnsi"/>
          <w:sz w:val="22"/>
          <w:szCs w:val="22"/>
        </w:rPr>
        <w:t xml:space="preserve">di quanto indicato come miglioria </w:t>
      </w:r>
      <w:r w:rsidR="00A76C3C" w:rsidRPr="007C08BF">
        <w:rPr>
          <w:rFonts w:asciiTheme="majorHAnsi" w:hAnsiTheme="majorHAnsi"/>
          <w:sz w:val="22"/>
          <w:szCs w:val="22"/>
        </w:rPr>
        <w:t xml:space="preserve">dalla ditta aggiudicataria, </w:t>
      </w:r>
      <w:r w:rsidR="001D05A2" w:rsidRPr="007C08BF">
        <w:rPr>
          <w:rFonts w:asciiTheme="majorHAnsi" w:hAnsiTheme="majorHAnsi"/>
          <w:sz w:val="22"/>
          <w:szCs w:val="22"/>
        </w:rPr>
        <w:t>dovrà essere dato</w:t>
      </w:r>
      <w:r w:rsidR="003208F3" w:rsidRPr="007C08BF">
        <w:rPr>
          <w:rFonts w:asciiTheme="majorHAnsi" w:hAnsiTheme="majorHAnsi"/>
          <w:sz w:val="22"/>
          <w:szCs w:val="22"/>
        </w:rPr>
        <w:t xml:space="preserve"> comunque </w:t>
      </w:r>
      <w:r w:rsidR="001D05A2" w:rsidRPr="007C08BF">
        <w:rPr>
          <w:rFonts w:asciiTheme="majorHAnsi" w:hAnsiTheme="majorHAnsi"/>
          <w:sz w:val="22"/>
          <w:szCs w:val="22"/>
        </w:rPr>
        <w:t xml:space="preserve"> immediatamente</w:t>
      </w:r>
      <w:r w:rsidR="001D05A2" w:rsidRPr="008B1C2E">
        <w:rPr>
          <w:rFonts w:asciiTheme="majorHAnsi" w:hAnsiTheme="majorHAnsi"/>
          <w:sz w:val="22"/>
          <w:szCs w:val="22"/>
        </w:rPr>
        <w:t xml:space="preserve"> corso alla riparazione secondo i tempi di intervento previsti nel presente articolo. </w:t>
      </w:r>
      <w:r w:rsidR="003208F3" w:rsidRPr="008B1C2E">
        <w:rPr>
          <w:rFonts w:asciiTheme="majorHAnsi" w:hAnsiTheme="majorHAnsi"/>
          <w:sz w:val="22"/>
          <w:szCs w:val="22"/>
        </w:rPr>
        <w:t>SOLO n</w:t>
      </w:r>
      <w:r w:rsidR="001D05A2" w:rsidRPr="008B1C2E">
        <w:rPr>
          <w:rFonts w:asciiTheme="majorHAnsi" w:hAnsiTheme="majorHAnsi"/>
          <w:sz w:val="22"/>
          <w:szCs w:val="22"/>
        </w:rPr>
        <w:t>el caso in cui si tratti di una manutenzione extracanone</w:t>
      </w:r>
      <w:r w:rsidR="00F0486D" w:rsidRPr="008B1C2E">
        <w:rPr>
          <w:rFonts w:asciiTheme="majorHAnsi" w:hAnsiTheme="majorHAnsi"/>
          <w:sz w:val="22"/>
          <w:szCs w:val="22"/>
        </w:rPr>
        <w:t>,</w:t>
      </w:r>
      <w:r w:rsidR="001D05A2" w:rsidRPr="008B1C2E">
        <w:rPr>
          <w:rFonts w:asciiTheme="majorHAnsi" w:hAnsiTheme="majorHAnsi"/>
          <w:sz w:val="22"/>
          <w:szCs w:val="22"/>
        </w:rPr>
        <w:t xml:space="preserve"> in quanto si sia superato il numero di guasti inclusi per singola tipologia, i tempi di riparazione</w:t>
      </w:r>
      <w:r w:rsidR="00F0486D" w:rsidRPr="008B1C2E">
        <w:rPr>
          <w:rFonts w:asciiTheme="majorHAnsi" w:hAnsiTheme="majorHAnsi"/>
          <w:sz w:val="22"/>
          <w:szCs w:val="22"/>
        </w:rPr>
        <w:t>,</w:t>
      </w:r>
      <w:r w:rsidR="001D05A2" w:rsidRPr="008B1C2E">
        <w:rPr>
          <w:rFonts w:asciiTheme="majorHAnsi" w:hAnsiTheme="majorHAnsi"/>
          <w:sz w:val="22"/>
          <w:szCs w:val="22"/>
        </w:rPr>
        <w:t xml:space="preserve"> risulteranno sospesi dal momento dell’invio </w:t>
      </w:r>
      <w:r w:rsidR="00F0486D" w:rsidRPr="008B1C2E">
        <w:rPr>
          <w:rFonts w:asciiTheme="majorHAnsi" w:hAnsiTheme="majorHAnsi"/>
          <w:sz w:val="22"/>
          <w:szCs w:val="22"/>
        </w:rPr>
        <w:t xml:space="preserve">della </w:t>
      </w:r>
      <w:r w:rsidR="00F0486D" w:rsidRPr="008B1C2E">
        <w:rPr>
          <w:rFonts w:asciiTheme="majorHAnsi" w:hAnsiTheme="majorHAnsi"/>
          <w:sz w:val="22"/>
          <w:szCs w:val="22"/>
        </w:rPr>
        <w:lastRenderedPageBreak/>
        <w:t>relazione e della quantificazione economica relativa alla riparazione, fino alla formale autorizzazione a procedere sottoscritta dalla amministrazione appaltante.</w:t>
      </w:r>
    </w:p>
    <w:p w:rsidR="00334327" w:rsidRPr="00AF1FEC" w:rsidRDefault="00334327" w:rsidP="00784B3D">
      <w:pPr>
        <w:ind w:left="360"/>
        <w:jc w:val="both"/>
        <w:rPr>
          <w:rFonts w:asciiTheme="majorHAnsi" w:hAnsiTheme="majorHAnsi"/>
          <w:sz w:val="22"/>
          <w:szCs w:val="22"/>
        </w:rPr>
      </w:pPr>
    </w:p>
    <w:p w:rsidR="00334327" w:rsidRPr="005D5772" w:rsidRDefault="00334327" w:rsidP="00784B3D">
      <w:pPr>
        <w:ind w:left="360"/>
        <w:rPr>
          <w:rFonts w:asciiTheme="majorHAnsi" w:hAnsiTheme="majorHAnsi"/>
          <w:b/>
          <w:i/>
          <w:sz w:val="22"/>
          <w:szCs w:val="22"/>
        </w:rPr>
      </w:pPr>
      <w:r w:rsidRPr="005D5772">
        <w:rPr>
          <w:rFonts w:asciiTheme="majorHAnsi" w:hAnsiTheme="majorHAnsi"/>
          <w:b/>
          <w:i/>
          <w:sz w:val="22"/>
          <w:szCs w:val="22"/>
        </w:rPr>
        <w:t>Tempi di intervento</w:t>
      </w:r>
    </w:p>
    <w:p w:rsidR="00334327" w:rsidRPr="00AF1FEC" w:rsidRDefault="00334327" w:rsidP="00784B3D">
      <w:pPr>
        <w:ind w:left="360"/>
        <w:jc w:val="both"/>
        <w:rPr>
          <w:rFonts w:asciiTheme="majorHAnsi" w:hAnsiTheme="majorHAnsi"/>
          <w:sz w:val="22"/>
          <w:szCs w:val="22"/>
        </w:rPr>
      </w:pPr>
      <w:r w:rsidRPr="00AF1FEC">
        <w:rPr>
          <w:rFonts w:asciiTheme="majorHAnsi" w:hAnsiTheme="majorHAnsi"/>
          <w:sz w:val="22"/>
          <w:szCs w:val="22"/>
        </w:rPr>
        <w:t xml:space="preserve">Gli interventi di manutenzione devono essere eseguiti in modo tale da contenere l’assenza degli strumenti dalle Strutture Operative </w:t>
      </w:r>
      <w:r w:rsidRPr="00AF1FEC">
        <w:rPr>
          <w:rFonts w:asciiTheme="majorHAnsi" w:hAnsiTheme="majorHAnsi"/>
          <w:sz w:val="22"/>
          <w:szCs w:val="22"/>
          <w:u w:val="single"/>
        </w:rPr>
        <w:t>entro i seguenti tempi massimi</w:t>
      </w:r>
      <w:r w:rsidRPr="00AF1FEC">
        <w:rPr>
          <w:rFonts w:asciiTheme="majorHAnsi" w:hAnsiTheme="majorHAnsi"/>
          <w:sz w:val="22"/>
          <w:szCs w:val="22"/>
        </w:rPr>
        <w:t xml:space="preserve">: </w:t>
      </w:r>
    </w:p>
    <w:p w:rsidR="00334327" w:rsidRPr="0064446F" w:rsidRDefault="00037875" w:rsidP="00DA1845">
      <w:pPr>
        <w:numPr>
          <w:ilvl w:val="0"/>
          <w:numId w:val="7"/>
        </w:numPr>
        <w:tabs>
          <w:tab w:val="clear" w:pos="360"/>
          <w:tab w:val="num" w:pos="720"/>
        </w:tabs>
        <w:ind w:left="720"/>
        <w:jc w:val="both"/>
        <w:rPr>
          <w:rFonts w:asciiTheme="majorHAnsi" w:hAnsiTheme="majorHAnsi"/>
          <w:sz w:val="22"/>
          <w:szCs w:val="22"/>
        </w:rPr>
      </w:pPr>
      <w:r w:rsidRPr="0064446F">
        <w:rPr>
          <w:rFonts w:asciiTheme="majorHAnsi" w:hAnsiTheme="majorHAnsi"/>
          <w:sz w:val="22"/>
          <w:szCs w:val="22"/>
        </w:rPr>
        <w:t>7</w:t>
      </w:r>
      <w:r w:rsidR="00334327" w:rsidRPr="0064446F">
        <w:rPr>
          <w:rFonts w:asciiTheme="majorHAnsi" w:hAnsiTheme="majorHAnsi"/>
          <w:sz w:val="22"/>
          <w:szCs w:val="22"/>
        </w:rPr>
        <w:t xml:space="preserve"> giorni lavorativi in caso di guasto di un primo strumento endoscopico di una determinata tipologia</w:t>
      </w:r>
    </w:p>
    <w:p w:rsidR="00334327" w:rsidRPr="0064446F" w:rsidRDefault="00334327" w:rsidP="00DA1845">
      <w:pPr>
        <w:numPr>
          <w:ilvl w:val="0"/>
          <w:numId w:val="7"/>
        </w:numPr>
        <w:tabs>
          <w:tab w:val="clear" w:pos="360"/>
          <w:tab w:val="num" w:pos="720"/>
        </w:tabs>
        <w:ind w:left="720"/>
        <w:jc w:val="both"/>
        <w:rPr>
          <w:rFonts w:asciiTheme="majorHAnsi" w:hAnsiTheme="majorHAnsi"/>
          <w:sz w:val="22"/>
          <w:szCs w:val="22"/>
        </w:rPr>
      </w:pPr>
      <w:r w:rsidRPr="0064446F">
        <w:rPr>
          <w:rFonts w:asciiTheme="majorHAnsi" w:hAnsiTheme="majorHAnsi"/>
          <w:sz w:val="22"/>
          <w:szCs w:val="22"/>
        </w:rPr>
        <w:t>2 giorni lavorativi per il secondo (o successivi) strument</w:t>
      </w:r>
      <w:r w:rsidR="00B671B3" w:rsidRPr="0064446F">
        <w:rPr>
          <w:rFonts w:asciiTheme="majorHAnsi" w:hAnsiTheme="majorHAnsi"/>
          <w:sz w:val="22"/>
          <w:szCs w:val="22"/>
        </w:rPr>
        <w:t>i</w:t>
      </w:r>
      <w:r w:rsidRPr="0064446F">
        <w:rPr>
          <w:rFonts w:asciiTheme="majorHAnsi" w:hAnsiTheme="majorHAnsi"/>
          <w:sz w:val="22"/>
          <w:szCs w:val="22"/>
        </w:rPr>
        <w:t xml:space="preserve"> dello stesso tipo che dovesse</w:t>
      </w:r>
      <w:r w:rsidR="00B671B3" w:rsidRPr="0064446F">
        <w:rPr>
          <w:rFonts w:asciiTheme="majorHAnsi" w:hAnsiTheme="majorHAnsi"/>
          <w:sz w:val="22"/>
          <w:szCs w:val="22"/>
        </w:rPr>
        <w:t>ro</w:t>
      </w:r>
      <w:r w:rsidRPr="0064446F">
        <w:rPr>
          <w:rFonts w:asciiTheme="majorHAnsi" w:hAnsiTheme="majorHAnsi"/>
          <w:sz w:val="22"/>
          <w:szCs w:val="22"/>
        </w:rPr>
        <w:t xml:space="preserve"> guastarsi contemporaneamente</w:t>
      </w:r>
      <w:r w:rsidR="00B671B3" w:rsidRPr="0064446F">
        <w:rPr>
          <w:rFonts w:asciiTheme="majorHAnsi" w:hAnsiTheme="majorHAnsi"/>
          <w:sz w:val="22"/>
          <w:szCs w:val="22"/>
        </w:rPr>
        <w:t xml:space="preserve"> indipendentemente dal numero totale di strumenti uguali componenti il lotto</w:t>
      </w:r>
      <w:r w:rsidRPr="0064446F">
        <w:rPr>
          <w:rFonts w:asciiTheme="majorHAnsi" w:hAnsiTheme="majorHAnsi"/>
          <w:sz w:val="22"/>
          <w:szCs w:val="22"/>
        </w:rPr>
        <w:t>;</w:t>
      </w:r>
    </w:p>
    <w:p w:rsidR="00334327" w:rsidRPr="0064446F" w:rsidRDefault="00334327" w:rsidP="00DA1845">
      <w:pPr>
        <w:numPr>
          <w:ilvl w:val="0"/>
          <w:numId w:val="7"/>
        </w:numPr>
        <w:tabs>
          <w:tab w:val="clear" w:pos="360"/>
          <w:tab w:val="num" w:pos="720"/>
        </w:tabs>
        <w:ind w:left="720"/>
        <w:jc w:val="both"/>
        <w:rPr>
          <w:rFonts w:asciiTheme="majorHAnsi" w:hAnsiTheme="majorHAnsi"/>
          <w:sz w:val="22"/>
          <w:szCs w:val="22"/>
        </w:rPr>
      </w:pPr>
      <w:r w:rsidRPr="0064446F">
        <w:rPr>
          <w:rFonts w:asciiTheme="majorHAnsi" w:hAnsiTheme="majorHAnsi"/>
          <w:sz w:val="22"/>
          <w:szCs w:val="22"/>
        </w:rPr>
        <w:t>2 giorni lavorativi per tutte le altre apparecchiature che rendano difficoltosa la regolare attività, ad esempio a causa della loro unicità (ad es. le apparecchiature presenti sulle colonne video in broncoscopia o in ORL)</w:t>
      </w:r>
    </w:p>
    <w:p w:rsidR="00334327" w:rsidRPr="00AF1FEC" w:rsidRDefault="00334327" w:rsidP="00784B3D">
      <w:pPr>
        <w:ind w:left="360"/>
        <w:jc w:val="both"/>
        <w:rPr>
          <w:rFonts w:asciiTheme="majorHAnsi" w:hAnsiTheme="majorHAnsi"/>
          <w:sz w:val="22"/>
          <w:szCs w:val="22"/>
        </w:rPr>
      </w:pPr>
    </w:p>
    <w:p w:rsidR="00334327" w:rsidRDefault="002C2C1F" w:rsidP="00784B3D">
      <w:pPr>
        <w:ind w:left="360"/>
        <w:jc w:val="both"/>
        <w:rPr>
          <w:rFonts w:asciiTheme="majorHAnsi" w:hAnsiTheme="majorHAnsi"/>
          <w:sz w:val="22"/>
          <w:szCs w:val="22"/>
        </w:rPr>
      </w:pPr>
      <w:r>
        <w:rPr>
          <w:rFonts w:asciiTheme="majorHAnsi" w:hAnsiTheme="majorHAnsi"/>
          <w:sz w:val="22"/>
          <w:szCs w:val="22"/>
        </w:rPr>
        <w:t xml:space="preserve">I tempi vengono conteggiati </w:t>
      </w:r>
      <w:r w:rsidR="00334327" w:rsidRPr="00AF1FEC">
        <w:rPr>
          <w:rFonts w:asciiTheme="majorHAnsi" w:hAnsiTheme="majorHAnsi"/>
          <w:sz w:val="22"/>
          <w:szCs w:val="22"/>
        </w:rPr>
        <w:t xml:space="preserve">a partire </w:t>
      </w:r>
      <w:r w:rsidR="00037875">
        <w:rPr>
          <w:rFonts w:asciiTheme="majorHAnsi" w:hAnsiTheme="majorHAnsi"/>
          <w:sz w:val="22"/>
          <w:szCs w:val="22"/>
        </w:rPr>
        <w:t>dalle ore 8</w:t>
      </w:r>
      <w:r w:rsidR="00D95CA6">
        <w:rPr>
          <w:rFonts w:asciiTheme="majorHAnsi" w:hAnsiTheme="majorHAnsi"/>
          <w:sz w:val="22"/>
          <w:szCs w:val="22"/>
        </w:rPr>
        <w:t>.00</w:t>
      </w:r>
      <w:r w:rsidR="00037875">
        <w:rPr>
          <w:rFonts w:asciiTheme="majorHAnsi" w:hAnsiTheme="majorHAnsi"/>
          <w:sz w:val="22"/>
          <w:szCs w:val="22"/>
        </w:rPr>
        <w:t xml:space="preserve"> del giorno </w:t>
      </w:r>
      <w:r w:rsidR="00D95CA6">
        <w:rPr>
          <w:rFonts w:asciiTheme="majorHAnsi" w:hAnsiTheme="majorHAnsi"/>
          <w:sz w:val="22"/>
          <w:szCs w:val="22"/>
        </w:rPr>
        <w:t xml:space="preserve">lavorativo </w:t>
      </w:r>
      <w:r w:rsidR="00037875">
        <w:rPr>
          <w:rFonts w:asciiTheme="majorHAnsi" w:hAnsiTheme="majorHAnsi"/>
          <w:sz w:val="22"/>
          <w:szCs w:val="22"/>
        </w:rPr>
        <w:t>successivo a</w:t>
      </w:r>
      <w:r w:rsidR="00334327" w:rsidRPr="00AF1FEC">
        <w:rPr>
          <w:rFonts w:asciiTheme="majorHAnsi" w:hAnsiTheme="majorHAnsi"/>
          <w:sz w:val="22"/>
          <w:szCs w:val="22"/>
        </w:rPr>
        <w:t>lla comunicazione</w:t>
      </w:r>
      <w:r w:rsidR="007C35EE" w:rsidRPr="00AF1FEC">
        <w:rPr>
          <w:rFonts w:asciiTheme="majorHAnsi" w:hAnsiTheme="majorHAnsi"/>
          <w:sz w:val="22"/>
          <w:szCs w:val="22"/>
        </w:rPr>
        <w:t xml:space="preserve"> tramite </w:t>
      </w:r>
      <w:r w:rsidR="00037875">
        <w:rPr>
          <w:rFonts w:asciiTheme="majorHAnsi" w:hAnsiTheme="majorHAnsi"/>
          <w:sz w:val="22"/>
          <w:szCs w:val="22"/>
        </w:rPr>
        <w:t>e-</w:t>
      </w:r>
      <w:r w:rsidR="007C35EE" w:rsidRPr="00AF1FEC">
        <w:rPr>
          <w:rFonts w:asciiTheme="majorHAnsi" w:hAnsiTheme="majorHAnsi"/>
          <w:sz w:val="22"/>
          <w:szCs w:val="22"/>
        </w:rPr>
        <w:t>mail</w:t>
      </w:r>
      <w:r w:rsidR="00037875">
        <w:rPr>
          <w:rFonts w:asciiTheme="majorHAnsi" w:hAnsiTheme="majorHAnsi"/>
          <w:sz w:val="22"/>
          <w:szCs w:val="22"/>
        </w:rPr>
        <w:t xml:space="preserve"> o fax </w:t>
      </w:r>
      <w:r w:rsidR="00334327" w:rsidRPr="00AF1FEC">
        <w:rPr>
          <w:rFonts w:asciiTheme="majorHAnsi" w:hAnsiTheme="majorHAnsi"/>
          <w:sz w:val="22"/>
          <w:szCs w:val="22"/>
        </w:rPr>
        <w:t>fino al rientro dello strumento nella  Struttura Operativa</w:t>
      </w:r>
      <w:r w:rsidR="005B2F25" w:rsidRPr="00AF1FEC">
        <w:rPr>
          <w:rFonts w:asciiTheme="majorHAnsi" w:hAnsiTheme="majorHAnsi"/>
          <w:sz w:val="22"/>
          <w:szCs w:val="22"/>
        </w:rPr>
        <w:t>, a seguito della verifica di corretta funzionalità e d</w:t>
      </w:r>
      <w:r w:rsidR="002C1D65" w:rsidRPr="00AF1FEC">
        <w:rPr>
          <w:rFonts w:asciiTheme="majorHAnsi" w:hAnsiTheme="majorHAnsi"/>
          <w:sz w:val="22"/>
          <w:szCs w:val="22"/>
        </w:rPr>
        <w:t>ella</w:t>
      </w:r>
      <w:r w:rsidR="005B2F25" w:rsidRPr="00AF1FEC">
        <w:rPr>
          <w:rFonts w:asciiTheme="majorHAnsi" w:hAnsiTheme="majorHAnsi"/>
          <w:sz w:val="22"/>
          <w:szCs w:val="22"/>
        </w:rPr>
        <w:t xml:space="preserve"> presenza del foglio di lavoro indicante le attività di riparazione e verifica eseguite</w:t>
      </w:r>
      <w:r w:rsidR="00C65D4A" w:rsidRPr="00AF1FEC">
        <w:rPr>
          <w:rFonts w:asciiTheme="majorHAnsi" w:hAnsiTheme="majorHAnsi"/>
          <w:sz w:val="22"/>
          <w:szCs w:val="22"/>
        </w:rPr>
        <w:t>,</w:t>
      </w:r>
      <w:r w:rsidR="005B2F25" w:rsidRPr="00AF1FEC">
        <w:rPr>
          <w:rFonts w:asciiTheme="majorHAnsi" w:hAnsiTheme="majorHAnsi"/>
          <w:sz w:val="22"/>
          <w:szCs w:val="22"/>
        </w:rPr>
        <w:t xml:space="preserve"> nonché l’indicazione </w:t>
      </w:r>
      <w:r w:rsidR="002C1D65" w:rsidRPr="00037875">
        <w:rPr>
          <w:rFonts w:asciiTheme="majorHAnsi" w:hAnsiTheme="majorHAnsi"/>
          <w:sz w:val="22"/>
          <w:szCs w:val="22"/>
          <w:u w:val="single"/>
        </w:rPr>
        <w:t>esplicita che lo</w:t>
      </w:r>
      <w:r w:rsidR="005B2F25" w:rsidRPr="00037875">
        <w:rPr>
          <w:rFonts w:asciiTheme="majorHAnsi" w:hAnsiTheme="majorHAnsi"/>
          <w:sz w:val="22"/>
          <w:szCs w:val="22"/>
          <w:u w:val="single"/>
        </w:rPr>
        <w:t xml:space="preserve"> strumento </w:t>
      </w:r>
      <w:r w:rsidR="002C1D65" w:rsidRPr="00037875">
        <w:rPr>
          <w:rFonts w:asciiTheme="majorHAnsi" w:hAnsiTheme="majorHAnsi"/>
          <w:sz w:val="22"/>
          <w:szCs w:val="22"/>
          <w:u w:val="single"/>
        </w:rPr>
        <w:t xml:space="preserve">è stato </w:t>
      </w:r>
      <w:r w:rsidR="005B2F25" w:rsidRPr="00037875">
        <w:rPr>
          <w:rFonts w:asciiTheme="majorHAnsi" w:hAnsiTheme="majorHAnsi"/>
          <w:sz w:val="22"/>
          <w:szCs w:val="22"/>
          <w:u w:val="single"/>
        </w:rPr>
        <w:t>riparato ed</w:t>
      </w:r>
      <w:r w:rsidR="002C1D65" w:rsidRPr="00037875">
        <w:rPr>
          <w:rFonts w:asciiTheme="majorHAnsi" w:hAnsiTheme="majorHAnsi"/>
          <w:sz w:val="22"/>
          <w:szCs w:val="22"/>
          <w:u w:val="single"/>
        </w:rPr>
        <w:t xml:space="preserve"> è</w:t>
      </w:r>
      <w:r w:rsidR="000101A3" w:rsidRPr="00037875">
        <w:rPr>
          <w:rFonts w:asciiTheme="majorHAnsi" w:hAnsiTheme="majorHAnsi"/>
          <w:sz w:val="22"/>
          <w:szCs w:val="22"/>
          <w:u w:val="single"/>
        </w:rPr>
        <w:t xml:space="preserve"> idoneo all’uso</w:t>
      </w:r>
      <w:r w:rsidR="00334327" w:rsidRPr="00AF1FEC">
        <w:rPr>
          <w:rFonts w:asciiTheme="majorHAnsi" w:hAnsiTheme="majorHAnsi"/>
          <w:sz w:val="22"/>
          <w:szCs w:val="22"/>
        </w:rPr>
        <w:t>.</w:t>
      </w:r>
    </w:p>
    <w:p w:rsidR="00334327" w:rsidRPr="00376799" w:rsidRDefault="00334327" w:rsidP="00784B3D">
      <w:pPr>
        <w:ind w:left="360"/>
        <w:jc w:val="both"/>
        <w:rPr>
          <w:rFonts w:asciiTheme="majorHAnsi" w:hAnsiTheme="majorHAnsi"/>
          <w:sz w:val="22"/>
          <w:szCs w:val="22"/>
        </w:rPr>
      </w:pPr>
      <w:r w:rsidRPr="00376799">
        <w:rPr>
          <w:rFonts w:asciiTheme="majorHAnsi" w:hAnsiTheme="majorHAnsi"/>
          <w:sz w:val="22"/>
          <w:szCs w:val="22"/>
        </w:rPr>
        <w:t xml:space="preserve">I Referenti delegati all’interno dell’Azienda alla </w:t>
      </w:r>
      <w:proofErr w:type="spellStart"/>
      <w:r w:rsidRPr="00376799">
        <w:rPr>
          <w:rFonts w:asciiTheme="majorHAnsi" w:hAnsiTheme="majorHAnsi"/>
          <w:sz w:val="22"/>
          <w:szCs w:val="22"/>
        </w:rPr>
        <w:t>riprocessazione</w:t>
      </w:r>
      <w:proofErr w:type="spellEnd"/>
      <w:r w:rsidRPr="00376799">
        <w:rPr>
          <w:rFonts w:asciiTheme="majorHAnsi" w:hAnsiTheme="majorHAnsi"/>
          <w:sz w:val="22"/>
          <w:szCs w:val="22"/>
        </w:rPr>
        <w:t xml:space="preserve"> degli strumenti,</w:t>
      </w:r>
      <w:r w:rsidR="008E0F8B">
        <w:rPr>
          <w:rFonts w:asciiTheme="majorHAnsi" w:hAnsiTheme="majorHAnsi"/>
          <w:sz w:val="22"/>
          <w:szCs w:val="22"/>
        </w:rPr>
        <w:t xml:space="preserve"> </w:t>
      </w:r>
      <w:r w:rsidRPr="00376799">
        <w:rPr>
          <w:rFonts w:asciiTheme="majorHAnsi" w:hAnsiTheme="majorHAnsi"/>
          <w:sz w:val="22"/>
          <w:szCs w:val="22"/>
        </w:rPr>
        <w:t>provvederanno a richiedere direttamente alle Ditte</w:t>
      </w:r>
      <w:r w:rsidR="002C1D65" w:rsidRPr="00376799">
        <w:rPr>
          <w:rFonts w:asciiTheme="majorHAnsi" w:hAnsiTheme="majorHAnsi"/>
          <w:sz w:val="22"/>
          <w:szCs w:val="22"/>
        </w:rPr>
        <w:t xml:space="preserve"> aggiudicatarie dei vari lotti</w:t>
      </w:r>
      <w:r w:rsidRPr="00376799">
        <w:rPr>
          <w:rFonts w:asciiTheme="majorHAnsi" w:hAnsiTheme="majorHAnsi"/>
          <w:sz w:val="22"/>
          <w:szCs w:val="22"/>
        </w:rPr>
        <w:t>, secondo modalità</w:t>
      </w:r>
      <w:r w:rsidR="002C1D65" w:rsidRPr="00376799">
        <w:rPr>
          <w:rFonts w:asciiTheme="majorHAnsi" w:hAnsiTheme="majorHAnsi"/>
          <w:sz w:val="22"/>
          <w:szCs w:val="22"/>
        </w:rPr>
        <w:t xml:space="preserve"> (preferibilmente informatizzate e tracciabili)</w:t>
      </w:r>
      <w:r w:rsidR="00685526" w:rsidRPr="00376799">
        <w:rPr>
          <w:rFonts w:asciiTheme="majorHAnsi" w:hAnsiTheme="majorHAnsi"/>
          <w:sz w:val="22"/>
          <w:szCs w:val="22"/>
        </w:rPr>
        <w:t xml:space="preserve"> </w:t>
      </w:r>
      <w:r w:rsidRPr="00376799">
        <w:rPr>
          <w:rFonts w:asciiTheme="majorHAnsi" w:hAnsiTheme="majorHAnsi"/>
          <w:sz w:val="22"/>
          <w:szCs w:val="22"/>
        </w:rPr>
        <w:t xml:space="preserve">che verranno concordate all’atto dell’avvio dell’appalto, gli interventi di assistenza tecnica necessari. Provvederanno inoltre alla tenuta di registri </w:t>
      </w:r>
      <w:r w:rsidR="007C35EE" w:rsidRPr="00376799">
        <w:rPr>
          <w:rFonts w:asciiTheme="majorHAnsi" w:hAnsiTheme="majorHAnsi"/>
          <w:sz w:val="22"/>
          <w:szCs w:val="22"/>
        </w:rPr>
        <w:t xml:space="preserve">(anche informatizzati) </w:t>
      </w:r>
      <w:r w:rsidRPr="00376799">
        <w:rPr>
          <w:rFonts w:asciiTheme="majorHAnsi" w:hAnsiTheme="majorHAnsi"/>
          <w:sz w:val="22"/>
          <w:szCs w:val="22"/>
        </w:rPr>
        <w:t xml:space="preserve">con tutti i movimenti della strumentazione ritirata e successivamente resa da manutenzioni, ciò al fine delle </w:t>
      </w:r>
      <w:r w:rsidR="00C65D4A" w:rsidRPr="00376799">
        <w:rPr>
          <w:rFonts w:asciiTheme="majorHAnsi" w:hAnsiTheme="majorHAnsi"/>
          <w:sz w:val="22"/>
          <w:szCs w:val="22"/>
        </w:rPr>
        <w:t>necessarie</w:t>
      </w:r>
      <w:r w:rsidRPr="00376799">
        <w:rPr>
          <w:rFonts w:asciiTheme="majorHAnsi" w:hAnsiTheme="majorHAnsi"/>
          <w:sz w:val="22"/>
          <w:szCs w:val="22"/>
        </w:rPr>
        <w:t xml:space="preserve"> verifiche di conformità contrattuale</w:t>
      </w:r>
      <w:r w:rsidR="00C65D4A" w:rsidRPr="00376799">
        <w:rPr>
          <w:rFonts w:asciiTheme="majorHAnsi" w:hAnsiTheme="majorHAnsi"/>
          <w:sz w:val="22"/>
          <w:szCs w:val="22"/>
        </w:rPr>
        <w:t xml:space="preserve"> e della conseguente applicazione delle penali definite nel presente Capitolato Speciale di Appalto</w:t>
      </w:r>
      <w:r w:rsidRPr="00376799">
        <w:rPr>
          <w:rFonts w:asciiTheme="majorHAnsi" w:hAnsiTheme="majorHAnsi"/>
          <w:sz w:val="22"/>
          <w:szCs w:val="22"/>
        </w:rPr>
        <w:t>.</w:t>
      </w:r>
    </w:p>
    <w:p w:rsidR="00334327" w:rsidRPr="00166989" w:rsidRDefault="00334327" w:rsidP="00784B3D">
      <w:pPr>
        <w:ind w:left="360"/>
        <w:jc w:val="both"/>
        <w:rPr>
          <w:rFonts w:asciiTheme="majorHAnsi" w:hAnsiTheme="majorHAnsi"/>
          <w:sz w:val="22"/>
          <w:szCs w:val="22"/>
        </w:rPr>
      </w:pPr>
      <w:r w:rsidRPr="00376799">
        <w:rPr>
          <w:rFonts w:asciiTheme="majorHAnsi" w:hAnsiTheme="majorHAnsi"/>
          <w:sz w:val="22"/>
          <w:szCs w:val="22"/>
        </w:rPr>
        <w:t xml:space="preserve">Gli oneri di trasporto saranno a carico della ditta appaltatrice che ne avrà anche la responsabilità </w:t>
      </w:r>
      <w:r w:rsidRPr="00166989">
        <w:rPr>
          <w:rFonts w:asciiTheme="majorHAnsi" w:hAnsiTheme="majorHAnsi"/>
          <w:sz w:val="22"/>
          <w:szCs w:val="22"/>
        </w:rPr>
        <w:t xml:space="preserve">organizzativa. </w:t>
      </w:r>
    </w:p>
    <w:p w:rsidR="00334327" w:rsidRPr="00166989" w:rsidRDefault="00334327" w:rsidP="00784B3D">
      <w:pPr>
        <w:ind w:left="360"/>
        <w:jc w:val="both"/>
        <w:rPr>
          <w:rFonts w:asciiTheme="majorHAnsi" w:hAnsiTheme="majorHAnsi"/>
          <w:bCs/>
          <w:sz w:val="22"/>
          <w:szCs w:val="22"/>
        </w:rPr>
      </w:pPr>
      <w:r w:rsidRPr="00166989">
        <w:rPr>
          <w:rFonts w:asciiTheme="majorHAnsi" w:hAnsiTheme="majorHAnsi"/>
          <w:sz w:val="22"/>
          <w:szCs w:val="22"/>
        </w:rPr>
        <w:t xml:space="preserve">In caso di impossibilità alla riconsegna degli strumenti entro i tempi sopra specificati, </w:t>
      </w:r>
      <w:r w:rsidRPr="00166989">
        <w:rPr>
          <w:rFonts w:asciiTheme="majorHAnsi" w:hAnsiTheme="majorHAnsi"/>
          <w:sz w:val="22"/>
          <w:szCs w:val="22"/>
          <w:u w:val="single"/>
        </w:rPr>
        <w:t>la ditta appaltatrice dovrà provvedere a rendere disponibil</w:t>
      </w:r>
      <w:r w:rsidR="00315ACB" w:rsidRPr="00166989">
        <w:rPr>
          <w:rFonts w:asciiTheme="majorHAnsi" w:hAnsiTheme="majorHAnsi"/>
          <w:sz w:val="22"/>
          <w:szCs w:val="22"/>
          <w:u w:val="single"/>
        </w:rPr>
        <w:t>i</w:t>
      </w:r>
      <w:r w:rsidRPr="00166989">
        <w:rPr>
          <w:rFonts w:asciiTheme="majorHAnsi" w:hAnsiTheme="majorHAnsi"/>
          <w:sz w:val="22"/>
          <w:szCs w:val="22"/>
          <w:u w:val="single"/>
        </w:rPr>
        <w:t xml:space="preserve"> strumenti sostitutivi</w:t>
      </w:r>
      <w:r w:rsidR="00315ACB" w:rsidRPr="00166989">
        <w:rPr>
          <w:rFonts w:asciiTheme="majorHAnsi" w:hAnsiTheme="majorHAnsi"/>
          <w:sz w:val="22"/>
          <w:szCs w:val="22"/>
        </w:rPr>
        <w:t xml:space="preserve"> che consentano</w:t>
      </w:r>
      <w:r w:rsidRPr="00166989">
        <w:rPr>
          <w:rFonts w:asciiTheme="majorHAnsi" w:hAnsiTheme="majorHAnsi"/>
          <w:sz w:val="22"/>
          <w:szCs w:val="22"/>
        </w:rPr>
        <w:t xml:space="preserve"> la conduzione dello stesso tipo di esame. In relazione alla qualità dello strumento messo a disposizione, </w:t>
      </w:r>
      <w:r w:rsidR="00D50940" w:rsidRPr="00166989">
        <w:rPr>
          <w:rFonts w:asciiTheme="majorHAnsi" w:hAnsiTheme="majorHAnsi"/>
          <w:sz w:val="22"/>
          <w:szCs w:val="22"/>
        </w:rPr>
        <w:t xml:space="preserve">tali strumenti dovranno essere accettati e dichiarati  idonei dal personale sanitario utilizzatore e </w:t>
      </w:r>
      <w:r w:rsidRPr="00166989">
        <w:rPr>
          <w:rFonts w:asciiTheme="majorHAnsi" w:hAnsiTheme="majorHAnsi"/>
          <w:sz w:val="22"/>
          <w:szCs w:val="22"/>
        </w:rPr>
        <w:t>tale sostituzione potrà essere concessa per un periodo massimo di 20 giorni lavorativi</w:t>
      </w:r>
      <w:r w:rsidR="00D50940" w:rsidRPr="00166989">
        <w:rPr>
          <w:rFonts w:asciiTheme="majorHAnsi" w:hAnsiTheme="majorHAnsi"/>
          <w:sz w:val="22"/>
          <w:szCs w:val="22"/>
        </w:rPr>
        <w:t>.</w:t>
      </w:r>
      <w:r w:rsidRPr="00166989">
        <w:rPr>
          <w:rFonts w:asciiTheme="majorHAnsi" w:hAnsiTheme="majorHAnsi"/>
          <w:sz w:val="22"/>
          <w:szCs w:val="22"/>
        </w:rPr>
        <w:t xml:space="preserve"> </w:t>
      </w:r>
      <w:r w:rsidR="00D50940" w:rsidRPr="00166989">
        <w:rPr>
          <w:rFonts w:asciiTheme="majorHAnsi" w:hAnsiTheme="majorHAnsi"/>
          <w:bCs/>
          <w:sz w:val="22"/>
          <w:szCs w:val="22"/>
        </w:rPr>
        <w:t>Nel caso tali strumenti sostitutivi non vengano ritenuti idonei</w:t>
      </w:r>
      <w:r w:rsidR="006D5645" w:rsidRPr="00166989">
        <w:rPr>
          <w:rFonts w:asciiTheme="majorHAnsi" w:hAnsiTheme="majorHAnsi"/>
          <w:bCs/>
          <w:sz w:val="22"/>
          <w:szCs w:val="22"/>
        </w:rPr>
        <w:t>,</w:t>
      </w:r>
      <w:r w:rsidR="00D50940" w:rsidRPr="00166989">
        <w:rPr>
          <w:rFonts w:asciiTheme="majorHAnsi" w:hAnsiTheme="majorHAnsi"/>
          <w:bCs/>
          <w:sz w:val="22"/>
          <w:szCs w:val="22"/>
        </w:rPr>
        <w:t xml:space="preserve"> i tempi di riparazione decorreranno comunque, senza soluzione di continuità, dal momento della </w:t>
      </w:r>
      <w:r w:rsidR="00C65D4A" w:rsidRPr="00166989">
        <w:rPr>
          <w:rFonts w:asciiTheme="majorHAnsi" w:hAnsiTheme="majorHAnsi"/>
          <w:bCs/>
          <w:sz w:val="22"/>
          <w:szCs w:val="22"/>
        </w:rPr>
        <w:t>segnal</w:t>
      </w:r>
      <w:r w:rsidR="00D50940" w:rsidRPr="00166989">
        <w:rPr>
          <w:rFonts w:asciiTheme="majorHAnsi" w:hAnsiTheme="majorHAnsi"/>
          <w:bCs/>
          <w:sz w:val="22"/>
          <w:szCs w:val="22"/>
        </w:rPr>
        <w:t>azione del guasto.</w:t>
      </w:r>
    </w:p>
    <w:p w:rsidR="00F63E54" w:rsidRDefault="00F63E54" w:rsidP="004C0592">
      <w:pPr>
        <w:jc w:val="both"/>
        <w:rPr>
          <w:rFonts w:asciiTheme="majorHAnsi" w:hAnsiTheme="majorHAnsi"/>
          <w:bCs/>
          <w:sz w:val="22"/>
          <w:szCs w:val="22"/>
        </w:rPr>
      </w:pPr>
    </w:p>
    <w:p w:rsidR="00F63E54" w:rsidRPr="00AF1FEC" w:rsidRDefault="00F63E54" w:rsidP="00784B3D">
      <w:pPr>
        <w:ind w:left="360"/>
        <w:jc w:val="both"/>
        <w:rPr>
          <w:rFonts w:asciiTheme="majorHAnsi" w:hAnsiTheme="majorHAnsi"/>
          <w:bCs/>
          <w:sz w:val="22"/>
          <w:szCs w:val="22"/>
        </w:rPr>
      </w:pPr>
    </w:p>
    <w:p w:rsidR="00334327" w:rsidRPr="00AF1FEC" w:rsidRDefault="00334327" w:rsidP="00784B3D">
      <w:pPr>
        <w:ind w:left="360"/>
        <w:jc w:val="center"/>
        <w:rPr>
          <w:rFonts w:asciiTheme="majorHAnsi" w:hAnsiTheme="majorHAnsi"/>
          <w:sz w:val="22"/>
          <w:szCs w:val="22"/>
        </w:rPr>
      </w:pPr>
      <w:r w:rsidRPr="00AF1FEC">
        <w:rPr>
          <w:rFonts w:asciiTheme="majorHAnsi" w:hAnsiTheme="majorHAnsi"/>
          <w:sz w:val="22"/>
          <w:szCs w:val="22"/>
        </w:rPr>
        <w:t>- Art. 7 –</w:t>
      </w:r>
    </w:p>
    <w:p w:rsidR="00334327" w:rsidRDefault="00334327" w:rsidP="00784B3D">
      <w:pPr>
        <w:ind w:left="360"/>
        <w:jc w:val="center"/>
        <w:rPr>
          <w:rFonts w:asciiTheme="majorHAnsi" w:hAnsiTheme="majorHAnsi"/>
          <w:sz w:val="22"/>
          <w:szCs w:val="22"/>
        </w:rPr>
      </w:pPr>
      <w:r w:rsidRPr="00AF1FEC">
        <w:rPr>
          <w:rFonts w:asciiTheme="majorHAnsi" w:hAnsiTheme="majorHAnsi"/>
          <w:sz w:val="22"/>
          <w:szCs w:val="22"/>
        </w:rPr>
        <w:t>Penali</w:t>
      </w:r>
    </w:p>
    <w:p w:rsidR="00F63E54" w:rsidRPr="00AF1FEC" w:rsidRDefault="00F63E54" w:rsidP="00784B3D">
      <w:pPr>
        <w:ind w:left="360"/>
        <w:jc w:val="center"/>
        <w:rPr>
          <w:rFonts w:asciiTheme="majorHAnsi" w:hAnsiTheme="majorHAnsi"/>
          <w:bCs/>
          <w:sz w:val="22"/>
          <w:szCs w:val="22"/>
        </w:rPr>
      </w:pPr>
    </w:p>
    <w:p w:rsidR="00334327" w:rsidRPr="00AF1FEC" w:rsidRDefault="00334327" w:rsidP="00784B3D">
      <w:pPr>
        <w:ind w:left="360"/>
        <w:jc w:val="both"/>
        <w:rPr>
          <w:rFonts w:asciiTheme="majorHAnsi" w:hAnsiTheme="majorHAnsi"/>
          <w:sz w:val="22"/>
          <w:szCs w:val="22"/>
        </w:rPr>
      </w:pPr>
    </w:p>
    <w:p w:rsidR="00334327" w:rsidRPr="00AF1FEC" w:rsidRDefault="00334327" w:rsidP="008E0F8B">
      <w:pPr>
        <w:ind w:left="360"/>
        <w:jc w:val="both"/>
        <w:rPr>
          <w:rFonts w:asciiTheme="majorHAnsi" w:hAnsiTheme="majorHAnsi"/>
          <w:sz w:val="22"/>
          <w:szCs w:val="22"/>
        </w:rPr>
      </w:pPr>
      <w:r w:rsidRPr="008E0F8B">
        <w:rPr>
          <w:rFonts w:asciiTheme="majorHAnsi" w:hAnsiTheme="majorHAnsi"/>
          <w:sz w:val="22"/>
          <w:szCs w:val="22"/>
        </w:rPr>
        <w:t>Per ogni giornata di ritardo</w:t>
      </w:r>
      <w:r w:rsidRPr="00AF1FEC">
        <w:rPr>
          <w:rFonts w:asciiTheme="majorHAnsi" w:hAnsiTheme="majorHAnsi"/>
          <w:sz w:val="22"/>
          <w:szCs w:val="22"/>
        </w:rPr>
        <w:t xml:space="preserve"> rispetto ai tempi previsti </w:t>
      </w:r>
      <w:r w:rsidR="008E0F8B">
        <w:rPr>
          <w:rFonts w:asciiTheme="majorHAnsi" w:hAnsiTheme="majorHAnsi"/>
          <w:sz w:val="22"/>
          <w:szCs w:val="22"/>
        </w:rPr>
        <w:t xml:space="preserve"> (al paragrafo “</w:t>
      </w:r>
      <w:r w:rsidR="008E0F8B" w:rsidRPr="00AF1FEC">
        <w:rPr>
          <w:rFonts w:asciiTheme="majorHAnsi" w:hAnsiTheme="majorHAnsi"/>
          <w:sz w:val="22"/>
          <w:szCs w:val="22"/>
        </w:rPr>
        <w:t>Servizio di manutenzione</w:t>
      </w:r>
      <w:r w:rsidR="008E0F8B">
        <w:rPr>
          <w:rFonts w:asciiTheme="majorHAnsi" w:hAnsiTheme="majorHAnsi"/>
          <w:sz w:val="22"/>
          <w:szCs w:val="22"/>
        </w:rPr>
        <w:t xml:space="preserve">”) </w:t>
      </w:r>
      <w:r w:rsidRPr="00AF1FEC">
        <w:rPr>
          <w:rFonts w:asciiTheme="majorHAnsi" w:hAnsiTheme="majorHAnsi"/>
          <w:sz w:val="22"/>
          <w:szCs w:val="22"/>
        </w:rPr>
        <w:t xml:space="preserve">per gli interventi di riparazione o di sostituzione degli apparecchi endoscopici a noleggio, potrà essere applicata una </w:t>
      </w:r>
      <w:r w:rsidRPr="008E0F8B">
        <w:rPr>
          <w:rFonts w:asciiTheme="majorHAnsi" w:hAnsiTheme="majorHAnsi"/>
          <w:sz w:val="22"/>
          <w:szCs w:val="22"/>
        </w:rPr>
        <w:t xml:space="preserve">penale corrispondente ad € </w:t>
      </w:r>
      <w:r w:rsidR="00D50940" w:rsidRPr="008E0F8B">
        <w:rPr>
          <w:rFonts w:asciiTheme="majorHAnsi" w:hAnsiTheme="majorHAnsi"/>
          <w:sz w:val="22"/>
          <w:szCs w:val="22"/>
        </w:rPr>
        <w:t>1</w:t>
      </w:r>
      <w:r w:rsidRPr="008E0F8B">
        <w:rPr>
          <w:rFonts w:asciiTheme="majorHAnsi" w:hAnsiTheme="majorHAnsi"/>
          <w:sz w:val="22"/>
          <w:szCs w:val="22"/>
        </w:rPr>
        <w:t xml:space="preserve">00,00, </w:t>
      </w:r>
      <w:r w:rsidRPr="00AF1FEC">
        <w:rPr>
          <w:rFonts w:asciiTheme="majorHAnsi" w:hAnsiTheme="majorHAnsi"/>
          <w:sz w:val="22"/>
          <w:szCs w:val="22"/>
        </w:rPr>
        <w:t xml:space="preserve">salvo </w:t>
      </w:r>
      <w:r w:rsidRPr="008E0F8B">
        <w:rPr>
          <w:rFonts w:asciiTheme="majorHAnsi" w:hAnsiTheme="majorHAnsi"/>
          <w:sz w:val="22"/>
          <w:szCs w:val="22"/>
        </w:rPr>
        <w:t>preventive</w:t>
      </w:r>
      <w:r w:rsidRPr="00AF1FEC">
        <w:rPr>
          <w:rFonts w:asciiTheme="majorHAnsi" w:hAnsiTheme="majorHAnsi"/>
          <w:sz w:val="22"/>
          <w:szCs w:val="22"/>
        </w:rPr>
        <w:t xml:space="preserve"> comunicazioni scritte da parte della Ditta da cui si evincano inequivocabili e documentate ragioni di forza maggiore indipendenti dalla Ditta stessa e da quanto da essa dipendente in termini organizzativi (ad </w:t>
      </w:r>
      <w:r w:rsidRPr="00AF1FEC">
        <w:rPr>
          <w:rFonts w:asciiTheme="majorHAnsi" w:hAnsiTheme="majorHAnsi"/>
          <w:sz w:val="22"/>
          <w:szCs w:val="22"/>
        </w:rPr>
        <w:lastRenderedPageBreak/>
        <w:t>esempio l’impresa di trasporti). Rimane comunque facoltà della Committenza respingere tali giustificazioni qualora si rivelino infondate o comunque inconsistenti.</w:t>
      </w:r>
    </w:p>
    <w:p w:rsidR="00334327" w:rsidRPr="00B96C67" w:rsidRDefault="00334327" w:rsidP="00784B3D">
      <w:pPr>
        <w:ind w:left="360"/>
        <w:jc w:val="both"/>
        <w:rPr>
          <w:rFonts w:asciiTheme="majorHAnsi" w:hAnsiTheme="majorHAnsi"/>
          <w:sz w:val="22"/>
          <w:szCs w:val="22"/>
        </w:rPr>
      </w:pPr>
      <w:r w:rsidRPr="00AF1FEC">
        <w:rPr>
          <w:rFonts w:asciiTheme="majorHAnsi" w:hAnsiTheme="majorHAnsi"/>
          <w:sz w:val="22"/>
          <w:szCs w:val="22"/>
        </w:rPr>
        <w:t xml:space="preserve">In caso di applicazione di penale (comunicata tramite PEC) il corrispondente ammontare dovrà essere defalcato sulla prima fattura emessa dalla Ditta successivamente alla segnalazione/quantificazione della penale </w:t>
      </w:r>
      <w:r w:rsidRPr="00B96C67">
        <w:rPr>
          <w:rFonts w:asciiTheme="majorHAnsi" w:hAnsiTheme="majorHAnsi"/>
          <w:sz w:val="22"/>
          <w:szCs w:val="22"/>
        </w:rPr>
        <w:t>inoltrata dall‘Azienda committente.</w:t>
      </w:r>
    </w:p>
    <w:p w:rsidR="00334327" w:rsidRDefault="00334327" w:rsidP="00784B3D">
      <w:pPr>
        <w:ind w:left="360"/>
        <w:jc w:val="both"/>
        <w:rPr>
          <w:rFonts w:asciiTheme="majorHAnsi" w:hAnsiTheme="majorHAnsi"/>
          <w:sz w:val="22"/>
          <w:szCs w:val="22"/>
        </w:rPr>
      </w:pPr>
      <w:r w:rsidRPr="00B96C67">
        <w:rPr>
          <w:rFonts w:asciiTheme="majorHAnsi" w:hAnsiTheme="majorHAnsi"/>
          <w:sz w:val="22"/>
          <w:szCs w:val="22"/>
        </w:rPr>
        <w:t xml:space="preserve">In caso di ripetuti e frequenti ritardi, superiori a 100 giorni annui complessivi, </w:t>
      </w:r>
      <w:r w:rsidR="006D5645" w:rsidRPr="00B96C67">
        <w:rPr>
          <w:rFonts w:asciiTheme="majorHAnsi" w:hAnsiTheme="majorHAnsi"/>
          <w:sz w:val="22"/>
          <w:szCs w:val="22"/>
        </w:rPr>
        <w:t xml:space="preserve">ciascuna </w:t>
      </w:r>
      <w:r w:rsidRPr="00B96C67">
        <w:rPr>
          <w:rFonts w:asciiTheme="majorHAnsi" w:hAnsiTheme="majorHAnsi"/>
          <w:sz w:val="22"/>
          <w:szCs w:val="22"/>
        </w:rPr>
        <w:t xml:space="preserve">Azienda </w:t>
      </w:r>
      <w:r w:rsidR="005D5772" w:rsidRPr="00B96C67">
        <w:rPr>
          <w:rFonts w:asciiTheme="majorHAnsi" w:hAnsiTheme="majorHAnsi"/>
          <w:sz w:val="22"/>
          <w:szCs w:val="22"/>
        </w:rPr>
        <w:t xml:space="preserve">del SSR </w:t>
      </w:r>
      <w:r w:rsidRPr="00B96C67">
        <w:rPr>
          <w:rFonts w:asciiTheme="majorHAnsi" w:hAnsiTheme="majorHAnsi"/>
          <w:sz w:val="22"/>
          <w:szCs w:val="22"/>
        </w:rPr>
        <w:t>potrà risolvere anticipatamente il contratto con l’addebito dei danni, anche</w:t>
      </w:r>
      <w:r w:rsidRPr="0064446F">
        <w:rPr>
          <w:rFonts w:asciiTheme="majorHAnsi" w:hAnsiTheme="majorHAnsi"/>
          <w:sz w:val="22"/>
          <w:szCs w:val="22"/>
        </w:rPr>
        <w:t xml:space="preserve"> economici, alla ditta appaltatrice</w:t>
      </w:r>
      <w:r w:rsidR="00855CF6" w:rsidRPr="0064446F">
        <w:rPr>
          <w:rFonts w:asciiTheme="majorHAnsi" w:hAnsiTheme="majorHAnsi"/>
          <w:sz w:val="22"/>
          <w:szCs w:val="22"/>
        </w:rPr>
        <w:t>; inoltre avrà la facoltà di trattenere, comunque senza alcun onere, i beni noleggiati fino alla stipula di un nuovo contratto per un tempo massimo non superiore a 180 giorni, senza che nulla sia dovuto.</w:t>
      </w:r>
      <w:r w:rsidR="00855CF6" w:rsidRPr="00AF1FEC">
        <w:rPr>
          <w:rFonts w:asciiTheme="majorHAnsi" w:hAnsiTheme="majorHAnsi"/>
          <w:sz w:val="22"/>
          <w:szCs w:val="22"/>
        </w:rPr>
        <w:t xml:space="preserve"> </w:t>
      </w:r>
    </w:p>
    <w:p w:rsidR="00F63E54" w:rsidRDefault="00F63E54" w:rsidP="00F63E54">
      <w:pPr>
        <w:ind w:left="360"/>
        <w:jc w:val="both"/>
        <w:rPr>
          <w:rFonts w:asciiTheme="majorHAnsi" w:hAnsiTheme="majorHAnsi"/>
          <w:b/>
          <w:bCs/>
          <w:sz w:val="22"/>
          <w:szCs w:val="22"/>
          <w:highlight w:val="yellow"/>
        </w:rPr>
      </w:pPr>
    </w:p>
    <w:p w:rsidR="00F63E54" w:rsidRDefault="00F63E54" w:rsidP="00F63E54">
      <w:pPr>
        <w:ind w:left="360"/>
        <w:jc w:val="both"/>
        <w:rPr>
          <w:rFonts w:asciiTheme="majorHAnsi" w:hAnsiTheme="majorHAnsi"/>
          <w:bCs/>
          <w:sz w:val="22"/>
          <w:szCs w:val="22"/>
        </w:rPr>
      </w:pPr>
    </w:p>
    <w:p w:rsidR="00166989" w:rsidRPr="00AF1FEC" w:rsidRDefault="00166989" w:rsidP="00784B3D">
      <w:pPr>
        <w:ind w:left="360"/>
        <w:jc w:val="both"/>
        <w:rPr>
          <w:rFonts w:asciiTheme="majorHAnsi" w:hAnsiTheme="majorHAnsi"/>
          <w:sz w:val="22"/>
          <w:szCs w:val="22"/>
        </w:rPr>
      </w:pPr>
    </w:p>
    <w:p w:rsidR="00334327" w:rsidRPr="00AF1FEC" w:rsidRDefault="00334327" w:rsidP="00784B3D">
      <w:pPr>
        <w:ind w:left="360"/>
        <w:jc w:val="center"/>
        <w:rPr>
          <w:rFonts w:asciiTheme="majorHAnsi" w:hAnsiTheme="majorHAnsi"/>
          <w:sz w:val="22"/>
          <w:szCs w:val="22"/>
        </w:rPr>
      </w:pPr>
      <w:r w:rsidRPr="00AF1FEC">
        <w:rPr>
          <w:rFonts w:asciiTheme="majorHAnsi" w:hAnsiTheme="majorHAnsi"/>
          <w:sz w:val="22"/>
          <w:szCs w:val="22"/>
        </w:rPr>
        <w:t>- Art. 8 –</w:t>
      </w:r>
    </w:p>
    <w:p w:rsidR="00334327" w:rsidRPr="00AF1FEC" w:rsidRDefault="00334327" w:rsidP="00784B3D">
      <w:pPr>
        <w:ind w:left="360"/>
        <w:jc w:val="center"/>
        <w:rPr>
          <w:rFonts w:asciiTheme="majorHAnsi" w:hAnsiTheme="majorHAnsi"/>
          <w:sz w:val="22"/>
          <w:szCs w:val="22"/>
        </w:rPr>
      </w:pPr>
      <w:r w:rsidRPr="00AF1FEC">
        <w:rPr>
          <w:rFonts w:asciiTheme="majorHAnsi" w:hAnsiTheme="majorHAnsi"/>
          <w:sz w:val="22"/>
          <w:szCs w:val="22"/>
        </w:rPr>
        <w:t>Ampliamento della fornitura</w:t>
      </w:r>
    </w:p>
    <w:p w:rsidR="00334327" w:rsidRPr="00AF1FEC" w:rsidRDefault="00334327" w:rsidP="00784B3D">
      <w:pPr>
        <w:ind w:left="360"/>
        <w:jc w:val="both"/>
        <w:rPr>
          <w:rFonts w:asciiTheme="majorHAnsi" w:hAnsiTheme="majorHAnsi"/>
          <w:sz w:val="22"/>
          <w:szCs w:val="22"/>
        </w:rPr>
      </w:pPr>
      <w:r w:rsidRPr="00AF1FEC">
        <w:rPr>
          <w:rFonts w:asciiTheme="majorHAnsi" w:hAnsiTheme="majorHAnsi"/>
          <w:sz w:val="22"/>
          <w:szCs w:val="22"/>
        </w:rPr>
        <w:t xml:space="preserve">La ditta aggiudicataria si impegna ad accettare e provvedere ad eventuali richieste di ampliamento della dotazione strumentale - che complessivamente non </w:t>
      </w:r>
      <w:r w:rsidRPr="005D5772">
        <w:rPr>
          <w:rFonts w:asciiTheme="majorHAnsi" w:hAnsiTheme="majorHAnsi"/>
          <w:sz w:val="22"/>
          <w:szCs w:val="22"/>
        </w:rPr>
        <w:t>potranno superare il 20% (</w:t>
      </w:r>
      <w:r w:rsidRPr="00AF1FEC">
        <w:rPr>
          <w:rFonts w:asciiTheme="majorHAnsi" w:hAnsiTheme="majorHAnsi"/>
          <w:sz w:val="22"/>
          <w:szCs w:val="22"/>
        </w:rPr>
        <w:t xml:space="preserve">dell’importo di fornitura </w:t>
      </w:r>
      <w:r w:rsidR="00354DA8" w:rsidRPr="00AF1FEC">
        <w:rPr>
          <w:rFonts w:asciiTheme="majorHAnsi" w:hAnsiTheme="majorHAnsi"/>
          <w:sz w:val="22"/>
          <w:szCs w:val="22"/>
        </w:rPr>
        <w:t>–</w:t>
      </w:r>
      <w:r w:rsidRPr="00AF1FEC">
        <w:rPr>
          <w:rFonts w:asciiTheme="majorHAnsi" w:hAnsiTheme="majorHAnsi"/>
          <w:sz w:val="22"/>
          <w:szCs w:val="22"/>
        </w:rPr>
        <w:t xml:space="preserve"> ne</w:t>
      </w:r>
      <w:r w:rsidR="00354DA8" w:rsidRPr="00AF1FEC">
        <w:rPr>
          <w:rFonts w:asciiTheme="majorHAnsi" w:hAnsiTheme="majorHAnsi"/>
          <w:sz w:val="22"/>
          <w:szCs w:val="22"/>
        </w:rPr>
        <w:t>i termini seguenti</w:t>
      </w:r>
      <w:r w:rsidRPr="00AF1FEC">
        <w:rPr>
          <w:rFonts w:asciiTheme="majorHAnsi" w:hAnsiTheme="majorHAnsi"/>
          <w:sz w:val="22"/>
          <w:szCs w:val="22"/>
        </w:rPr>
        <w:t xml:space="preserve">:  </w:t>
      </w:r>
    </w:p>
    <w:p w:rsidR="005D5772" w:rsidRDefault="00354DA8" w:rsidP="005D5772">
      <w:pPr>
        <w:pStyle w:val="Paragrafoelenco"/>
        <w:numPr>
          <w:ilvl w:val="0"/>
          <w:numId w:val="7"/>
        </w:numPr>
        <w:tabs>
          <w:tab w:val="clear" w:pos="360"/>
          <w:tab w:val="num" w:pos="709"/>
        </w:tabs>
        <w:ind w:left="709" w:hanging="283"/>
        <w:jc w:val="both"/>
        <w:rPr>
          <w:rFonts w:asciiTheme="majorHAnsi" w:hAnsiTheme="majorHAnsi"/>
          <w:sz w:val="22"/>
          <w:szCs w:val="22"/>
        </w:rPr>
      </w:pPr>
      <w:r w:rsidRPr="00AF1FEC">
        <w:rPr>
          <w:rFonts w:asciiTheme="majorHAnsi" w:hAnsiTheme="majorHAnsi"/>
          <w:sz w:val="22"/>
          <w:szCs w:val="22"/>
        </w:rPr>
        <w:t>N</w:t>
      </w:r>
      <w:r w:rsidR="00334327" w:rsidRPr="00AF1FEC">
        <w:rPr>
          <w:rFonts w:asciiTheme="majorHAnsi" w:hAnsiTheme="majorHAnsi"/>
          <w:sz w:val="22"/>
          <w:szCs w:val="22"/>
        </w:rPr>
        <w:t xml:space="preserve">el caso  che l’ampliamento riguardi  </w:t>
      </w:r>
      <w:r w:rsidR="00334327" w:rsidRPr="005D5772">
        <w:rPr>
          <w:rFonts w:asciiTheme="majorHAnsi" w:hAnsiTheme="majorHAnsi"/>
          <w:b/>
          <w:sz w:val="22"/>
          <w:szCs w:val="22"/>
        </w:rPr>
        <w:t>strumenti identici</w:t>
      </w:r>
      <w:r w:rsidR="00334327" w:rsidRPr="00AF1FEC">
        <w:rPr>
          <w:rFonts w:asciiTheme="majorHAnsi" w:hAnsiTheme="majorHAnsi"/>
          <w:sz w:val="22"/>
          <w:szCs w:val="22"/>
        </w:rPr>
        <w:t xml:space="preserve"> a quelli proposti in gara,  la ditta rimane impegnata a mantenere </w:t>
      </w:r>
      <w:r w:rsidR="006E33D5" w:rsidRPr="00AF1FEC">
        <w:rPr>
          <w:rFonts w:asciiTheme="majorHAnsi" w:hAnsiTheme="majorHAnsi"/>
          <w:sz w:val="22"/>
          <w:szCs w:val="22"/>
        </w:rPr>
        <w:t xml:space="preserve">gli stessi canoni </w:t>
      </w:r>
      <w:r w:rsidR="00334327" w:rsidRPr="00AF1FEC">
        <w:rPr>
          <w:rFonts w:asciiTheme="majorHAnsi" w:hAnsiTheme="majorHAnsi"/>
          <w:sz w:val="22"/>
          <w:szCs w:val="22"/>
        </w:rPr>
        <w:t>di gara</w:t>
      </w:r>
      <w:r w:rsidRPr="00AF1FEC">
        <w:rPr>
          <w:rFonts w:asciiTheme="majorHAnsi" w:hAnsiTheme="majorHAnsi"/>
          <w:sz w:val="22"/>
          <w:szCs w:val="22"/>
        </w:rPr>
        <w:t xml:space="preserve">: il canone dovuto nell’anno contrattuale in corso al momento dell’introduzione con collaudo del nuovo strumento sarà una </w:t>
      </w:r>
      <w:r w:rsidR="006E33D5" w:rsidRPr="00AF1FEC">
        <w:rPr>
          <w:rFonts w:asciiTheme="majorHAnsi" w:hAnsiTheme="majorHAnsi"/>
          <w:sz w:val="22"/>
          <w:szCs w:val="22"/>
        </w:rPr>
        <w:t xml:space="preserve">frazione </w:t>
      </w:r>
      <w:r w:rsidRPr="00AF1FEC">
        <w:rPr>
          <w:rFonts w:asciiTheme="majorHAnsi" w:hAnsiTheme="majorHAnsi"/>
          <w:sz w:val="22"/>
          <w:szCs w:val="22"/>
        </w:rPr>
        <w:t xml:space="preserve">del canone annuale </w:t>
      </w:r>
      <w:r w:rsidR="006E33D5" w:rsidRPr="00AF1FEC">
        <w:rPr>
          <w:rFonts w:asciiTheme="majorHAnsi" w:hAnsiTheme="majorHAnsi"/>
          <w:sz w:val="22"/>
          <w:szCs w:val="22"/>
        </w:rPr>
        <w:t xml:space="preserve">proporzionale (prendendo come riferimento la fine del mese in corso) </w:t>
      </w:r>
      <w:r w:rsidRPr="00AF1FEC">
        <w:rPr>
          <w:rFonts w:asciiTheme="majorHAnsi" w:hAnsiTheme="majorHAnsi"/>
          <w:sz w:val="22"/>
          <w:szCs w:val="22"/>
        </w:rPr>
        <w:t>all’effettivo numero residuo di mesi d’uso nell’anno</w:t>
      </w:r>
      <w:r w:rsidR="00F851D2" w:rsidRPr="00AF1FEC">
        <w:rPr>
          <w:rFonts w:asciiTheme="majorHAnsi" w:hAnsiTheme="majorHAnsi"/>
          <w:sz w:val="22"/>
          <w:szCs w:val="22"/>
        </w:rPr>
        <w:t>;</w:t>
      </w:r>
    </w:p>
    <w:p w:rsidR="00791E92" w:rsidRPr="005D5772" w:rsidRDefault="00354DA8" w:rsidP="005D5772">
      <w:pPr>
        <w:pStyle w:val="Paragrafoelenco"/>
        <w:numPr>
          <w:ilvl w:val="0"/>
          <w:numId w:val="7"/>
        </w:numPr>
        <w:tabs>
          <w:tab w:val="clear" w:pos="360"/>
          <w:tab w:val="num" w:pos="709"/>
        </w:tabs>
        <w:ind w:left="709" w:hanging="283"/>
        <w:jc w:val="both"/>
        <w:rPr>
          <w:rFonts w:asciiTheme="majorHAnsi" w:hAnsiTheme="majorHAnsi"/>
          <w:sz w:val="22"/>
          <w:szCs w:val="22"/>
        </w:rPr>
      </w:pPr>
      <w:r w:rsidRPr="005D5772">
        <w:rPr>
          <w:rFonts w:asciiTheme="majorHAnsi" w:hAnsiTheme="majorHAnsi"/>
          <w:sz w:val="22"/>
          <w:szCs w:val="22"/>
        </w:rPr>
        <w:t>N</w:t>
      </w:r>
      <w:r w:rsidR="00C8044B" w:rsidRPr="005D5772">
        <w:rPr>
          <w:rFonts w:asciiTheme="majorHAnsi" w:hAnsiTheme="majorHAnsi"/>
          <w:sz w:val="22"/>
          <w:szCs w:val="22"/>
        </w:rPr>
        <w:t>el caso in cui</w:t>
      </w:r>
      <w:r w:rsidR="00D75DCB" w:rsidRPr="005D5772">
        <w:rPr>
          <w:rFonts w:asciiTheme="majorHAnsi" w:hAnsiTheme="majorHAnsi"/>
          <w:sz w:val="22"/>
          <w:szCs w:val="22"/>
        </w:rPr>
        <w:t>,</w:t>
      </w:r>
      <w:r w:rsidR="00C8044B" w:rsidRPr="005D5772">
        <w:rPr>
          <w:rFonts w:asciiTheme="majorHAnsi" w:hAnsiTheme="majorHAnsi"/>
          <w:sz w:val="22"/>
          <w:szCs w:val="22"/>
        </w:rPr>
        <w:t xml:space="preserve"> durante l’esecuzione del contratto</w:t>
      </w:r>
      <w:r w:rsidR="00D75DCB" w:rsidRPr="005D5772">
        <w:rPr>
          <w:rFonts w:asciiTheme="majorHAnsi" w:hAnsiTheme="majorHAnsi"/>
          <w:sz w:val="22"/>
          <w:szCs w:val="22"/>
        </w:rPr>
        <w:t>,</w:t>
      </w:r>
      <w:r w:rsidR="00C8044B" w:rsidRPr="005D5772">
        <w:rPr>
          <w:rFonts w:asciiTheme="majorHAnsi" w:hAnsiTheme="majorHAnsi"/>
          <w:sz w:val="22"/>
          <w:szCs w:val="22"/>
        </w:rPr>
        <w:t xml:space="preserve"> venga richiesto il </w:t>
      </w:r>
      <w:r w:rsidR="00C8044B" w:rsidRPr="005D5772">
        <w:rPr>
          <w:rFonts w:asciiTheme="majorHAnsi" w:hAnsiTheme="majorHAnsi"/>
          <w:b/>
          <w:sz w:val="22"/>
          <w:szCs w:val="22"/>
        </w:rPr>
        <w:t>noleggio di strumenti aggiuntivi</w:t>
      </w:r>
      <w:r w:rsidR="00C8044B" w:rsidRPr="005D5772">
        <w:rPr>
          <w:rFonts w:asciiTheme="majorHAnsi" w:hAnsiTheme="majorHAnsi"/>
          <w:sz w:val="22"/>
          <w:szCs w:val="22"/>
        </w:rPr>
        <w:t>, i canoni di noleggio e manutenzione rimarranno invariati</w:t>
      </w:r>
      <w:r w:rsidR="00F851D2" w:rsidRPr="005D5772">
        <w:rPr>
          <w:rFonts w:asciiTheme="majorHAnsi" w:hAnsiTheme="majorHAnsi"/>
          <w:sz w:val="22"/>
          <w:szCs w:val="22"/>
        </w:rPr>
        <w:t xml:space="preserve"> fino alla scadenza del contratto (compreso l’anno di eventuale proroga)</w:t>
      </w:r>
      <w:r w:rsidR="00C8044B" w:rsidRPr="005D5772">
        <w:rPr>
          <w:rFonts w:asciiTheme="majorHAnsi" w:hAnsiTheme="majorHAnsi"/>
          <w:sz w:val="22"/>
          <w:szCs w:val="22"/>
        </w:rPr>
        <w:t>, mentre l</w:t>
      </w:r>
      <w:r w:rsidR="00F851D2" w:rsidRPr="005D5772">
        <w:rPr>
          <w:rFonts w:asciiTheme="majorHAnsi" w:hAnsiTheme="majorHAnsi"/>
          <w:sz w:val="22"/>
          <w:szCs w:val="22"/>
        </w:rPr>
        <w:t xml:space="preserve">a quota di </w:t>
      </w:r>
      <w:r w:rsidR="00C8044B" w:rsidRPr="005D5772">
        <w:rPr>
          <w:rFonts w:asciiTheme="majorHAnsi" w:hAnsiTheme="majorHAnsi"/>
          <w:sz w:val="22"/>
          <w:szCs w:val="22"/>
        </w:rPr>
        <w:t xml:space="preserve">riscatto </w:t>
      </w:r>
      <w:r w:rsidR="00F851D2" w:rsidRPr="005D5772">
        <w:rPr>
          <w:rFonts w:asciiTheme="majorHAnsi" w:hAnsiTheme="majorHAnsi"/>
          <w:sz w:val="22"/>
          <w:szCs w:val="22"/>
        </w:rPr>
        <w:t>terrà</w:t>
      </w:r>
      <w:r w:rsidR="00C8044B" w:rsidRPr="005D5772">
        <w:rPr>
          <w:rFonts w:asciiTheme="majorHAnsi" w:hAnsiTheme="majorHAnsi"/>
          <w:sz w:val="22"/>
          <w:szCs w:val="22"/>
        </w:rPr>
        <w:t xml:space="preserve"> conto</w:t>
      </w:r>
      <w:r w:rsidR="00D36010" w:rsidRPr="005D5772">
        <w:rPr>
          <w:rFonts w:asciiTheme="majorHAnsi" w:hAnsiTheme="majorHAnsi"/>
          <w:sz w:val="22"/>
          <w:szCs w:val="22"/>
        </w:rPr>
        <w:t xml:space="preserve"> del diverso</w:t>
      </w:r>
      <w:r w:rsidR="00C8044B" w:rsidRPr="005D5772">
        <w:rPr>
          <w:rFonts w:asciiTheme="majorHAnsi" w:hAnsiTheme="majorHAnsi"/>
          <w:sz w:val="22"/>
          <w:szCs w:val="22"/>
        </w:rPr>
        <w:t xml:space="preserve"> valore residuo dei ben</w:t>
      </w:r>
      <w:r w:rsidR="0098610C" w:rsidRPr="005D5772">
        <w:rPr>
          <w:rFonts w:asciiTheme="majorHAnsi" w:hAnsiTheme="majorHAnsi"/>
          <w:sz w:val="22"/>
          <w:szCs w:val="22"/>
        </w:rPr>
        <w:t>i</w:t>
      </w:r>
      <w:r w:rsidR="006E33D5" w:rsidRPr="005D5772">
        <w:rPr>
          <w:rFonts w:asciiTheme="majorHAnsi" w:hAnsiTheme="majorHAnsi"/>
          <w:sz w:val="22"/>
          <w:szCs w:val="22"/>
        </w:rPr>
        <w:t xml:space="preserve"> e quindi viene fissata nei termini rappresentati nella tabella seguente</w:t>
      </w:r>
      <w:r w:rsidR="00791E92" w:rsidRPr="005D5772">
        <w:rPr>
          <w:rFonts w:asciiTheme="majorHAnsi" w:hAnsiTheme="majorHAnsi"/>
          <w:sz w:val="22"/>
          <w:szCs w:val="22"/>
        </w:rPr>
        <w:t>:</w:t>
      </w:r>
    </w:p>
    <w:p w:rsidR="00791E92" w:rsidRPr="00AF1FEC" w:rsidRDefault="00791E92" w:rsidP="00791E92">
      <w:pPr>
        <w:ind w:left="360"/>
        <w:jc w:val="both"/>
        <w:rPr>
          <w:rFonts w:asciiTheme="majorHAnsi" w:hAnsiTheme="majorHAnsi"/>
          <w:sz w:val="22"/>
          <w:szCs w:val="22"/>
          <w:highlight w:val="darkGray"/>
        </w:rPr>
      </w:pPr>
    </w:p>
    <w:tbl>
      <w:tblPr>
        <w:tblStyle w:val="Grigliatabella"/>
        <w:tblW w:w="0" w:type="auto"/>
        <w:jc w:val="center"/>
        <w:tblInd w:w="697" w:type="dxa"/>
        <w:tblLook w:val="04A0"/>
      </w:tblPr>
      <w:tblGrid>
        <w:gridCol w:w="2022"/>
        <w:gridCol w:w="748"/>
        <w:gridCol w:w="748"/>
        <w:gridCol w:w="748"/>
        <w:gridCol w:w="748"/>
        <w:gridCol w:w="748"/>
      </w:tblGrid>
      <w:tr w:rsidR="006E33D5" w:rsidRPr="00AF1FEC" w:rsidTr="005D5772">
        <w:trPr>
          <w:trHeight w:val="444"/>
          <w:jc w:val="center"/>
        </w:trPr>
        <w:tc>
          <w:tcPr>
            <w:tcW w:w="2022" w:type="dxa"/>
          </w:tcPr>
          <w:p w:rsidR="006E33D5" w:rsidRPr="00AF1FEC" w:rsidRDefault="006E33D5" w:rsidP="0045497E">
            <w:pPr>
              <w:jc w:val="both"/>
              <w:rPr>
                <w:rFonts w:asciiTheme="majorHAnsi" w:hAnsiTheme="majorHAnsi" w:cs="Arial"/>
                <w:sz w:val="22"/>
                <w:szCs w:val="22"/>
              </w:rPr>
            </w:pPr>
            <w:r w:rsidRPr="00AF1FEC">
              <w:rPr>
                <w:rFonts w:asciiTheme="majorHAnsi" w:hAnsiTheme="majorHAnsi" w:cs="Arial"/>
                <w:sz w:val="22"/>
                <w:szCs w:val="22"/>
              </w:rPr>
              <w:t xml:space="preserve">Anno contrattuale in cui viene acquisito il bene </w:t>
            </w:r>
          </w:p>
        </w:tc>
        <w:tc>
          <w:tcPr>
            <w:tcW w:w="686" w:type="dxa"/>
          </w:tcPr>
          <w:p w:rsidR="006E33D5" w:rsidRPr="00AF1FEC" w:rsidRDefault="006E33D5" w:rsidP="0045497E">
            <w:pPr>
              <w:jc w:val="both"/>
              <w:rPr>
                <w:rFonts w:asciiTheme="majorHAnsi" w:hAnsiTheme="majorHAnsi" w:cs="Arial"/>
                <w:sz w:val="22"/>
                <w:szCs w:val="22"/>
              </w:rPr>
            </w:pPr>
            <w:r w:rsidRPr="00AF1FEC">
              <w:rPr>
                <w:rFonts w:asciiTheme="majorHAnsi" w:hAnsiTheme="majorHAnsi" w:cs="Arial"/>
                <w:sz w:val="22"/>
                <w:szCs w:val="22"/>
              </w:rPr>
              <w:t>Entro il 1°</w:t>
            </w:r>
          </w:p>
        </w:tc>
        <w:tc>
          <w:tcPr>
            <w:tcW w:w="705" w:type="dxa"/>
          </w:tcPr>
          <w:p w:rsidR="006E33D5" w:rsidRPr="00AF1FEC" w:rsidRDefault="006E33D5" w:rsidP="0045497E">
            <w:pPr>
              <w:jc w:val="both"/>
              <w:rPr>
                <w:rFonts w:asciiTheme="majorHAnsi" w:hAnsiTheme="majorHAnsi" w:cs="Arial"/>
                <w:sz w:val="22"/>
                <w:szCs w:val="22"/>
              </w:rPr>
            </w:pPr>
            <w:r w:rsidRPr="00AF1FEC">
              <w:rPr>
                <w:rFonts w:asciiTheme="majorHAnsi" w:hAnsiTheme="majorHAnsi" w:cs="Arial"/>
                <w:sz w:val="22"/>
                <w:szCs w:val="22"/>
              </w:rPr>
              <w:t>Entro il 2°</w:t>
            </w:r>
          </w:p>
        </w:tc>
        <w:tc>
          <w:tcPr>
            <w:tcW w:w="705" w:type="dxa"/>
          </w:tcPr>
          <w:p w:rsidR="006E33D5" w:rsidRPr="00AF1FEC" w:rsidRDefault="006E33D5" w:rsidP="0045497E">
            <w:pPr>
              <w:jc w:val="both"/>
              <w:rPr>
                <w:rFonts w:asciiTheme="majorHAnsi" w:hAnsiTheme="majorHAnsi" w:cs="Arial"/>
                <w:sz w:val="22"/>
                <w:szCs w:val="22"/>
              </w:rPr>
            </w:pPr>
            <w:r w:rsidRPr="00AF1FEC">
              <w:rPr>
                <w:rFonts w:asciiTheme="majorHAnsi" w:hAnsiTheme="majorHAnsi" w:cs="Arial"/>
                <w:sz w:val="22"/>
                <w:szCs w:val="22"/>
              </w:rPr>
              <w:t>Entro il 3°</w:t>
            </w:r>
          </w:p>
        </w:tc>
        <w:tc>
          <w:tcPr>
            <w:tcW w:w="704" w:type="dxa"/>
          </w:tcPr>
          <w:p w:rsidR="006E33D5" w:rsidRPr="00AF1FEC" w:rsidRDefault="006E33D5" w:rsidP="0045497E">
            <w:pPr>
              <w:jc w:val="both"/>
              <w:rPr>
                <w:rFonts w:asciiTheme="majorHAnsi" w:hAnsiTheme="majorHAnsi" w:cs="Arial"/>
                <w:sz w:val="22"/>
                <w:szCs w:val="22"/>
              </w:rPr>
            </w:pPr>
            <w:r w:rsidRPr="00AF1FEC">
              <w:rPr>
                <w:rFonts w:asciiTheme="majorHAnsi" w:hAnsiTheme="majorHAnsi" w:cs="Arial"/>
                <w:sz w:val="22"/>
                <w:szCs w:val="22"/>
              </w:rPr>
              <w:t>Entro il 4°</w:t>
            </w:r>
          </w:p>
        </w:tc>
        <w:tc>
          <w:tcPr>
            <w:tcW w:w="705" w:type="dxa"/>
          </w:tcPr>
          <w:p w:rsidR="006E33D5" w:rsidRPr="00AF1FEC" w:rsidRDefault="006E33D5" w:rsidP="0045497E">
            <w:pPr>
              <w:jc w:val="both"/>
              <w:rPr>
                <w:rFonts w:asciiTheme="majorHAnsi" w:hAnsiTheme="majorHAnsi" w:cs="Arial"/>
                <w:sz w:val="22"/>
                <w:szCs w:val="22"/>
              </w:rPr>
            </w:pPr>
            <w:r w:rsidRPr="00AF1FEC">
              <w:rPr>
                <w:rFonts w:asciiTheme="majorHAnsi" w:hAnsiTheme="majorHAnsi" w:cs="Arial"/>
                <w:sz w:val="22"/>
                <w:szCs w:val="22"/>
              </w:rPr>
              <w:t>Entro il 5°</w:t>
            </w:r>
          </w:p>
        </w:tc>
      </w:tr>
      <w:tr w:rsidR="006E33D5" w:rsidRPr="00AF1FEC" w:rsidTr="005D5772">
        <w:trPr>
          <w:jc w:val="center"/>
        </w:trPr>
        <w:tc>
          <w:tcPr>
            <w:tcW w:w="2022" w:type="dxa"/>
          </w:tcPr>
          <w:p w:rsidR="006E33D5" w:rsidRPr="00AF1FEC" w:rsidRDefault="006E33D5" w:rsidP="00F851D2">
            <w:pPr>
              <w:jc w:val="both"/>
              <w:rPr>
                <w:rFonts w:asciiTheme="majorHAnsi" w:hAnsiTheme="majorHAnsi" w:cs="Arial"/>
                <w:sz w:val="22"/>
                <w:szCs w:val="22"/>
              </w:rPr>
            </w:pPr>
            <w:r w:rsidRPr="00AF1FEC">
              <w:rPr>
                <w:rFonts w:asciiTheme="majorHAnsi" w:hAnsiTheme="majorHAnsi" w:cs="Arial"/>
                <w:sz w:val="22"/>
                <w:szCs w:val="22"/>
              </w:rPr>
              <w:t>Quota di Riscatto (rispetto al valore d’acquisto del bene)</w:t>
            </w:r>
          </w:p>
        </w:tc>
        <w:tc>
          <w:tcPr>
            <w:tcW w:w="686" w:type="dxa"/>
          </w:tcPr>
          <w:p w:rsidR="006E33D5" w:rsidRPr="00AF1FEC" w:rsidRDefault="006E33D5" w:rsidP="0045497E">
            <w:pPr>
              <w:jc w:val="both"/>
              <w:rPr>
                <w:rFonts w:asciiTheme="majorHAnsi" w:hAnsiTheme="majorHAnsi" w:cs="Arial"/>
                <w:sz w:val="22"/>
                <w:szCs w:val="22"/>
              </w:rPr>
            </w:pPr>
            <w:r w:rsidRPr="00AF1FEC">
              <w:rPr>
                <w:rFonts w:asciiTheme="majorHAnsi" w:hAnsiTheme="majorHAnsi" w:cs="Arial"/>
                <w:sz w:val="22"/>
                <w:szCs w:val="22"/>
              </w:rPr>
              <w:t>1%</w:t>
            </w:r>
          </w:p>
        </w:tc>
        <w:tc>
          <w:tcPr>
            <w:tcW w:w="705" w:type="dxa"/>
          </w:tcPr>
          <w:p w:rsidR="006E33D5" w:rsidRPr="00AF1FEC" w:rsidRDefault="006E33D5" w:rsidP="00F851D2">
            <w:pPr>
              <w:jc w:val="both"/>
              <w:rPr>
                <w:rFonts w:asciiTheme="majorHAnsi" w:hAnsiTheme="majorHAnsi" w:cs="Arial"/>
                <w:sz w:val="22"/>
                <w:szCs w:val="22"/>
              </w:rPr>
            </w:pPr>
            <w:r w:rsidRPr="00AF1FEC">
              <w:rPr>
                <w:rFonts w:asciiTheme="majorHAnsi" w:hAnsiTheme="majorHAnsi" w:cs="Arial"/>
                <w:sz w:val="22"/>
                <w:szCs w:val="22"/>
              </w:rPr>
              <w:t>20%</w:t>
            </w:r>
          </w:p>
        </w:tc>
        <w:tc>
          <w:tcPr>
            <w:tcW w:w="705" w:type="dxa"/>
          </w:tcPr>
          <w:p w:rsidR="006E33D5" w:rsidRPr="00AF1FEC" w:rsidRDefault="006E33D5" w:rsidP="00F851D2">
            <w:pPr>
              <w:jc w:val="both"/>
              <w:rPr>
                <w:rFonts w:asciiTheme="majorHAnsi" w:hAnsiTheme="majorHAnsi" w:cs="Arial"/>
                <w:sz w:val="22"/>
                <w:szCs w:val="22"/>
              </w:rPr>
            </w:pPr>
            <w:r w:rsidRPr="00AF1FEC">
              <w:rPr>
                <w:rFonts w:asciiTheme="majorHAnsi" w:hAnsiTheme="majorHAnsi" w:cs="Arial"/>
                <w:sz w:val="22"/>
                <w:szCs w:val="22"/>
              </w:rPr>
              <w:t>40%</w:t>
            </w:r>
          </w:p>
        </w:tc>
        <w:tc>
          <w:tcPr>
            <w:tcW w:w="704" w:type="dxa"/>
          </w:tcPr>
          <w:p w:rsidR="006E33D5" w:rsidRPr="00AF1FEC" w:rsidRDefault="006E33D5" w:rsidP="00F851D2">
            <w:pPr>
              <w:jc w:val="both"/>
              <w:rPr>
                <w:rFonts w:asciiTheme="majorHAnsi" w:hAnsiTheme="majorHAnsi" w:cs="Arial"/>
                <w:sz w:val="22"/>
                <w:szCs w:val="22"/>
              </w:rPr>
            </w:pPr>
            <w:r w:rsidRPr="00AF1FEC">
              <w:rPr>
                <w:rFonts w:asciiTheme="majorHAnsi" w:hAnsiTheme="majorHAnsi" w:cs="Arial"/>
                <w:sz w:val="22"/>
                <w:szCs w:val="22"/>
              </w:rPr>
              <w:t>60%</w:t>
            </w:r>
          </w:p>
        </w:tc>
        <w:tc>
          <w:tcPr>
            <w:tcW w:w="705" w:type="dxa"/>
          </w:tcPr>
          <w:p w:rsidR="006E33D5" w:rsidRPr="00AF1FEC" w:rsidRDefault="006E33D5" w:rsidP="00F851D2">
            <w:pPr>
              <w:jc w:val="both"/>
              <w:rPr>
                <w:rFonts w:asciiTheme="majorHAnsi" w:hAnsiTheme="majorHAnsi" w:cs="Arial"/>
                <w:sz w:val="22"/>
                <w:szCs w:val="22"/>
              </w:rPr>
            </w:pPr>
            <w:r w:rsidRPr="00AF1FEC">
              <w:rPr>
                <w:rFonts w:asciiTheme="majorHAnsi" w:hAnsiTheme="majorHAnsi" w:cs="Arial"/>
                <w:sz w:val="22"/>
                <w:szCs w:val="22"/>
              </w:rPr>
              <w:t>80%</w:t>
            </w:r>
          </w:p>
        </w:tc>
      </w:tr>
    </w:tbl>
    <w:p w:rsidR="00791E92" w:rsidRPr="00AF1FEC" w:rsidRDefault="00791E92" w:rsidP="00791E92">
      <w:pPr>
        <w:jc w:val="both"/>
        <w:rPr>
          <w:rFonts w:asciiTheme="majorHAnsi" w:hAnsiTheme="majorHAnsi"/>
          <w:sz w:val="22"/>
          <w:szCs w:val="22"/>
        </w:rPr>
      </w:pPr>
    </w:p>
    <w:p w:rsidR="00334327" w:rsidRPr="00AF1FEC" w:rsidRDefault="00354DA8" w:rsidP="005D5772">
      <w:pPr>
        <w:pStyle w:val="Paragrafoelenco"/>
        <w:numPr>
          <w:ilvl w:val="0"/>
          <w:numId w:val="7"/>
        </w:numPr>
        <w:tabs>
          <w:tab w:val="clear" w:pos="360"/>
          <w:tab w:val="num" w:pos="709"/>
        </w:tabs>
        <w:ind w:left="709" w:hanging="283"/>
        <w:jc w:val="both"/>
        <w:rPr>
          <w:rFonts w:asciiTheme="majorHAnsi" w:hAnsiTheme="majorHAnsi"/>
          <w:sz w:val="22"/>
          <w:szCs w:val="22"/>
        </w:rPr>
      </w:pPr>
      <w:r w:rsidRPr="00AF1FEC">
        <w:rPr>
          <w:rFonts w:asciiTheme="majorHAnsi" w:hAnsiTheme="majorHAnsi"/>
          <w:sz w:val="22"/>
          <w:szCs w:val="22"/>
        </w:rPr>
        <w:t>N</w:t>
      </w:r>
      <w:r w:rsidR="00334327" w:rsidRPr="00AF1FEC">
        <w:rPr>
          <w:rFonts w:asciiTheme="majorHAnsi" w:hAnsiTheme="majorHAnsi"/>
          <w:sz w:val="22"/>
          <w:szCs w:val="22"/>
        </w:rPr>
        <w:t xml:space="preserve">el caso  che l’ampliamento riguardi strumenti </w:t>
      </w:r>
      <w:r w:rsidR="00334327" w:rsidRPr="005D5772">
        <w:rPr>
          <w:rFonts w:asciiTheme="majorHAnsi" w:hAnsiTheme="majorHAnsi"/>
          <w:b/>
          <w:sz w:val="22"/>
          <w:szCs w:val="22"/>
        </w:rPr>
        <w:t>diversi da quelli già forniti</w:t>
      </w:r>
      <w:r w:rsidR="00334327" w:rsidRPr="00AF1FEC">
        <w:rPr>
          <w:rFonts w:asciiTheme="majorHAnsi" w:hAnsiTheme="majorHAnsi"/>
          <w:sz w:val="22"/>
          <w:szCs w:val="22"/>
        </w:rPr>
        <w:t xml:space="preserve">, il prezzo sarà oggetto di accordo fra le parti </w:t>
      </w:r>
      <w:r w:rsidR="00791E92" w:rsidRPr="00AF1FEC">
        <w:rPr>
          <w:rFonts w:asciiTheme="majorHAnsi" w:hAnsiTheme="majorHAnsi"/>
          <w:sz w:val="22"/>
          <w:szCs w:val="22"/>
        </w:rPr>
        <w:t>e</w:t>
      </w:r>
      <w:r w:rsidR="00334327" w:rsidRPr="00AF1FEC">
        <w:rPr>
          <w:rFonts w:asciiTheme="majorHAnsi" w:hAnsiTheme="majorHAnsi"/>
          <w:sz w:val="22"/>
          <w:szCs w:val="22"/>
        </w:rPr>
        <w:t xml:space="preserve"> risulterà da una congrua valutazione di mercato del bene </w:t>
      </w:r>
      <w:r w:rsidR="00145204" w:rsidRPr="00AF1FEC">
        <w:rPr>
          <w:rFonts w:asciiTheme="majorHAnsi" w:hAnsiTheme="majorHAnsi"/>
          <w:sz w:val="22"/>
          <w:szCs w:val="22"/>
        </w:rPr>
        <w:t xml:space="preserve">per analogia rispetto a tecnologie simili, quotate  dalla </w:t>
      </w:r>
      <w:r w:rsidR="00334327" w:rsidRPr="00AF1FEC">
        <w:rPr>
          <w:rFonts w:asciiTheme="majorHAnsi" w:hAnsiTheme="majorHAnsi"/>
          <w:sz w:val="22"/>
          <w:szCs w:val="22"/>
        </w:rPr>
        <w:t>Ditta in fase di formulazione dell’offerta per gli altri strumenti offerti in gara</w:t>
      </w:r>
      <w:r w:rsidR="00791E92" w:rsidRPr="00AF1FEC">
        <w:rPr>
          <w:rFonts w:asciiTheme="majorHAnsi" w:hAnsiTheme="majorHAnsi"/>
          <w:sz w:val="22"/>
          <w:szCs w:val="22"/>
        </w:rPr>
        <w:t>, nel lotto specifico</w:t>
      </w:r>
      <w:r w:rsidR="00334327" w:rsidRPr="00AF1FEC">
        <w:rPr>
          <w:rFonts w:asciiTheme="majorHAnsi" w:hAnsiTheme="majorHAnsi"/>
          <w:sz w:val="22"/>
          <w:szCs w:val="22"/>
        </w:rPr>
        <w:t xml:space="preserve">. </w:t>
      </w:r>
    </w:p>
    <w:p w:rsidR="00334327" w:rsidRDefault="00334327" w:rsidP="00784B3D">
      <w:pPr>
        <w:ind w:left="360"/>
        <w:jc w:val="center"/>
        <w:rPr>
          <w:rFonts w:asciiTheme="majorHAnsi" w:hAnsiTheme="majorHAnsi"/>
          <w:b/>
          <w:bCs/>
          <w:sz w:val="22"/>
          <w:szCs w:val="22"/>
        </w:rPr>
      </w:pPr>
    </w:p>
    <w:p w:rsidR="0064446F" w:rsidRDefault="0064446F" w:rsidP="00784B3D">
      <w:pPr>
        <w:ind w:left="360"/>
        <w:jc w:val="center"/>
        <w:rPr>
          <w:rFonts w:asciiTheme="majorHAnsi" w:hAnsiTheme="majorHAnsi"/>
          <w:b/>
          <w:bCs/>
          <w:sz w:val="22"/>
          <w:szCs w:val="22"/>
        </w:rPr>
      </w:pPr>
    </w:p>
    <w:p w:rsidR="0064446F" w:rsidRPr="00AF1FEC" w:rsidRDefault="0064446F" w:rsidP="0064446F">
      <w:pPr>
        <w:jc w:val="center"/>
        <w:rPr>
          <w:rFonts w:asciiTheme="majorHAnsi" w:hAnsiTheme="majorHAnsi"/>
          <w:sz w:val="22"/>
          <w:szCs w:val="22"/>
        </w:rPr>
      </w:pPr>
      <w:r>
        <w:rPr>
          <w:rFonts w:asciiTheme="majorHAnsi" w:hAnsiTheme="majorHAnsi"/>
          <w:sz w:val="22"/>
          <w:szCs w:val="22"/>
        </w:rPr>
        <w:t>- Art. …..</w:t>
      </w:r>
      <w:r w:rsidRPr="00AF1FEC">
        <w:rPr>
          <w:rFonts w:asciiTheme="majorHAnsi" w:hAnsiTheme="majorHAnsi"/>
          <w:sz w:val="22"/>
          <w:szCs w:val="22"/>
        </w:rPr>
        <w:t xml:space="preserve"> -</w:t>
      </w:r>
    </w:p>
    <w:p w:rsidR="0064446F" w:rsidRPr="00AF1FEC" w:rsidRDefault="0064446F" w:rsidP="0064446F">
      <w:pPr>
        <w:jc w:val="center"/>
        <w:rPr>
          <w:rFonts w:asciiTheme="majorHAnsi" w:hAnsiTheme="majorHAnsi"/>
          <w:sz w:val="22"/>
          <w:szCs w:val="22"/>
        </w:rPr>
      </w:pPr>
      <w:r w:rsidRPr="00AF1FEC">
        <w:rPr>
          <w:rFonts w:asciiTheme="majorHAnsi" w:hAnsiTheme="majorHAnsi"/>
          <w:sz w:val="22"/>
          <w:szCs w:val="22"/>
        </w:rPr>
        <w:t>Collaudo delle attrezzature</w:t>
      </w:r>
    </w:p>
    <w:p w:rsidR="0064446F" w:rsidRPr="00AF1FEC" w:rsidRDefault="0064446F" w:rsidP="0064446F">
      <w:pPr>
        <w:ind w:firstLine="708"/>
        <w:jc w:val="both"/>
        <w:rPr>
          <w:rFonts w:asciiTheme="majorHAnsi" w:hAnsiTheme="majorHAnsi"/>
          <w:sz w:val="22"/>
          <w:szCs w:val="22"/>
        </w:rPr>
      </w:pPr>
    </w:p>
    <w:p w:rsidR="0064446F" w:rsidRPr="00AF1FEC" w:rsidRDefault="0064446F" w:rsidP="005D5772">
      <w:pPr>
        <w:ind w:left="360"/>
        <w:jc w:val="both"/>
        <w:rPr>
          <w:rFonts w:asciiTheme="majorHAnsi" w:hAnsiTheme="majorHAnsi"/>
          <w:sz w:val="22"/>
          <w:szCs w:val="22"/>
        </w:rPr>
      </w:pPr>
      <w:r w:rsidRPr="00AF1FEC">
        <w:rPr>
          <w:rFonts w:asciiTheme="majorHAnsi" w:hAnsiTheme="majorHAnsi"/>
          <w:sz w:val="22"/>
          <w:szCs w:val="22"/>
        </w:rPr>
        <w:t xml:space="preserve">Il collaudo avverrà, alla presenza del rappresentante della ditta aggiudicataria, del delegato della Struttura operativa sanitaria e del delegato della Struttura di Ingegneria Clinica dell’Azienda </w:t>
      </w:r>
      <w:r w:rsidRPr="00AF1FEC">
        <w:rPr>
          <w:rFonts w:asciiTheme="majorHAnsi" w:hAnsiTheme="majorHAnsi"/>
          <w:sz w:val="22"/>
          <w:szCs w:val="22"/>
        </w:rPr>
        <w:lastRenderedPageBreak/>
        <w:t>Ospedaliero Universitaria, entro 30 giorni consecutivi dalla data di avvenuta completa consegna e corretta installazione e predisposizione per l’uso clinico.</w:t>
      </w:r>
    </w:p>
    <w:p w:rsidR="0064446F" w:rsidRPr="00AF1FEC" w:rsidRDefault="0064446F" w:rsidP="005D5772">
      <w:pPr>
        <w:ind w:left="360"/>
        <w:jc w:val="both"/>
        <w:rPr>
          <w:rFonts w:asciiTheme="majorHAnsi" w:hAnsiTheme="majorHAnsi"/>
          <w:sz w:val="22"/>
          <w:szCs w:val="22"/>
        </w:rPr>
      </w:pPr>
      <w:r w:rsidRPr="00AF1FEC">
        <w:rPr>
          <w:rFonts w:asciiTheme="majorHAnsi" w:hAnsiTheme="majorHAnsi"/>
          <w:sz w:val="22"/>
          <w:szCs w:val="22"/>
        </w:rPr>
        <w:t>Tutto quanto necessario per l’effettuazione delle prove di collaudo (strumenti di misura, mano d’opera, ecc.) dovrà avvenire a cura, spese e responsabilità della Ditta aggiudicataria.</w:t>
      </w:r>
    </w:p>
    <w:p w:rsidR="005D5772" w:rsidRDefault="005D5772" w:rsidP="005D5772">
      <w:pPr>
        <w:ind w:left="360"/>
        <w:jc w:val="both"/>
        <w:rPr>
          <w:rFonts w:asciiTheme="majorHAnsi" w:hAnsiTheme="majorHAnsi"/>
          <w:sz w:val="22"/>
          <w:szCs w:val="22"/>
        </w:rPr>
      </w:pPr>
    </w:p>
    <w:p w:rsidR="0064446F" w:rsidRPr="00AF1FEC" w:rsidRDefault="0064446F" w:rsidP="005D5772">
      <w:pPr>
        <w:ind w:left="360"/>
        <w:jc w:val="both"/>
        <w:rPr>
          <w:rFonts w:asciiTheme="majorHAnsi" w:hAnsiTheme="majorHAnsi"/>
          <w:sz w:val="22"/>
          <w:szCs w:val="22"/>
        </w:rPr>
      </w:pPr>
      <w:r w:rsidRPr="00AF1FEC">
        <w:rPr>
          <w:rFonts w:asciiTheme="majorHAnsi" w:hAnsiTheme="majorHAnsi"/>
          <w:sz w:val="22"/>
          <w:szCs w:val="22"/>
        </w:rPr>
        <w:t>Al momento del collaudo, la ditta dovrà:</w:t>
      </w:r>
    </w:p>
    <w:p w:rsidR="0064446F" w:rsidRPr="00AF1FEC" w:rsidRDefault="0064446F" w:rsidP="005D5772">
      <w:pPr>
        <w:numPr>
          <w:ilvl w:val="0"/>
          <w:numId w:val="6"/>
        </w:numPr>
        <w:tabs>
          <w:tab w:val="clear" w:pos="360"/>
          <w:tab w:val="num" w:pos="851"/>
        </w:tabs>
        <w:ind w:left="851" w:hanging="567"/>
        <w:jc w:val="both"/>
        <w:rPr>
          <w:rFonts w:asciiTheme="majorHAnsi" w:hAnsiTheme="majorHAnsi"/>
          <w:sz w:val="22"/>
          <w:szCs w:val="22"/>
        </w:rPr>
      </w:pPr>
      <w:r w:rsidRPr="00AF1FEC">
        <w:rPr>
          <w:rFonts w:asciiTheme="majorHAnsi" w:hAnsiTheme="majorHAnsi"/>
          <w:sz w:val="22"/>
          <w:szCs w:val="22"/>
        </w:rPr>
        <w:t>aver eseguito la corretta installazione e attivazione di tutte le parti componenti il sistema fornito in conformità a quanto previsto dal capitolato e dall’offerta di gara;</w:t>
      </w:r>
    </w:p>
    <w:p w:rsidR="0064446F" w:rsidRPr="005D5772" w:rsidRDefault="0064446F" w:rsidP="0064446F">
      <w:pPr>
        <w:ind w:left="360"/>
        <w:jc w:val="both"/>
        <w:rPr>
          <w:rFonts w:asciiTheme="majorHAnsi" w:hAnsiTheme="majorHAnsi"/>
          <w:sz w:val="22"/>
          <w:szCs w:val="22"/>
        </w:rPr>
      </w:pPr>
      <w:r w:rsidRPr="00AF1FEC">
        <w:rPr>
          <w:rFonts w:asciiTheme="majorHAnsi" w:hAnsiTheme="majorHAnsi"/>
          <w:sz w:val="22"/>
          <w:szCs w:val="22"/>
          <w:u w:val="single"/>
        </w:rPr>
        <w:t xml:space="preserve">N.B. </w:t>
      </w:r>
      <w:r w:rsidRPr="005D5772">
        <w:rPr>
          <w:rFonts w:asciiTheme="majorHAnsi" w:hAnsiTheme="majorHAnsi"/>
          <w:sz w:val="22"/>
          <w:szCs w:val="22"/>
        </w:rPr>
        <w:t>Qualora ciò non si verificasse nei tempi previsti a  causa di carenze dipendenti dalla Ditta, e nelle more comunque del completamento dell’operazione in mancanza del quale nulla potrà essere preteso dalla stessa, il Committente si arroga il diritto di autorizzare l’utilizzo clinico delle apparecchiature qualora giudichi idonei il livello di funzionalità e di sicurezza garantiti dalla fornitura fino a quel momento messa a disposizione</w:t>
      </w:r>
    </w:p>
    <w:p w:rsidR="0064446F" w:rsidRDefault="0064446F" w:rsidP="005D5772">
      <w:pPr>
        <w:numPr>
          <w:ilvl w:val="0"/>
          <w:numId w:val="6"/>
        </w:numPr>
        <w:tabs>
          <w:tab w:val="clear" w:pos="360"/>
          <w:tab w:val="num" w:pos="851"/>
        </w:tabs>
        <w:ind w:left="851" w:hanging="567"/>
        <w:jc w:val="both"/>
        <w:rPr>
          <w:rFonts w:asciiTheme="majorHAnsi" w:hAnsiTheme="majorHAnsi"/>
          <w:sz w:val="22"/>
          <w:szCs w:val="22"/>
        </w:rPr>
      </w:pPr>
      <w:r w:rsidRPr="00AF1FEC">
        <w:rPr>
          <w:rFonts w:asciiTheme="majorHAnsi" w:hAnsiTheme="majorHAnsi"/>
          <w:sz w:val="22"/>
          <w:szCs w:val="22"/>
        </w:rPr>
        <w:t>aver effettuato la necessaria formazione degli operatori incaricati all’uso dell’apparecchiatura, con particolare cura all’aspetto dell’uso in sicurezza (vedi verbale di formazione da rendersi controfirmato)</w:t>
      </w:r>
    </w:p>
    <w:p w:rsidR="005D5772" w:rsidRPr="00AF1FEC" w:rsidRDefault="005D5772" w:rsidP="005D5772">
      <w:pPr>
        <w:ind w:left="851"/>
        <w:jc w:val="both"/>
        <w:rPr>
          <w:rFonts w:asciiTheme="majorHAnsi" w:hAnsiTheme="majorHAnsi"/>
          <w:sz w:val="22"/>
          <w:szCs w:val="22"/>
        </w:rPr>
      </w:pPr>
    </w:p>
    <w:p w:rsidR="0064446F" w:rsidRPr="00AF1FEC" w:rsidRDefault="0064446F" w:rsidP="0064446F">
      <w:pPr>
        <w:jc w:val="both"/>
        <w:rPr>
          <w:rFonts w:asciiTheme="majorHAnsi" w:hAnsiTheme="majorHAnsi"/>
          <w:sz w:val="22"/>
          <w:szCs w:val="22"/>
        </w:rPr>
      </w:pPr>
      <w:r w:rsidRPr="00AF1FEC">
        <w:rPr>
          <w:rFonts w:asciiTheme="majorHAnsi" w:hAnsiTheme="majorHAnsi"/>
          <w:sz w:val="22"/>
          <w:szCs w:val="22"/>
        </w:rPr>
        <w:t>La Ditta sarà tenuta inoltre a fornire tutta la documentazione tecnica comprendente:</w:t>
      </w:r>
    </w:p>
    <w:p w:rsidR="0064446F" w:rsidRPr="00AF1FEC" w:rsidRDefault="0064446F" w:rsidP="0064446F">
      <w:pPr>
        <w:numPr>
          <w:ilvl w:val="0"/>
          <w:numId w:val="6"/>
        </w:numPr>
        <w:jc w:val="both"/>
        <w:rPr>
          <w:rFonts w:asciiTheme="majorHAnsi" w:hAnsiTheme="majorHAnsi"/>
          <w:sz w:val="22"/>
          <w:szCs w:val="22"/>
        </w:rPr>
      </w:pPr>
      <w:r w:rsidRPr="00AF1FEC">
        <w:rPr>
          <w:rFonts w:asciiTheme="majorHAnsi" w:hAnsiTheme="majorHAnsi"/>
          <w:sz w:val="22"/>
          <w:szCs w:val="22"/>
        </w:rPr>
        <w:t>i manuali d’uso (in lingua italiana)</w:t>
      </w:r>
    </w:p>
    <w:p w:rsidR="0064446F" w:rsidRPr="00AF1FEC" w:rsidRDefault="0064446F" w:rsidP="0064446F">
      <w:pPr>
        <w:numPr>
          <w:ilvl w:val="0"/>
          <w:numId w:val="6"/>
        </w:numPr>
        <w:jc w:val="both"/>
        <w:rPr>
          <w:rFonts w:asciiTheme="majorHAnsi" w:hAnsiTheme="majorHAnsi"/>
          <w:sz w:val="22"/>
          <w:szCs w:val="22"/>
        </w:rPr>
      </w:pPr>
      <w:r w:rsidRPr="00AF1FEC">
        <w:rPr>
          <w:rFonts w:asciiTheme="majorHAnsi" w:hAnsiTheme="majorHAnsi"/>
          <w:sz w:val="22"/>
          <w:szCs w:val="22"/>
        </w:rPr>
        <w:t>eventuale programma di ulteriore formazione degli operatori sanitari</w:t>
      </w:r>
    </w:p>
    <w:p w:rsidR="0064446F" w:rsidRPr="005D5772" w:rsidRDefault="0064446F" w:rsidP="0064446F">
      <w:pPr>
        <w:numPr>
          <w:ilvl w:val="0"/>
          <w:numId w:val="6"/>
        </w:numPr>
        <w:jc w:val="both"/>
        <w:rPr>
          <w:rFonts w:asciiTheme="majorHAnsi" w:hAnsiTheme="majorHAnsi"/>
          <w:sz w:val="22"/>
          <w:szCs w:val="22"/>
        </w:rPr>
      </w:pPr>
      <w:r w:rsidRPr="005D5772">
        <w:rPr>
          <w:rFonts w:asciiTheme="majorHAnsi" w:hAnsiTheme="majorHAnsi"/>
          <w:sz w:val="22"/>
          <w:szCs w:val="22"/>
        </w:rPr>
        <w:t>protocolli di manutenzione preventiva e piano annuale delle manutenzioni preventive e controlli di sicurezza (con indicazioni delle date presunte in cui verranno svolte). Sottoscriverà dichiarazione di impegno a redigere e consegnare all’Ingegneria Clinica, all’inizio di ogni anno, il piano aggiornato di manutenzioni/controlli/verifiche</w:t>
      </w:r>
    </w:p>
    <w:p w:rsidR="0064446F" w:rsidRPr="00AF1FEC" w:rsidRDefault="0064446F" w:rsidP="0064446F">
      <w:pPr>
        <w:numPr>
          <w:ilvl w:val="0"/>
          <w:numId w:val="6"/>
        </w:numPr>
        <w:jc w:val="both"/>
        <w:rPr>
          <w:rFonts w:asciiTheme="majorHAnsi" w:hAnsiTheme="majorHAnsi"/>
          <w:sz w:val="22"/>
          <w:szCs w:val="22"/>
        </w:rPr>
      </w:pPr>
      <w:r w:rsidRPr="005D5772">
        <w:rPr>
          <w:rFonts w:asciiTheme="majorHAnsi" w:hAnsiTheme="majorHAnsi"/>
          <w:sz w:val="22"/>
          <w:szCs w:val="22"/>
        </w:rPr>
        <w:t>dichiarazione di possesso della marcatura CE in conformità</w:t>
      </w:r>
      <w:r w:rsidRPr="00AF1FEC">
        <w:rPr>
          <w:rFonts w:asciiTheme="majorHAnsi" w:hAnsiTheme="majorHAnsi"/>
          <w:sz w:val="22"/>
          <w:szCs w:val="22"/>
        </w:rPr>
        <w:t xml:space="preserve"> alla direttiva dispositivi medici CE 93/42 e CE 47/07</w:t>
      </w:r>
    </w:p>
    <w:p w:rsidR="0064446F" w:rsidRPr="00AF1FEC" w:rsidRDefault="0064446F" w:rsidP="0064446F">
      <w:pPr>
        <w:jc w:val="both"/>
        <w:rPr>
          <w:rFonts w:asciiTheme="majorHAnsi" w:hAnsiTheme="majorHAnsi"/>
          <w:sz w:val="22"/>
          <w:szCs w:val="22"/>
        </w:rPr>
      </w:pPr>
      <w:r w:rsidRPr="00AF1FEC">
        <w:rPr>
          <w:rFonts w:asciiTheme="majorHAnsi" w:hAnsiTheme="majorHAnsi"/>
          <w:sz w:val="22"/>
          <w:szCs w:val="22"/>
        </w:rPr>
        <w:t>ed inoltre, laddove applicabili:</w:t>
      </w:r>
    </w:p>
    <w:p w:rsidR="0064446F" w:rsidRPr="00AF1FEC" w:rsidRDefault="0064446F" w:rsidP="005D5772">
      <w:pPr>
        <w:numPr>
          <w:ilvl w:val="0"/>
          <w:numId w:val="6"/>
        </w:numPr>
        <w:jc w:val="both"/>
        <w:rPr>
          <w:rFonts w:asciiTheme="majorHAnsi" w:hAnsiTheme="majorHAnsi"/>
          <w:sz w:val="22"/>
          <w:szCs w:val="22"/>
        </w:rPr>
      </w:pPr>
      <w:r w:rsidRPr="00AF1FEC">
        <w:rPr>
          <w:rFonts w:asciiTheme="majorHAnsi" w:hAnsiTheme="majorHAnsi"/>
          <w:sz w:val="22"/>
          <w:szCs w:val="22"/>
        </w:rPr>
        <w:t xml:space="preserve">- le schede di segnalazione dei rischi residui (schede di sicurezza secondo quanto stabilito dal Decreto </w:t>
      </w:r>
      <w:proofErr w:type="spellStart"/>
      <w:r w:rsidRPr="00AF1FEC">
        <w:rPr>
          <w:rFonts w:asciiTheme="majorHAnsi" w:hAnsiTheme="majorHAnsi"/>
          <w:sz w:val="22"/>
          <w:szCs w:val="22"/>
        </w:rPr>
        <w:t>L.vo</w:t>
      </w:r>
      <w:proofErr w:type="spellEnd"/>
      <w:r w:rsidRPr="00AF1FEC">
        <w:rPr>
          <w:rFonts w:asciiTheme="majorHAnsi" w:hAnsiTheme="majorHAnsi"/>
          <w:sz w:val="22"/>
          <w:szCs w:val="22"/>
        </w:rPr>
        <w:t xml:space="preserve"> 81/07), in lingua italiana, contenenti la descrizione di:</w:t>
      </w:r>
    </w:p>
    <w:p w:rsidR="0064446F" w:rsidRPr="00AF1FEC" w:rsidRDefault="0064446F" w:rsidP="005D5772">
      <w:pPr>
        <w:ind w:left="360"/>
        <w:jc w:val="both"/>
        <w:rPr>
          <w:rFonts w:asciiTheme="majorHAnsi" w:hAnsiTheme="majorHAnsi"/>
          <w:sz w:val="22"/>
          <w:szCs w:val="22"/>
        </w:rPr>
      </w:pPr>
      <w:r w:rsidRPr="00AF1FEC">
        <w:rPr>
          <w:rFonts w:asciiTheme="majorHAnsi" w:hAnsiTheme="majorHAnsi"/>
          <w:sz w:val="22"/>
          <w:szCs w:val="22"/>
        </w:rPr>
        <w:t>* dispositivi di protezione</w:t>
      </w:r>
    </w:p>
    <w:p w:rsidR="0064446F" w:rsidRPr="00AF1FEC" w:rsidRDefault="0064446F" w:rsidP="005D5772">
      <w:pPr>
        <w:ind w:left="360"/>
        <w:jc w:val="both"/>
        <w:rPr>
          <w:rFonts w:asciiTheme="majorHAnsi" w:hAnsiTheme="majorHAnsi"/>
          <w:sz w:val="22"/>
          <w:szCs w:val="22"/>
        </w:rPr>
      </w:pPr>
      <w:r w:rsidRPr="00AF1FEC">
        <w:rPr>
          <w:rFonts w:asciiTheme="majorHAnsi" w:hAnsiTheme="majorHAnsi"/>
          <w:sz w:val="22"/>
          <w:szCs w:val="22"/>
        </w:rPr>
        <w:t>* procedure d’uso da seguire</w:t>
      </w:r>
    </w:p>
    <w:p w:rsidR="0064446F" w:rsidRPr="00AF1FEC" w:rsidRDefault="0064446F" w:rsidP="005D5772">
      <w:pPr>
        <w:ind w:left="360"/>
        <w:jc w:val="both"/>
        <w:rPr>
          <w:rFonts w:asciiTheme="majorHAnsi" w:hAnsiTheme="majorHAnsi"/>
          <w:sz w:val="22"/>
          <w:szCs w:val="22"/>
        </w:rPr>
      </w:pPr>
      <w:r w:rsidRPr="00AF1FEC">
        <w:rPr>
          <w:rFonts w:asciiTheme="majorHAnsi" w:hAnsiTheme="majorHAnsi"/>
          <w:sz w:val="22"/>
          <w:szCs w:val="22"/>
        </w:rPr>
        <w:t>* condizioni ambientali e impiantistiche da rispettare</w:t>
      </w:r>
    </w:p>
    <w:p w:rsidR="0064446F" w:rsidRPr="00AF1FEC" w:rsidRDefault="0064446F" w:rsidP="005D5772">
      <w:pPr>
        <w:numPr>
          <w:ilvl w:val="0"/>
          <w:numId w:val="6"/>
        </w:numPr>
        <w:jc w:val="both"/>
        <w:rPr>
          <w:rFonts w:asciiTheme="majorHAnsi" w:hAnsiTheme="majorHAnsi"/>
          <w:sz w:val="22"/>
          <w:szCs w:val="22"/>
        </w:rPr>
      </w:pPr>
      <w:r w:rsidRPr="00AF1FEC">
        <w:rPr>
          <w:rFonts w:asciiTheme="majorHAnsi" w:hAnsiTheme="majorHAnsi"/>
          <w:sz w:val="22"/>
          <w:szCs w:val="22"/>
        </w:rPr>
        <w:t>certificazioni normative (dichiarazione di rispondenza alle normative tecniche di pertinenza (CEI 62.5 e/o altre)</w:t>
      </w:r>
    </w:p>
    <w:p w:rsidR="0064446F" w:rsidRPr="00AF1FEC" w:rsidRDefault="0064446F" w:rsidP="005D5772">
      <w:pPr>
        <w:numPr>
          <w:ilvl w:val="0"/>
          <w:numId w:val="6"/>
        </w:numPr>
        <w:jc w:val="both"/>
        <w:rPr>
          <w:rFonts w:asciiTheme="majorHAnsi" w:hAnsiTheme="majorHAnsi"/>
          <w:sz w:val="22"/>
          <w:szCs w:val="22"/>
        </w:rPr>
      </w:pPr>
      <w:r w:rsidRPr="00AF1FEC">
        <w:rPr>
          <w:rFonts w:asciiTheme="majorHAnsi" w:hAnsiTheme="majorHAnsi"/>
          <w:sz w:val="22"/>
          <w:szCs w:val="22"/>
        </w:rPr>
        <w:t>dichiarazione di possesso della certificazione aziendale (ISO 9000 o altro)</w:t>
      </w:r>
    </w:p>
    <w:p w:rsidR="0064446F" w:rsidRPr="00AF1FEC" w:rsidRDefault="0064446F" w:rsidP="005D5772">
      <w:pPr>
        <w:numPr>
          <w:ilvl w:val="0"/>
          <w:numId w:val="6"/>
        </w:numPr>
        <w:jc w:val="both"/>
        <w:rPr>
          <w:rFonts w:asciiTheme="majorHAnsi" w:hAnsiTheme="majorHAnsi"/>
          <w:sz w:val="22"/>
          <w:szCs w:val="22"/>
        </w:rPr>
      </w:pPr>
      <w:r w:rsidRPr="00AF1FEC">
        <w:rPr>
          <w:rFonts w:asciiTheme="majorHAnsi" w:hAnsiTheme="majorHAnsi"/>
          <w:sz w:val="22"/>
          <w:szCs w:val="22"/>
        </w:rPr>
        <w:t>eventuali specifiche certificazioni di collaudo (da parte di Istituti o Enti quali ISPESL o altro).</w:t>
      </w:r>
    </w:p>
    <w:p w:rsidR="0064446F" w:rsidRPr="00AF1FEC" w:rsidRDefault="0064446F" w:rsidP="0064446F">
      <w:pPr>
        <w:ind w:firstLine="708"/>
        <w:jc w:val="both"/>
        <w:rPr>
          <w:rFonts w:asciiTheme="majorHAnsi" w:hAnsiTheme="majorHAnsi"/>
          <w:sz w:val="22"/>
          <w:szCs w:val="22"/>
        </w:rPr>
      </w:pPr>
    </w:p>
    <w:p w:rsidR="005D5772" w:rsidRDefault="0064446F" w:rsidP="005D5772">
      <w:pPr>
        <w:jc w:val="both"/>
        <w:rPr>
          <w:rFonts w:asciiTheme="majorHAnsi" w:hAnsiTheme="majorHAnsi"/>
          <w:sz w:val="22"/>
          <w:szCs w:val="22"/>
        </w:rPr>
      </w:pPr>
      <w:r w:rsidRPr="00AF1FEC">
        <w:rPr>
          <w:rFonts w:asciiTheme="majorHAnsi" w:hAnsiTheme="majorHAnsi"/>
          <w:sz w:val="22"/>
          <w:szCs w:val="22"/>
        </w:rPr>
        <w:t>La ditta aggiudicataria dovrà impegnarsi alla tempestiva eliminazione di tutti i difetti e/o vizi riscontrati in sede di collaudo.</w:t>
      </w:r>
      <w:r w:rsidR="005D5772">
        <w:rPr>
          <w:rFonts w:asciiTheme="majorHAnsi" w:hAnsiTheme="majorHAnsi"/>
          <w:sz w:val="22"/>
          <w:szCs w:val="22"/>
        </w:rPr>
        <w:t xml:space="preserve"> </w:t>
      </w:r>
      <w:r w:rsidRPr="00AF1FEC">
        <w:rPr>
          <w:rFonts w:asciiTheme="majorHAnsi" w:hAnsiTheme="majorHAnsi"/>
          <w:sz w:val="22"/>
          <w:szCs w:val="22"/>
        </w:rPr>
        <w:t>La fornitura si intenderà accettata solo successivamente alla definitiva eliminazione dei difetti sopra citati.</w:t>
      </w:r>
    </w:p>
    <w:p w:rsidR="0064446F" w:rsidRPr="00AF1FEC" w:rsidRDefault="0064446F" w:rsidP="005D5772">
      <w:pPr>
        <w:jc w:val="both"/>
        <w:rPr>
          <w:rFonts w:asciiTheme="majorHAnsi" w:hAnsiTheme="majorHAnsi"/>
          <w:sz w:val="22"/>
          <w:szCs w:val="22"/>
        </w:rPr>
      </w:pPr>
      <w:r w:rsidRPr="00AF1FEC">
        <w:rPr>
          <w:rFonts w:asciiTheme="majorHAnsi" w:hAnsiTheme="majorHAnsi"/>
          <w:sz w:val="22"/>
          <w:szCs w:val="22"/>
        </w:rPr>
        <w:t>L’esito favorevole del collaudo e l’emissione del relativo certificato controfirmato da entrambe le parti, sono indispensabili ai fini del successivo pagamento della fattura. In particolare, la ditta dovrà sottoscrivere i verbali predisposti dall’Ufficio competente.</w:t>
      </w:r>
    </w:p>
    <w:p w:rsidR="0064446F" w:rsidRPr="00AF1FEC" w:rsidRDefault="0064446F" w:rsidP="00784B3D">
      <w:pPr>
        <w:ind w:left="360"/>
        <w:jc w:val="center"/>
        <w:rPr>
          <w:rFonts w:asciiTheme="majorHAnsi" w:hAnsiTheme="majorHAnsi"/>
          <w:b/>
          <w:bCs/>
          <w:sz w:val="22"/>
          <w:szCs w:val="22"/>
        </w:rPr>
      </w:pPr>
    </w:p>
    <w:p w:rsidR="00953C07" w:rsidRPr="00AF1FEC" w:rsidRDefault="00953C07" w:rsidP="00784B3D">
      <w:pPr>
        <w:ind w:left="360"/>
        <w:jc w:val="center"/>
        <w:rPr>
          <w:rFonts w:asciiTheme="majorHAnsi" w:hAnsiTheme="majorHAnsi"/>
          <w:b/>
          <w:bCs/>
          <w:sz w:val="22"/>
          <w:szCs w:val="22"/>
        </w:rPr>
      </w:pPr>
    </w:p>
    <w:p w:rsidR="00334327" w:rsidRPr="008E64B5" w:rsidRDefault="00334327" w:rsidP="00784B3D">
      <w:pPr>
        <w:ind w:left="360"/>
        <w:jc w:val="center"/>
        <w:rPr>
          <w:rFonts w:asciiTheme="majorHAnsi" w:hAnsiTheme="majorHAnsi"/>
          <w:sz w:val="22"/>
          <w:szCs w:val="22"/>
        </w:rPr>
      </w:pPr>
      <w:r w:rsidRPr="00AF1FEC">
        <w:rPr>
          <w:rFonts w:asciiTheme="majorHAnsi" w:hAnsiTheme="majorHAnsi"/>
          <w:b/>
          <w:bCs/>
          <w:sz w:val="22"/>
          <w:szCs w:val="22"/>
        </w:rPr>
        <w:tab/>
      </w:r>
      <w:r w:rsidRPr="00AF1FEC">
        <w:rPr>
          <w:rFonts w:asciiTheme="majorHAnsi" w:hAnsiTheme="majorHAnsi"/>
          <w:b/>
          <w:bCs/>
          <w:sz w:val="22"/>
          <w:szCs w:val="22"/>
        </w:rPr>
        <w:tab/>
      </w:r>
      <w:r w:rsidRPr="00AF1FEC">
        <w:rPr>
          <w:rFonts w:asciiTheme="majorHAnsi" w:hAnsiTheme="majorHAnsi"/>
          <w:b/>
          <w:bCs/>
          <w:sz w:val="22"/>
          <w:szCs w:val="22"/>
        </w:rPr>
        <w:tab/>
      </w:r>
      <w:r w:rsidRPr="00AF1FEC">
        <w:rPr>
          <w:rFonts w:asciiTheme="majorHAnsi" w:hAnsiTheme="majorHAnsi"/>
          <w:b/>
          <w:bCs/>
          <w:sz w:val="22"/>
          <w:szCs w:val="22"/>
        </w:rPr>
        <w:tab/>
      </w:r>
      <w:r w:rsidRPr="00AF1FEC">
        <w:rPr>
          <w:rFonts w:asciiTheme="majorHAnsi" w:hAnsiTheme="majorHAnsi"/>
          <w:b/>
          <w:bCs/>
          <w:sz w:val="22"/>
          <w:szCs w:val="22"/>
        </w:rPr>
        <w:tab/>
      </w:r>
      <w:r w:rsidRPr="00AF1FEC">
        <w:rPr>
          <w:rFonts w:asciiTheme="majorHAnsi" w:hAnsiTheme="majorHAnsi"/>
          <w:b/>
          <w:bCs/>
          <w:sz w:val="22"/>
          <w:szCs w:val="22"/>
        </w:rPr>
        <w:tab/>
      </w:r>
      <w:r w:rsidR="0064446F" w:rsidRPr="008E64B5">
        <w:rPr>
          <w:rFonts w:asciiTheme="majorHAnsi" w:hAnsiTheme="majorHAnsi"/>
          <w:sz w:val="22"/>
          <w:szCs w:val="22"/>
        </w:rPr>
        <w:t>- Art. ….</w:t>
      </w:r>
      <w:r w:rsidRPr="008E64B5">
        <w:rPr>
          <w:rFonts w:asciiTheme="majorHAnsi" w:hAnsiTheme="majorHAnsi"/>
          <w:sz w:val="22"/>
          <w:szCs w:val="22"/>
        </w:rPr>
        <w:t xml:space="preserve"> -</w:t>
      </w:r>
      <w:r w:rsidRPr="008E64B5">
        <w:rPr>
          <w:rFonts w:asciiTheme="majorHAnsi" w:hAnsiTheme="majorHAnsi"/>
          <w:sz w:val="22"/>
          <w:szCs w:val="22"/>
        </w:rPr>
        <w:tab/>
      </w:r>
      <w:r w:rsidRPr="008E64B5">
        <w:rPr>
          <w:rFonts w:asciiTheme="majorHAnsi" w:hAnsiTheme="majorHAnsi"/>
          <w:sz w:val="22"/>
          <w:szCs w:val="22"/>
        </w:rPr>
        <w:tab/>
      </w:r>
      <w:r w:rsidRPr="008E64B5">
        <w:rPr>
          <w:rFonts w:asciiTheme="majorHAnsi" w:hAnsiTheme="majorHAnsi"/>
          <w:sz w:val="22"/>
          <w:szCs w:val="22"/>
        </w:rPr>
        <w:tab/>
      </w:r>
      <w:r w:rsidRPr="008E64B5">
        <w:rPr>
          <w:rFonts w:asciiTheme="majorHAnsi" w:hAnsiTheme="majorHAnsi"/>
          <w:sz w:val="22"/>
          <w:szCs w:val="22"/>
        </w:rPr>
        <w:tab/>
      </w:r>
      <w:r w:rsidRPr="008E64B5">
        <w:rPr>
          <w:rFonts w:asciiTheme="majorHAnsi" w:hAnsiTheme="majorHAnsi"/>
          <w:sz w:val="22"/>
          <w:szCs w:val="22"/>
        </w:rPr>
        <w:tab/>
      </w:r>
      <w:r w:rsidRPr="008E64B5">
        <w:rPr>
          <w:rFonts w:asciiTheme="majorHAnsi" w:hAnsiTheme="majorHAnsi"/>
          <w:sz w:val="22"/>
          <w:szCs w:val="22"/>
        </w:rPr>
        <w:tab/>
      </w:r>
    </w:p>
    <w:p w:rsidR="00334327" w:rsidRPr="008E64B5" w:rsidRDefault="00334327" w:rsidP="00784B3D">
      <w:pPr>
        <w:ind w:left="360"/>
        <w:jc w:val="center"/>
        <w:rPr>
          <w:rFonts w:asciiTheme="majorHAnsi" w:hAnsiTheme="majorHAnsi"/>
          <w:b/>
          <w:bCs/>
          <w:sz w:val="22"/>
          <w:szCs w:val="22"/>
        </w:rPr>
      </w:pPr>
      <w:r w:rsidRPr="008E64B5">
        <w:rPr>
          <w:rFonts w:asciiTheme="majorHAnsi" w:hAnsiTheme="majorHAnsi"/>
          <w:sz w:val="22"/>
          <w:szCs w:val="22"/>
        </w:rPr>
        <w:t xml:space="preserve">  Durata del contratto</w:t>
      </w:r>
    </w:p>
    <w:p w:rsidR="00334327" w:rsidRPr="008E64B5" w:rsidRDefault="00334327" w:rsidP="00784B3D">
      <w:pPr>
        <w:ind w:left="360"/>
        <w:jc w:val="both"/>
        <w:rPr>
          <w:rFonts w:asciiTheme="majorHAnsi" w:hAnsiTheme="majorHAnsi"/>
          <w:b/>
          <w:bCs/>
          <w:sz w:val="22"/>
          <w:szCs w:val="22"/>
        </w:rPr>
      </w:pPr>
    </w:p>
    <w:p w:rsidR="00334327" w:rsidRPr="008E64B5" w:rsidRDefault="00334327" w:rsidP="00CE0040">
      <w:pPr>
        <w:jc w:val="both"/>
        <w:rPr>
          <w:rFonts w:asciiTheme="majorHAnsi" w:hAnsiTheme="majorHAnsi"/>
          <w:sz w:val="22"/>
          <w:szCs w:val="22"/>
        </w:rPr>
      </w:pPr>
      <w:r w:rsidRPr="008E64B5">
        <w:rPr>
          <w:rFonts w:asciiTheme="majorHAnsi" w:hAnsiTheme="majorHAnsi"/>
          <w:sz w:val="22"/>
          <w:szCs w:val="22"/>
        </w:rPr>
        <w:t>Il contratto</w:t>
      </w:r>
      <w:r w:rsidR="00F63E54" w:rsidRPr="008E64B5">
        <w:rPr>
          <w:rFonts w:asciiTheme="majorHAnsi" w:hAnsiTheme="majorHAnsi"/>
          <w:sz w:val="22"/>
          <w:szCs w:val="22"/>
        </w:rPr>
        <w:t xml:space="preserve"> di noleggio e manutenzione</w:t>
      </w:r>
      <w:r w:rsidRPr="008E64B5">
        <w:rPr>
          <w:rFonts w:asciiTheme="majorHAnsi" w:hAnsiTheme="majorHAnsi"/>
          <w:sz w:val="22"/>
          <w:szCs w:val="22"/>
        </w:rPr>
        <w:t xml:space="preserve"> ha una</w:t>
      </w:r>
      <w:r w:rsidR="008E0F8B" w:rsidRPr="008E64B5">
        <w:rPr>
          <w:rFonts w:asciiTheme="majorHAnsi" w:hAnsiTheme="majorHAnsi"/>
          <w:sz w:val="22"/>
          <w:szCs w:val="22"/>
        </w:rPr>
        <w:t xml:space="preserve"> durata di  mesi 60 (SESSANTA)</w:t>
      </w:r>
    </w:p>
    <w:p w:rsidR="000E15E6" w:rsidRPr="008E64B5" w:rsidRDefault="000E15E6" w:rsidP="00784B3D">
      <w:pPr>
        <w:ind w:left="360"/>
        <w:jc w:val="both"/>
        <w:rPr>
          <w:rFonts w:asciiTheme="majorHAnsi" w:hAnsiTheme="majorHAnsi"/>
          <w:sz w:val="22"/>
          <w:szCs w:val="22"/>
        </w:rPr>
      </w:pPr>
    </w:p>
    <w:p w:rsidR="00334327" w:rsidRPr="008E64B5" w:rsidRDefault="00334327" w:rsidP="00784B3D">
      <w:pPr>
        <w:ind w:left="360"/>
        <w:jc w:val="both"/>
        <w:rPr>
          <w:rFonts w:asciiTheme="majorHAnsi" w:hAnsiTheme="majorHAnsi"/>
          <w:sz w:val="22"/>
          <w:szCs w:val="22"/>
        </w:rPr>
      </w:pPr>
    </w:p>
    <w:p w:rsidR="00334327" w:rsidRPr="00AF1FEC" w:rsidRDefault="0064446F" w:rsidP="00784B3D">
      <w:pPr>
        <w:ind w:left="360"/>
        <w:jc w:val="center"/>
        <w:rPr>
          <w:rFonts w:asciiTheme="majorHAnsi" w:hAnsiTheme="majorHAnsi"/>
          <w:sz w:val="22"/>
          <w:szCs w:val="22"/>
        </w:rPr>
      </w:pPr>
      <w:r w:rsidRPr="008E64B5">
        <w:rPr>
          <w:rFonts w:asciiTheme="majorHAnsi" w:hAnsiTheme="majorHAnsi"/>
          <w:sz w:val="22"/>
          <w:szCs w:val="22"/>
        </w:rPr>
        <w:tab/>
      </w:r>
      <w:r w:rsidRPr="008E64B5">
        <w:rPr>
          <w:rFonts w:asciiTheme="majorHAnsi" w:hAnsiTheme="majorHAnsi"/>
          <w:sz w:val="22"/>
          <w:szCs w:val="22"/>
        </w:rPr>
        <w:tab/>
      </w:r>
      <w:r w:rsidRPr="008E64B5">
        <w:rPr>
          <w:rFonts w:asciiTheme="majorHAnsi" w:hAnsiTheme="majorHAnsi"/>
          <w:sz w:val="22"/>
          <w:szCs w:val="22"/>
        </w:rPr>
        <w:tab/>
      </w:r>
      <w:r w:rsidRPr="008E64B5">
        <w:rPr>
          <w:rFonts w:asciiTheme="majorHAnsi" w:hAnsiTheme="majorHAnsi"/>
          <w:sz w:val="22"/>
          <w:szCs w:val="22"/>
        </w:rPr>
        <w:tab/>
      </w:r>
      <w:r w:rsidRPr="008E64B5">
        <w:rPr>
          <w:rFonts w:asciiTheme="majorHAnsi" w:hAnsiTheme="majorHAnsi"/>
          <w:sz w:val="22"/>
          <w:szCs w:val="22"/>
        </w:rPr>
        <w:tab/>
      </w:r>
      <w:r w:rsidRPr="008E64B5">
        <w:rPr>
          <w:rFonts w:asciiTheme="majorHAnsi" w:hAnsiTheme="majorHAnsi"/>
          <w:sz w:val="22"/>
          <w:szCs w:val="22"/>
        </w:rPr>
        <w:tab/>
        <w:t>- Art. ….</w:t>
      </w:r>
      <w:r w:rsidR="00334327" w:rsidRPr="008E64B5">
        <w:rPr>
          <w:rFonts w:asciiTheme="majorHAnsi" w:hAnsiTheme="majorHAnsi"/>
          <w:sz w:val="22"/>
          <w:szCs w:val="22"/>
        </w:rPr>
        <w:t xml:space="preserve"> -</w:t>
      </w:r>
      <w:r w:rsidR="00334327" w:rsidRPr="00AF1FEC">
        <w:rPr>
          <w:rFonts w:asciiTheme="majorHAnsi" w:hAnsiTheme="majorHAnsi"/>
          <w:sz w:val="22"/>
          <w:szCs w:val="22"/>
        </w:rPr>
        <w:tab/>
      </w:r>
      <w:r w:rsidR="00334327" w:rsidRPr="00AF1FEC">
        <w:rPr>
          <w:rFonts w:asciiTheme="majorHAnsi" w:hAnsiTheme="majorHAnsi"/>
          <w:sz w:val="22"/>
          <w:szCs w:val="22"/>
        </w:rPr>
        <w:tab/>
      </w:r>
      <w:r w:rsidR="00334327" w:rsidRPr="00AF1FEC">
        <w:rPr>
          <w:rFonts w:asciiTheme="majorHAnsi" w:hAnsiTheme="majorHAnsi"/>
          <w:sz w:val="22"/>
          <w:szCs w:val="22"/>
        </w:rPr>
        <w:tab/>
      </w:r>
      <w:r w:rsidR="00334327" w:rsidRPr="00AF1FEC">
        <w:rPr>
          <w:rFonts w:asciiTheme="majorHAnsi" w:hAnsiTheme="majorHAnsi"/>
          <w:sz w:val="22"/>
          <w:szCs w:val="22"/>
        </w:rPr>
        <w:tab/>
      </w:r>
      <w:r w:rsidR="00334327" w:rsidRPr="00AF1FEC">
        <w:rPr>
          <w:rFonts w:asciiTheme="majorHAnsi" w:hAnsiTheme="majorHAnsi"/>
          <w:sz w:val="22"/>
          <w:szCs w:val="22"/>
        </w:rPr>
        <w:tab/>
      </w:r>
      <w:r w:rsidR="00334327" w:rsidRPr="00AF1FEC">
        <w:rPr>
          <w:rFonts w:asciiTheme="majorHAnsi" w:hAnsiTheme="majorHAnsi"/>
          <w:sz w:val="22"/>
          <w:szCs w:val="22"/>
        </w:rPr>
        <w:tab/>
      </w:r>
    </w:p>
    <w:p w:rsidR="00334327" w:rsidRPr="00AF1FEC" w:rsidRDefault="00334327" w:rsidP="00784B3D">
      <w:pPr>
        <w:ind w:left="360"/>
        <w:jc w:val="center"/>
        <w:rPr>
          <w:rFonts w:asciiTheme="majorHAnsi" w:hAnsiTheme="majorHAnsi"/>
          <w:sz w:val="22"/>
          <w:szCs w:val="22"/>
        </w:rPr>
      </w:pPr>
      <w:r w:rsidRPr="00AF1FEC">
        <w:rPr>
          <w:rFonts w:asciiTheme="majorHAnsi" w:hAnsiTheme="majorHAnsi"/>
          <w:sz w:val="22"/>
          <w:szCs w:val="22"/>
        </w:rPr>
        <w:t xml:space="preserve"> Corrispettivo e fatturazione</w:t>
      </w:r>
    </w:p>
    <w:p w:rsidR="00334327" w:rsidRPr="00AF1FEC" w:rsidRDefault="00334327" w:rsidP="00784B3D">
      <w:pPr>
        <w:ind w:left="360"/>
        <w:jc w:val="both"/>
        <w:rPr>
          <w:rFonts w:asciiTheme="majorHAnsi" w:hAnsiTheme="majorHAnsi"/>
          <w:sz w:val="22"/>
          <w:szCs w:val="22"/>
        </w:rPr>
      </w:pPr>
    </w:p>
    <w:p w:rsidR="00334327" w:rsidRDefault="00334327" w:rsidP="009C39AA">
      <w:pPr>
        <w:jc w:val="both"/>
        <w:rPr>
          <w:rFonts w:asciiTheme="majorHAnsi" w:hAnsiTheme="majorHAnsi"/>
          <w:sz w:val="22"/>
          <w:szCs w:val="22"/>
        </w:rPr>
      </w:pPr>
      <w:r w:rsidRPr="00AF1FEC">
        <w:rPr>
          <w:rFonts w:asciiTheme="majorHAnsi" w:hAnsiTheme="majorHAnsi"/>
          <w:sz w:val="22"/>
          <w:szCs w:val="22"/>
        </w:rPr>
        <w:t xml:space="preserve">Il prezzo per il Servizio  verrà corrisposto  in rate trimestrali,  con decorrenza dall’avvenuto collaudo delle apparecchiature  oggetto del noleggio. La data di ogni fattura  dovrà  essere posteriore all’ultimo giorno del trimestre di riferimento. Il pagamento della fattura sarà effettuato entro 60  giorni dal ricevimento della  stessa.  </w:t>
      </w:r>
    </w:p>
    <w:p w:rsidR="00334327" w:rsidRPr="00AF1FEC" w:rsidRDefault="00334327" w:rsidP="00784B3D">
      <w:pPr>
        <w:ind w:left="360"/>
        <w:jc w:val="center"/>
        <w:rPr>
          <w:rFonts w:asciiTheme="majorHAnsi" w:hAnsiTheme="majorHAnsi"/>
          <w:sz w:val="22"/>
          <w:szCs w:val="22"/>
        </w:rPr>
      </w:pPr>
      <w:r w:rsidRPr="00AF1FEC">
        <w:rPr>
          <w:rFonts w:asciiTheme="majorHAnsi" w:hAnsiTheme="majorHAnsi"/>
          <w:sz w:val="22"/>
          <w:szCs w:val="22"/>
        </w:rPr>
        <w:tab/>
      </w:r>
      <w:r w:rsidRPr="00AF1FEC">
        <w:rPr>
          <w:rFonts w:asciiTheme="majorHAnsi" w:hAnsiTheme="majorHAnsi"/>
          <w:sz w:val="22"/>
          <w:szCs w:val="22"/>
        </w:rPr>
        <w:tab/>
      </w:r>
      <w:r w:rsidRPr="00AF1FEC">
        <w:rPr>
          <w:rFonts w:asciiTheme="majorHAnsi" w:hAnsiTheme="majorHAnsi"/>
          <w:sz w:val="22"/>
          <w:szCs w:val="22"/>
        </w:rPr>
        <w:tab/>
      </w:r>
      <w:r w:rsidRPr="00AF1FEC">
        <w:rPr>
          <w:rFonts w:asciiTheme="majorHAnsi" w:hAnsiTheme="majorHAnsi"/>
          <w:sz w:val="22"/>
          <w:szCs w:val="22"/>
        </w:rPr>
        <w:tab/>
      </w:r>
      <w:r w:rsidRPr="00AF1FEC">
        <w:rPr>
          <w:rFonts w:asciiTheme="majorHAnsi" w:hAnsiTheme="majorHAnsi"/>
          <w:sz w:val="22"/>
          <w:szCs w:val="22"/>
        </w:rPr>
        <w:tab/>
      </w:r>
      <w:r w:rsidRPr="00AF1FEC">
        <w:rPr>
          <w:rFonts w:asciiTheme="majorHAnsi" w:hAnsiTheme="majorHAnsi"/>
          <w:sz w:val="22"/>
          <w:szCs w:val="22"/>
        </w:rPr>
        <w:tab/>
      </w:r>
    </w:p>
    <w:p w:rsidR="00334327" w:rsidRPr="00AF1FEC" w:rsidRDefault="0064446F" w:rsidP="00784B3D">
      <w:pPr>
        <w:ind w:left="360"/>
        <w:jc w:val="center"/>
        <w:rPr>
          <w:rFonts w:asciiTheme="majorHAnsi" w:hAnsiTheme="majorHAnsi"/>
          <w:sz w:val="22"/>
          <w:szCs w:val="22"/>
        </w:rPr>
      </w:pPr>
      <w:r>
        <w:rPr>
          <w:rFonts w:asciiTheme="majorHAnsi" w:hAnsiTheme="majorHAnsi"/>
          <w:sz w:val="22"/>
          <w:szCs w:val="22"/>
        </w:rPr>
        <w:t>- Art. …..</w:t>
      </w:r>
      <w:r w:rsidR="00334327" w:rsidRPr="00AF1FEC">
        <w:rPr>
          <w:rFonts w:asciiTheme="majorHAnsi" w:hAnsiTheme="majorHAnsi"/>
          <w:sz w:val="22"/>
          <w:szCs w:val="22"/>
        </w:rPr>
        <w:t xml:space="preserve"> -</w:t>
      </w:r>
    </w:p>
    <w:p w:rsidR="00334327" w:rsidRPr="00AF1FEC" w:rsidRDefault="00334327" w:rsidP="00784B3D">
      <w:pPr>
        <w:ind w:left="360"/>
        <w:jc w:val="center"/>
        <w:rPr>
          <w:rFonts w:asciiTheme="majorHAnsi" w:hAnsiTheme="majorHAnsi"/>
          <w:sz w:val="22"/>
          <w:szCs w:val="22"/>
        </w:rPr>
      </w:pPr>
      <w:r w:rsidRPr="00AF1FEC">
        <w:rPr>
          <w:rFonts w:asciiTheme="majorHAnsi" w:hAnsiTheme="majorHAnsi"/>
          <w:sz w:val="22"/>
          <w:szCs w:val="22"/>
        </w:rPr>
        <w:t>Formazione del personale ed altri impegni dell’Appaltatore</w:t>
      </w:r>
    </w:p>
    <w:p w:rsidR="00334327" w:rsidRPr="00AF1FEC" w:rsidRDefault="00334327" w:rsidP="00784B3D">
      <w:pPr>
        <w:ind w:left="3192" w:firstLine="708"/>
        <w:rPr>
          <w:rFonts w:asciiTheme="majorHAnsi" w:hAnsiTheme="majorHAnsi"/>
          <w:sz w:val="22"/>
          <w:szCs w:val="22"/>
        </w:rPr>
      </w:pPr>
      <w:r w:rsidRPr="00AF1FEC">
        <w:rPr>
          <w:rFonts w:asciiTheme="majorHAnsi" w:hAnsiTheme="majorHAnsi"/>
          <w:sz w:val="22"/>
          <w:szCs w:val="22"/>
        </w:rPr>
        <w:tab/>
      </w:r>
      <w:r w:rsidRPr="00AF1FEC">
        <w:rPr>
          <w:rFonts w:asciiTheme="majorHAnsi" w:hAnsiTheme="majorHAnsi"/>
          <w:sz w:val="22"/>
          <w:szCs w:val="22"/>
        </w:rPr>
        <w:tab/>
      </w:r>
    </w:p>
    <w:p w:rsidR="005D5772" w:rsidRPr="005D5772" w:rsidRDefault="005D5772" w:rsidP="009C39AA">
      <w:pPr>
        <w:jc w:val="both"/>
        <w:rPr>
          <w:rFonts w:asciiTheme="majorHAnsi" w:hAnsiTheme="majorHAnsi"/>
          <w:sz w:val="22"/>
          <w:szCs w:val="22"/>
        </w:rPr>
      </w:pPr>
      <w:r w:rsidRPr="005D5772">
        <w:rPr>
          <w:rFonts w:asciiTheme="majorHAnsi" w:hAnsiTheme="majorHAnsi"/>
          <w:sz w:val="22"/>
          <w:szCs w:val="22"/>
        </w:rPr>
        <w:t>Il corrispettivo dell’appalto include anche i seguenti servizi:</w:t>
      </w:r>
    </w:p>
    <w:p w:rsidR="00B424B6" w:rsidRPr="00AF1FEC" w:rsidRDefault="005D5772" w:rsidP="005D5772">
      <w:pPr>
        <w:pStyle w:val="Corpodeltesto"/>
        <w:numPr>
          <w:ilvl w:val="0"/>
          <w:numId w:val="23"/>
        </w:numPr>
        <w:rPr>
          <w:rFonts w:asciiTheme="majorHAnsi" w:hAnsiTheme="majorHAnsi"/>
          <w:sz w:val="22"/>
          <w:szCs w:val="22"/>
        </w:rPr>
      </w:pPr>
      <w:r>
        <w:rPr>
          <w:rFonts w:asciiTheme="majorHAnsi" w:hAnsiTheme="majorHAnsi"/>
          <w:sz w:val="22"/>
          <w:szCs w:val="22"/>
        </w:rPr>
        <w:t>organizzazione</w:t>
      </w:r>
      <w:r w:rsidR="00334327" w:rsidRPr="00AF1FEC">
        <w:rPr>
          <w:rFonts w:asciiTheme="majorHAnsi" w:hAnsiTheme="majorHAnsi"/>
          <w:sz w:val="22"/>
          <w:szCs w:val="22"/>
        </w:rPr>
        <w:t xml:space="preserve">, senza oneri aggiuntivi per l’Azienda </w:t>
      </w:r>
      <w:r>
        <w:rPr>
          <w:rFonts w:asciiTheme="majorHAnsi" w:hAnsiTheme="majorHAnsi"/>
          <w:sz w:val="22"/>
          <w:szCs w:val="22"/>
        </w:rPr>
        <w:t>del SSR</w:t>
      </w:r>
      <w:r w:rsidR="00334327" w:rsidRPr="00AF1FEC">
        <w:rPr>
          <w:rFonts w:asciiTheme="majorHAnsi" w:hAnsiTheme="majorHAnsi"/>
          <w:sz w:val="22"/>
          <w:szCs w:val="22"/>
        </w:rPr>
        <w:t xml:space="preserve">, </w:t>
      </w:r>
      <w:r>
        <w:rPr>
          <w:rFonts w:asciiTheme="majorHAnsi" w:hAnsiTheme="majorHAnsi"/>
          <w:sz w:val="22"/>
          <w:szCs w:val="22"/>
        </w:rPr>
        <w:t>di</w:t>
      </w:r>
      <w:r w:rsidR="00334327" w:rsidRPr="00AF1FEC">
        <w:rPr>
          <w:rFonts w:asciiTheme="majorHAnsi" w:hAnsiTheme="majorHAnsi"/>
          <w:sz w:val="22"/>
          <w:szCs w:val="22"/>
        </w:rPr>
        <w:t xml:space="preserve"> corsi di istruzione per il </w:t>
      </w:r>
      <w:r w:rsidR="00334327" w:rsidRPr="005D5772">
        <w:rPr>
          <w:rFonts w:asciiTheme="majorHAnsi" w:hAnsiTheme="majorHAnsi"/>
          <w:b/>
          <w:sz w:val="22"/>
          <w:szCs w:val="22"/>
        </w:rPr>
        <w:t>personale sanitario</w:t>
      </w:r>
      <w:r w:rsidR="00334327" w:rsidRPr="00AF1FEC">
        <w:rPr>
          <w:rFonts w:asciiTheme="majorHAnsi" w:hAnsiTheme="majorHAnsi"/>
          <w:sz w:val="22"/>
          <w:szCs w:val="22"/>
        </w:rPr>
        <w:t xml:space="preserve"> addetto all’utilizzo delle apparecchiature con rilascio di attestato nominativo, specificandone modalità e durata, nonché il luogo di svolgimento degli stessi. </w:t>
      </w:r>
    </w:p>
    <w:p w:rsidR="00B424B6" w:rsidRPr="00AF1FEC" w:rsidRDefault="005D5772" w:rsidP="005D5772">
      <w:pPr>
        <w:pStyle w:val="Corpodeltesto"/>
        <w:numPr>
          <w:ilvl w:val="0"/>
          <w:numId w:val="23"/>
        </w:numPr>
        <w:rPr>
          <w:rFonts w:asciiTheme="majorHAnsi" w:hAnsiTheme="majorHAnsi"/>
          <w:sz w:val="22"/>
          <w:szCs w:val="22"/>
        </w:rPr>
      </w:pPr>
      <w:r>
        <w:rPr>
          <w:rFonts w:asciiTheme="majorHAnsi" w:hAnsiTheme="majorHAnsi"/>
          <w:sz w:val="22"/>
          <w:szCs w:val="22"/>
        </w:rPr>
        <w:t>organizzazione</w:t>
      </w:r>
      <w:r w:rsidRPr="00AF1FEC">
        <w:rPr>
          <w:rFonts w:asciiTheme="majorHAnsi" w:hAnsiTheme="majorHAnsi"/>
          <w:sz w:val="22"/>
          <w:szCs w:val="22"/>
        </w:rPr>
        <w:t xml:space="preserve">, senza oneri aggiuntivi per l’Azienda </w:t>
      </w:r>
      <w:r>
        <w:rPr>
          <w:rFonts w:asciiTheme="majorHAnsi" w:hAnsiTheme="majorHAnsi"/>
          <w:sz w:val="22"/>
          <w:szCs w:val="22"/>
        </w:rPr>
        <w:t>del SSR</w:t>
      </w:r>
      <w:r w:rsidRPr="00AF1FEC">
        <w:rPr>
          <w:rFonts w:asciiTheme="majorHAnsi" w:hAnsiTheme="majorHAnsi"/>
          <w:sz w:val="22"/>
          <w:szCs w:val="22"/>
        </w:rPr>
        <w:t xml:space="preserve">, </w:t>
      </w:r>
      <w:r>
        <w:rPr>
          <w:rFonts w:asciiTheme="majorHAnsi" w:hAnsiTheme="majorHAnsi"/>
          <w:sz w:val="22"/>
          <w:szCs w:val="22"/>
        </w:rPr>
        <w:t>di</w:t>
      </w:r>
      <w:r w:rsidRPr="00AF1FEC">
        <w:rPr>
          <w:rFonts w:asciiTheme="majorHAnsi" w:hAnsiTheme="majorHAnsi"/>
          <w:sz w:val="22"/>
          <w:szCs w:val="22"/>
        </w:rPr>
        <w:t xml:space="preserve"> </w:t>
      </w:r>
      <w:r w:rsidR="00B424B6" w:rsidRPr="00AF1FEC">
        <w:rPr>
          <w:rFonts w:asciiTheme="majorHAnsi" w:hAnsiTheme="majorHAnsi"/>
          <w:sz w:val="22"/>
          <w:szCs w:val="22"/>
        </w:rPr>
        <w:t xml:space="preserve">corsi di istruzione per il </w:t>
      </w:r>
      <w:r w:rsidR="00B424B6" w:rsidRPr="005D5772">
        <w:rPr>
          <w:rFonts w:asciiTheme="majorHAnsi" w:hAnsiTheme="majorHAnsi"/>
          <w:b/>
          <w:sz w:val="22"/>
          <w:szCs w:val="22"/>
        </w:rPr>
        <w:t>personale sanitario addetto al ricondizionamento</w:t>
      </w:r>
      <w:r w:rsidR="00B424B6" w:rsidRPr="00AF1FEC">
        <w:rPr>
          <w:rFonts w:asciiTheme="majorHAnsi" w:hAnsiTheme="majorHAnsi"/>
          <w:sz w:val="22"/>
          <w:szCs w:val="22"/>
        </w:rPr>
        <w:t xml:space="preserve"> delle apparecchiature con rilascio di attestato nominativo, specificandone modalità e durata, nonché il luogo di svolgimento degli stessi. A tali corsi potrà partecipare anche il personale di Ditte esterne a cui l’Azienda </w:t>
      </w:r>
      <w:r w:rsidR="0083754D" w:rsidRPr="00AF1FEC">
        <w:rPr>
          <w:rFonts w:asciiTheme="majorHAnsi" w:hAnsiTheme="majorHAnsi"/>
          <w:sz w:val="22"/>
          <w:szCs w:val="22"/>
        </w:rPr>
        <w:t>abbia</w:t>
      </w:r>
      <w:r w:rsidR="00B424B6" w:rsidRPr="00AF1FEC">
        <w:rPr>
          <w:rFonts w:asciiTheme="majorHAnsi" w:hAnsiTheme="majorHAnsi"/>
          <w:sz w:val="22"/>
          <w:szCs w:val="22"/>
        </w:rPr>
        <w:t xml:space="preserve"> deciso di affidare le attività di ricondizionamento.</w:t>
      </w:r>
    </w:p>
    <w:p w:rsidR="001D3B0F" w:rsidRDefault="005D5772" w:rsidP="005D5772">
      <w:pPr>
        <w:pStyle w:val="Corpodeltesto"/>
        <w:numPr>
          <w:ilvl w:val="0"/>
          <w:numId w:val="23"/>
        </w:numPr>
        <w:rPr>
          <w:rFonts w:asciiTheme="majorHAnsi" w:hAnsiTheme="majorHAnsi"/>
          <w:sz w:val="22"/>
          <w:szCs w:val="22"/>
        </w:rPr>
      </w:pPr>
      <w:r>
        <w:rPr>
          <w:rFonts w:asciiTheme="majorHAnsi" w:hAnsiTheme="majorHAnsi"/>
          <w:sz w:val="22"/>
          <w:szCs w:val="22"/>
        </w:rPr>
        <w:t>organizzazione</w:t>
      </w:r>
      <w:r w:rsidRPr="00AF1FEC">
        <w:rPr>
          <w:rFonts w:asciiTheme="majorHAnsi" w:hAnsiTheme="majorHAnsi"/>
          <w:sz w:val="22"/>
          <w:szCs w:val="22"/>
        </w:rPr>
        <w:t xml:space="preserve">, senza oneri aggiuntivi per l’Azienda </w:t>
      </w:r>
      <w:r>
        <w:rPr>
          <w:rFonts w:asciiTheme="majorHAnsi" w:hAnsiTheme="majorHAnsi"/>
          <w:sz w:val="22"/>
          <w:szCs w:val="22"/>
        </w:rPr>
        <w:t>del SSR</w:t>
      </w:r>
      <w:r w:rsidRPr="00AF1FEC">
        <w:rPr>
          <w:rFonts w:asciiTheme="majorHAnsi" w:hAnsiTheme="majorHAnsi"/>
          <w:sz w:val="22"/>
          <w:szCs w:val="22"/>
        </w:rPr>
        <w:t xml:space="preserve">, </w:t>
      </w:r>
      <w:r>
        <w:rPr>
          <w:rFonts w:asciiTheme="majorHAnsi" w:hAnsiTheme="majorHAnsi"/>
          <w:sz w:val="22"/>
          <w:szCs w:val="22"/>
        </w:rPr>
        <w:t>di</w:t>
      </w:r>
      <w:r w:rsidRPr="00AF1FEC">
        <w:rPr>
          <w:rFonts w:asciiTheme="majorHAnsi" w:hAnsiTheme="majorHAnsi"/>
          <w:sz w:val="22"/>
          <w:szCs w:val="22"/>
        </w:rPr>
        <w:t xml:space="preserve"> corsi </w:t>
      </w:r>
      <w:r w:rsidR="00B424B6" w:rsidRPr="00AF1FEC">
        <w:rPr>
          <w:rFonts w:asciiTheme="majorHAnsi" w:hAnsiTheme="majorHAnsi"/>
          <w:sz w:val="22"/>
          <w:szCs w:val="22"/>
        </w:rPr>
        <w:t xml:space="preserve">di istruzione per il </w:t>
      </w:r>
      <w:r w:rsidR="00B424B6" w:rsidRPr="005D5772">
        <w:rPr>
          <w:rFonts w:asciiTheme="majorHAnsi" w:hAnsiTheme="majorHAnsi"/>
          <w:b/>
          <w:sz w:val="22"/>
          <w:szCs w:val="22"/>
        </w:rPr>
        <w:t xml:space="preserve">personale </w:t>
      </w:r>
      <w:r w:rsidR="0083754D" w:rsidRPr="005D5772">
        <w:rPr>
          <w:rFonts w:asciiTheme="majorHAnsi" w:hAnsiTheme="majorHAnsi"/>
          <w:b/>
          <w:sz w:val="22"/>
          <w:szCs w:val="22"/>
        </w:rPr>
        <w:t>tecnico</w:t>
      </w:r>
      <w:r w:rsidR="00B424B6" w:rsidRPr="00AF1FEC">
        <w:rPr>
          <w:rFonts w:asciiTheme="majorHAnsi" w:hAnsiTheme="majorHAnsi"/>
          <w:sz w:val="22"/>
          <w:szCs w:val="22"/>
        </w:rPr>
        <w:t xml:space="preserve"> che potrà essere addetto  </w:t>
      </w:r>
      <w:r w:rsidR="0074016E" w:rsidRPr="00AF1FEC">
        <w:rPr>
          <w:rFonts w:asciiTheme="majorHAnsi" w:hAnsiTheme="majorHAnsi"/>
          <w:sz w:val="22"/>
          <w:szCs w:val="22"/>
        </w:rPr>
        <w:t>al primo intervento su</w:t>
      </w:r>
      <w:r w:rsidR="00B424B6" w:rsidRPr="00AF1FEC">
        <w:rPr>
          <w:rFonts w:asciiTheme="majorHAnsi" w:hAnsiTheme="majorHAnsi"/>
          <w:sz w:val="22"/>
          <w:szCs w:val="22"/>
        </w:rPr>
        <w:t xml:space="preserve">lle apparecchiature con rilascio di attestato nominativo, specificandone modalità e durata, nonché il luogo di svolgimento degli stessi. A tali corsi potrà partecipare anche il personale di Ditte esterne a cui l’Azienda </w:t>
      </w:r>
      <w:r w:rsidR="0083754D" w:rsidRPr="00AF1FEC">
        <w:rPr>
          <w:rFonts w:asciiTheme="majorHAnsi" w:hAnsiTheme="majorHAnsi"/>
          <w:sz w:val="22"/>
          <w:szCs w:val="22"/>
        </w:rPr>
        <w:t>abbia</w:t>
      </w:r>
      <w:r w:rsidR="00B424B6" w:rsidRPr="00AF1FEC">
        <w:rPr>
          <w:rFonts w:asciiTheme="majorHAnsi" w:hAnsiTheme="majorHAnsi"/>
          <w:sz w:val="22"/>
          <w:szCs w:val="22"/>
        </w:rPr>
        <w:t xml:space="preserve"> deciso di affidare le attività di </w:t>
      </w:r>
      <w:r w:rsidR="0083754D" w:rsidRPr="00AF1FEC">
        <w:rPr>
          <w:rFonts w:asciiTheme="majorHAnsi" w:hAnsiTheme="majorHAnsi"/>
          <w:sz w:val="22"/>
          <w:szCs w:val="22"/>
        </w:rPr>
        <w:t>primo intervento</w:t>
      </w:r>
      <w:r w:rsidR="00B424B6" w:rsidRPr="00AF1FEC">
        <w:rPr>
          <w:rFonts w:asciiTheme="majorHAnsi" w:hAnsiTheme="majorHAnsi"/>
          <w:sz w:val="22"/>
          <w:szCs w:val="22"/>
        </w:rPr>
        <w:t>.</w:t>
      </w:r>
      <w:r w:rsidR="001D3B0F" w:rsidRPr="00AF1FEC">
        <w:rPr>
          <w:rFonts w:asciiTheme="majorHAnsi" w:hAnsiTheme="majorHAnsi"/>
          <w:sz w:val="22"/>
          <w:szCs w:val="22"/>
        </w:rPr>
        <w:t xml:space="preserve"> </w:t>
      </w:r>
      <w:r w:rsidR="001D3B0F" w:rsidRPr="0064446F">
        <w:rPr>
          <w:rFonts w:asciiTheme="majorHAnsi" w:hAnsiTheme="majorHAnsi"/>
          <w:sz w:val="22"/>
          <w:szCs w:val="22"/>
        </w:rPr>
        <w:t>Si sottolinea che l’eventuale esecuzione del primo intervento da parte del personale dell’Azienda è da ritenersi una facoltà e non un obbligo e non comporta nessuna variazione in relazione a quanto stabilito all’Art.6</w:t>
      </w:r>
    </w:p>
    <w:p w:rsidR="00425F30" w:rsidRDefault="00425F30" w:rsidP="00425F30">
      <w:pPr>
        <w:pStyle w:val="Corpodeltesto"/>
        <w:ind w:left="1428"/>
        <w:rPr>
          <w:rFonts w:asciiTheme="majorHAnsi" w:hAnsiTheme="majorHAnsi"/>
          <w:sz w:val="22"/>
          <w:szCs w:val="22"/>
        </w:rPr>
      </w:pPr>
      <w:r w:rsidRPr="00AF1FEC">
        <w:rPr>
          <w:rFonts w:asciiTheme="majorHAnsi" w:hAnsiTheme="majorHAnsi"/>
          <w:sz w:val="22"/>
          <w:szCs w:val="22"/>
        </w:rPr>
        <w:t>Le eventuali trasferte del pe</w:t>
      </w:r>
      <w:r>
        <w:rPr>
          <w:rFonts w:asciiTheme="majorHAnsi" w:hAnsiTheme="majorHAnsi"/>
          <w:sz w:val="22"/>
          <w:szCs w:val="22"/>
        </w:rPr>
        <w:t>rsonale dipendente delle Aziende del SSR che parteciperanno ai suddetti corsi</w:t>
      </w:r>
      <w:r w:rsidRPr="00AF1FEC">
        <w:rPr>
          <w:rFonts w:asciiTheme="majorHAnsi" w:hAnsiTheme="majorHAnsi"/>
          <w:sz w:val="22"/>
          <w:szCs w:val="22"/>
        </w:rPr>
        <w:t xml:space="preserve"> saranno a carico della ditta aggiudicataria;</w:t>
      </w:r>
    </w:p>
    <w:p w:rsidR="00425F30" w:rsidRDefault="00425F30" w:rsidP="00425F30">
      <w:pPr>
        <w:pStyle w:val="Corpodeltesto"/>
        <w:ind w:left="1428"/>
        <w:rPr>
          <w:rFonts w:asciiTheme="majorHAnsi" w:hAnsiTheme="majorHAnsi"/>
          <w:sz w:val="22"/>
          <w:szCs w:val="22"/>
        </w:rPr>
      </w:pPr>
    </w:p>
    <w:p w:rsidR="00425F30" w:rsidRDefault="00425F30" w:rsidP="00425F30">
      <w:pPr>
        <w:pStyle w:val="Corpodeltesto"/>
        <w:ind w:left="1428"/>
        <w:rPr>
          <w:rFonts w:asciiTheme="majorHAnsi" w:hAnsiTheme="majorHAnsi"/>
          <w:sz w:val="22"/>
          <w:szCs w:val="22"/>
        </w:rPr>
      </w:pPr>
      <w:r>
        <w:rPr>
          <w:rFonts w:asciiTheme="majorHAnsi" w:hAnsiTheme="majorHAnsi"/>
          <w:sz w:val="22"/>
          <w:szCs w:val="22"/>
        </w:rPr>
        <w:t>L</w:t>
      </w:r>
      <w:r w:rsidR="005D5772">
        <w:rPr>
          <w:rFonts w:asciiTheme="majorHAnsi" w:hAnsiTheme="majorHAnsi"/>
          <w:sz w:val="22"/>
          <w:szCs w:val="22"/>
        </w:rPr>
        <w:t xml:space="preserve">’aggiudicatario </w:t>
      </w:r>
      <w:r>
        <w:rPr>
          <w:rFonts w:asciiTheme="majorHAnsi" w:hAnsiTheme="majorHAnsi"/>
          <w:sz w:val="22"/>
          <w:szCs w:val="22"/>
        </w:rPr>
        <w:t xml:space="preserve">inoltre </w:t>
      </w:r>
      <w:r w:rsidR="005D5772">
        <w:rPr>
          <w:rFonts w:asciiTheme="majorHAnsi" w:hAnsiTheme="majorHAnsi"/>
          <w:sz w:val="22"/>
          <w:szCs w:val="22"/>
        </w:rPr>
        <w:t>dovrà</w:t>
      </w:r>
      <w:r>
        <w:rPr>
          <w:rFonts w:asciiTheme="majorHAnsi" w:hAnsiTheme="majorHAnsi"/>
          <w:sz w:val="22"/>
          <w:szCs w:val="22"/>
        </w:rPr>
        <w:t>:</w:t>
      </w:r>
    </w:p>
    <w:p w:rsidR="00334327" w:rsidRPr="00AF1FEC" w:rsidRDefault="00334327" w:rsidP="00425F30">
      <w:pPr>
        <w:pStyle w:val="Corpodeltesto"/>
        <w:numPr>
          <w:ilvl w:val="0"/>
          <w:numId w:val="25"/>
        </w:numPr>
        <w:ind w:left="1560" w:hanging="426"/>
        <w:rPr>
          <w:rFonts w:asciiTheme="majorHAnsi" w:hAnsiTheme="majorHAnsi"/>
          <w:sz w:val="22"/>
          <w:szCs w:val="22"/>
        </w:rPr>
      </w:pPr>
      <w:r w:rsidRPr="005D5772">
        <w:rPr>
          <w:rFonts w:asciiTheme="majorHAnsi" w:hAnsiTheme="majorHAnsi"/>
          <w:sz w:val="22"/>
          <w:szCs w:val="22"/>
        </w:rPr>
        <w:t>svolgere nel confronto degli utilizzatori, previo accordo sulle modalità e tempi, ogni azione informativa e di sensibilizzazione utile a ridurre i rischi di un uso non appropriato della strumentazione e dei guasti conseguenti</w:t>
      </w:r>
      <w:r w:rsidRPr="00AF1FEC">
        <w:rPr>
          <w:rFonts w:asciiTheme="majorHAnsi" w:hAnsiTheme="majorHAnsi"/>
          <w:sz w:val="22"/>
          <w:szCs w:val="22"/>
        </w:rPr>
        <w:t>.</w:t>
      </w:r>
    </w:p>
    <w:p w:rsidR="0074016E" w:rsidRPr="005D5772" w:rsidRDefault="00425F30" w:rsidP="00425F30">
      <w:pPr>
        <w:pStyle w:val="Corpodeltesto"/>
        <w:numPr>
          <w:ilvl w:val="0"/>
          <w:numId w:val="25"/>
        </w:numPr>
        <w:ind w:left="1560" w:hanging="426"/>
        <w:rPr>
          <w:rFonts w:asciiTheme="majorHAnsi" w:hAnsiTheme="majorHAnsi"/>
          <w:sz w:val="22"/>
          <w:szCs w:val="22"/>
        </w:rPr>
      </w:pPr>
      <w:r>
        <w:rPr>
          <w:rFonts w:asciiTheme="majorHAnsi" w:hAnsiTheme="majorHAnsi"/>
          <w:sz w:val="22"/>
          <w:szCs w:val="22"/>
        </w:rPr>
        <w:t xml:space="preserve">l’aggiudicatario dovrà </w:t>
      </w:r>
      <w:r w:rsidR="00334327" w:rsidRPr="005D5772">
        <w:rPr>
          <w:rFonts w:asciiTheme="majorHAnsi" w:hAnsiTheme="majorHAnsi"/>
          <w:sz w:val="22"/>
          <w:szCs w:val="22"/>
        </w:rPr>
        <w:t>garantire, senza ulteriori aggravi di spesa, l’aggiornamento tecnologico, a fronte di modifiche migliorative hardware e software che dovessero intervenire nel corso della contratto sui modelli di apparecchiature fornite</w:t>
      </w:r>
    </w:p>
    <w:p w:rsidR="00250202" w:rsidRDefault="00425F30" w:rsidP="00250202">
      <w:pPr>
        <w:pStyle w:val="Corpodeltesto"/>
        <w:numPr>
          <w:ilvl w:val="0"/>
          <w:numId w:val="25"/>
        </w:numPr>
        <w:autoSpaceDE w:val="0"/>
        <w:autoSpaceDN w:val="0"/>
        <w:ind w:left="1560" w:hanging="426"/>
        <w:rPr>
          <w:rFonts w:ascii="Cambria" w:hAnsi="Cambria" w:cs="Tahoma"/>
          <w:sz w:val="22"/>
          <w:szCs w:val="22"/>
        </w:rPr>
      </w:pPr>
      <w:r w:rsidRPr="00B96C67">
        <w:rPr>
          <w:rFonts w:asciiTheme="majorHAnsi" w:hAnsiTheme="majorHAnsi"/>
          <w:sz w:val="22"/>
          <w:szCs w:val="22"/>
        </w:rPr>
        <w:t xml:space="preserve">l’aggiudicatario dovrà </w:t>
      </w:r>
      <w:r w:rsidR="0074016E" w:rsidRPr="00B96C67">
        <w:rPr>
          <w:rFonts w:asciiTheme="majorHAnsi" w:hAnsiTheme="majorHAnsi"/>
          <w:sz w:val="22"/>
          <w:szCs w:val="22"/>
        </w:rPr>
        <w:t xml:space="preserve">garantire che </w:t>
      </w:r>
      <w:r w:rsidR="001D3B0F" w:rsidRPr="00B96C67">
        <w:rPr>
          <w:rFonts w:asciiTheme="majorHAnsi" w:hAnsiTheme="majorHAnsi"/>
          <w:sz w:val="22"/>
          <w:szCs w:val="22"/>
          <w:u w:val="single"/>
        </w:rPr>
        <w:t>in fase di</w:t>
      </w:r>
      <w:r w:rsidR="0074016E" w:rsidRPr="00B96C67">
        <w:rPr>
          <w:rFonts w:asciiTheme="majorHAnsi" w:hAnsiTheme="majorHAnsi"/>
          <w:sz w:val="22"/>
          <w:szCs w:val="22"/>
          <w:u w:val="single"/>
        </w:rPr>
        <w:t xml:space="preserve"> prima fornitura</w:t>
      </w:r>
      <w:r w:rsidR="001D3B0F" w:rsidRPr="00B96C67">
        <w:rPr>
          <w:rFonts w:asciiTheme="majorHAnsi" w:hAnsiTheme="majorHAnsi"/>
          <w:sz w:val="22"/>
          <w:szCs w:val="22"/>
        </w:rPr>
        <w:t>,</w:t>
      </w:r>
      <w:r w:rsidR="0074016E" w:rsidRPr="00B96C67">
        <w:rPr>
          <w:rFonts w:asciiTheme="majorHAnsi" w:hAnsiTheme="majorHAnsi"/>
          <w:sz w:val="22"/>
          <w:szCs w:val="22"/>
        </w:rPr>
        <w:t xml:space="preserve"> verranno comunque consegnate le versioni più aggiornate, al momento disponibili, relativamente alla tipologia delle attrezzature e strumentazioni proposte in fase di gara</w:t>
      </w:r>
      <w:r w:rsidR="00334327" w:rsidRPr="00B96C67">
        <w:rPr>
          <w:rFonts w:asciiTheme="majorHAnsi" w:hAnsiTheme="majorHAnsi"/>
          <w:sz w:val="22"/>
          <w:szCs w:val="22"/>
        </w:rPr>
        <w:t xml:space="preserve">.  </w:t>
      </w:r>
      <w:r w:rsidR="00250202" w:rsidRPr="00B96C67">
        <w:rPr>
          <w:rFonts w:asciiTheme="majorHAnsi" w:hAnsiTheme="majorHAnsi"/>
          <w:sz w:val="22"/>
          <w:szCs w:val="22"/>
        </w:rPr>
        <w:t xml:space="preserve">la ditta dovrà inoltrare </w:t>
      </w:r>
      <w:r w:rsidR="00250202" w:rsidRPr="00B96C67">
        <w:rPr>
          <w:rFonts w:ascii="Cambria" w:hAnsi="Cambria" w:cs="Tahoma"/>
          <w:sz w:val="22"/>
          <w:szCs w:val="22"/>
        </w:rPr>
        <w:t>proposta formale all’EGAS corredata dalla documentazione tecnica dei prodotti oggetto di aggiornamento, alle medesime condizioni negoziali. Solo a seguito della conclusione del procedimento di verifica di equivalenza la ditta potrà consegnare la merce.</w:t>
      </w:r>
    </w:p>
    <w:p w:rsidR="00CB541B" w:rsidRPr="00B96C67" w:rsidRDefault="00CB541B" w:rsidP="00250202">
      <w:pPr>
        <w:pStyle w:val="Corpodeltesto"/>
        <w:numPr>
          <w:ilvl w:val="0"/>
          <w:numId w:val="25"/>
        </w:numPr>
        <w:autoSpaceDE w:val="0"/>
        <w:autoSpaceDN w:val="0"/>
        <w:ind w:left="1560" w:hanging="426"/>
        <w:rPr>
          <w:rFonts w:ascii="Cambria" w:hAnsi="Cambria" w:cs="Tahoma"/>
          <w:sz w:val="22"/>
          <w:szCs w:val="22"/>
        </w:rPr>
      </w:pPr>
    </w:p>
    <w:p w:rsidR="009F6176" w:rsidRDefault="009F6176">
      <w:pPr>
        <w:rPr>
          <w:rFonts w:asciiTheme="majorHAnsi" w:hAnsiTheme="majorHAnsi"/>
          <w:sz w:val="22"/>
          <w:szCs w:val="22"/>
        </w:rPr>
      </w:pPr>
    </w:p>
    <w:p w:rsidR="00334327" w:rsidRPr="00AF1FEC" w:rsidRDefault="00334327" w:rsidP="00784B3D">
      <w:pPr>
        <w:ind w:left="360"/>
        <w:jc w:val="both"/>
        <w:rPr>
          <w:rFonts w:asciiTheme="majorHAnsi" w:hAnsiTheme="majorHAnsi"/>
          <w:sz w:val="22"/>
          <w:szCs w:val="22"/>
        </w:rPr>
      </w:pPr>
    </w:p>
    <w:p w:rsidR="00334327" w:rsidRPr="00425F30" w:rsidRDefault="0064446F" w:rsidP="00425F30">
      <w:pPr>
        <w:ind w:left="360"/>
        <w:jc w:val="center"/>
        <w:rPr>
          <w:rFonts w:asciiTheme="majorHAnsi" w:hAnsiTheme="majorHAnsi"/>
          <w:b/>
          <w:sz w:val="22"/>
          <w:szCs w:val="22"/>
        </w:rPr>
      </w:pPr>
      <w:r w:rsidRPr="00CB541B">
        <w:rPr>
          <w:rFonts w:asciiTheme="majorHAnsi" w:hAnsiTheme="majorHAnsi"/>
          <w:b/>
          <w:sz w:val="22"/>
          <w:szCs w:val="22"/>
        </w:rPr>
        <w:t>VALUTAZIONE QUALITATIVA</w:t>
      </w:r>
    </w:p>
    <w:p w:rsidR="00950F5E" w:rsidRPr="00AF1FEC" w:rsidRDefault="00950F5E" w:rsidP="00784B3D">
      <w:pPr>
        <w:ind w:left="360"/>
        <w:jc w:val="both"/>
        <w:rPr>
          <w:rFonts w:asciiTheme="majorHAnsi" w:hAnsiTheme="majorHAnsi"/>
          <w:sz w:val="22"/>
          <w:szCs w:val="22"/>
        </w:rPr>
      </w:pPr>
    </w:p>
    <w:p w:rsidR="00950F5E" w:rsidRDefault="00950F5E" w:rsidP="00950F5E">
      <w:pPr>
        <w:ind w:left="360"/>
        <w:jc w:val="both"/>
        <w:rPr>
          <w:rFonts w:asciiTheme="majorHAnsi" w:hAnsiTheme="majorHAnsi"/>
          <w:sz w:val="22"/>
          <w:szCs w:val="22"/>
        </w:rPr>
      </w:pPr>
      <w:r w:rsidRPr="00AF1FEC">
        <w:rPr>
          <w:rFonts w:asciiTheme="majorHAnsi" w:hAnsiTheme="majorHAnsi"/>
          <w:b/>
          <w:sz w:val="22"/>
          <w:szCs w:val="22"/>
        </w:rPr>
        <w:t>Parametro qualità</w:t>
      </w:r>
      <w:r w:rsidRPr="00AF1FEC">
        <w:rPr>
          <w:rFonts w:asciiTheme="majorHAnsi" w:hAnsiTheme="majorHAnsi"/>
          <w:sz w:val="22"/>
          <w:szCs w:val="22"/>
        </w:rPr>
        <w:t xml:space="preserve"> (</w:t>
      </w:r>
      <w:r w:rsidRPr="00AF1FEC">
        <w:rPr>
          <w:rFonts w:asciiTheme="majorHAnsi" w:hAnsiTheme="majorHAnsi"/>
          <w:sz w:val="22"/>
          <w:szCs w:val="22"/>
          <w:u w:val="single"/>
        </w:rPr>
        <w:t xml:space="preserve">massimo </w:t>
      </w:r>
      <w:r w:rsidRPr="00425F30">
        <w:rPr>
          <w:rFonts w:asciiTheme="majorHAnsi" w:hAnsiTheme="majorHAnsi"/>
          <w:sz w:val="22"/>
          <w:szCs w:val="22"/>
          <w:u w:val="single"/>
        </w:rPr>
        <w:t xml:space="preserve">punti </w:t>
      </w:r>
      <w:r w:rsidR="00425F30" w:rsidRPr="00425F30">
        <w:rPr>
          <w:rFonts w:asciiTheme="majorHAnsi" w:hAnsiTheme="majorHAnsi"/>
          <w:sz w:val="22"/>
          <w:szCs w:val="22"/>
          <w:u w:val="single"/>
        </w:rPr>
        <w:t>40</w:t>
      </w:r>
      <w:r w:rsidRPr="00425F30">
        <w:rPr>
          <w:rFonts w:asciiTheme="majorHAnsi" w:hAnsiTheme="majorHAnsi"/>
          <w:sz w:val="22"/>
          <w:szCs w:val="22"/>
          <w:u w:val="single"/>
        </w:rPr>
        <w:t>):</w:t>
      </w:r>
      <w:r w:rsidRPr="00AF1FEC">
        <w:rPr>
          <w:rFonts w:asciiTheme="majorHAnsi" w:hAnsiTheme="majorHAnsi"/>
          <w:sz w:val="22"/>
          <w:szCs w:val="22"/>
        </w:rPr>
        <w:t xml:space="preserve"> </w:t>
      </w:r>
    </w:p>
    <w:p w:rsidR="00D5090A" w:rsidRDefault="00D5090A" w:rsidP="00950F5E">
      <w:pPr>
        <w:ind w:left="360"/>
        <w:jc w:val="both"/>
        <w:rPr>
          <w:rFonts w:asciiTheme="majorHAnsi" w:hAnsiTheme="majorHAnsi"/>
          <w:sz w:val="22"/>
          <w:szCs w:val="22"/>
        </w:rPr>
      </w:pPr>
    </w:p>
    <w:tbl>
      <w:tblPr>
        <w:tblW w:w="0" w:type="auto"/>
        <w:tblInd w:w="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CellMar>
          <w:left w:w="70" w:type="dxa"/>
          <w:right w:w="70" w:type="dxa"/>
        </w:tblCellMar>
        <w:tblLook w:val="04A0"/>
      </w:tblPr>
      <w:tblGrid>
        <w:gridCol w:w="1980"/>
        <w:gridCol w:w="1198"/>
      </w:tblGrid>
      <w:tr w:rsidR="00D5090A" w:rsidRPr="00AF1FEC" w:rsidTr="00D5090A">
        <w:trPr>
          <w:trHeight w:val="630"/>
        </w:trPr>
        <w:tc>
          <w:tcPr>
            <w:tcW w:w="0" w:type="auto"/>
            <w:shd w:val="clear" w:color="000000" w:fill="auto"/>
            <w:vAlign w:val="center"/>
            <w:hideMark/>
          </w:tcPr>
          <w:p w:rsidR="00D5090A" w:rsidRPr="00D5090A" w:rsidRDefault="00D5090A" w:rsidP="00D5090A">
            <w:pPr>
              <w:rPr>
                <w:rFonts w:asciiTheme="majorHAnsi" w:hAnsiTheme="majorHAnsi" w:cs="Calibri"/>
                <w:bCs/>
                <w:color w:val="000000"/>
                <w:sz w:val="22"/>
                <w:szCs w:val="22"/>
              </w:rPr>
            </w:pPr>
            <w:r w:rsidRPr="00D5090A">
              <w:rPr>
                <w:rFonts w:asciiTheme="majorHAnsi" w:hAnsiTheme="majorHAnsi" w:cs="Calibri"/>
                <w:bCs/>
                <w:color w:val="000000"/>
                <w:sz w:val="22"/>
                <w:szCs w:val="22"/>
              </w:rPr>
              <w:t>QUALITA’ TECNICA</w:t>
            </w:r>
          </w:p>
        </w:tc>
        <w:tc>
          <w:tcPr>
            <w:tcW w:w="1198" w:type="dxa"/>
            <w:shd w:val="clear" w:color="000000" w:fill="auto"/>
            <w:vAlign w:val="center"/>
            <w:hideMark/>
          </w:tcPr>
          <w:p w:rsidR="00D5090A" w:rsidRPr="00D5090A" w:rsidRDefault="00D5090A" w:rsidP="00D5090A">
            <w:pPr>
              <w:rPr>
                <w:rFonts w:asciiTheme="majorHAnsi" w:hAnsiTheme="majorHAnsi" w:cs="Calibri"/>
                <w:bCs/>
                <w:sz w:val="22"/>
                <w:szCs w:val="22"/>
              </w:rPr>
            </w:pPr>
            <w:r w:rsidRPr="00D5090A">
              <w:rPr>
                <w:rFonts w:asciiTheme="majorHAnsi" w:hAnsiTheme="majorHAnsi" w:cs="Calibri"/>
                <w:bCs/>
                <w:sz w:val="22"/>
                <w:szCs w:val="22"/>
              </w:rPr>
              <w:t>MAX 10</w:t>
            </w:r>
          </w:p>
        </w:tc>
      </w:tr>
      <w:tr w:rsidR="00D5090A" w:rsidRPr="00AF1FEC" w:rsidTr="00D5090A">
        <w:trPr>
          <w:trHeight w:val="630"/>
        </w:trPr>
        <w:tc>
          <w:tcPr>
            <w:tcW w:w="0" w:type="auto"/>
            <w:shd w:val="clear" w:color="000000" w:fill="auto"/>
            <w:vAlign w:val="center"/>
          </w:tcPr>
          <w:p w:rsidR="00D5090A" w:rsidRPr="00D5090A" w:rsidRDefault="00D5090A" w:rsidP="00D5090A">
            <w:pPr>
              <w:rPr>
                <w:rFonts w:asciiTheme="majorHAnsi" w:hAnsiTheme="majorHAnsi" w:cs="Calibri"/>
                <w:bCs/>
                <w:color w:val="000000"/>
                <w:sz w:val="22"/>
                <w:szCs w:val="22"/>
              </w:rPr>
            </w:pPr>
            <w:r w:rsidRPr="00D5090A">
              <w:rPr>
                <w:rFonts w:asciiTheme="majorHAnsi" w:hAnsiTheme="majorHAnsi" w:cs="Calibri"/>
                <w:bCs/>
                <w:color w:val="000000"/>
                <w:sz w:val="22"/>
                <w:szCs w:val="22"/>
              </w:rPr>
              <w:t>PROVA PRATICA</w:t>
            </w:r>
          </w:p>
        </w:tc>
        <w:tc>
          <w:tcPr>
            <w:tcW w:w="1198" w:type="dxa"/>
            <w:shd w:val="clear" w:color="000000" w:fill="auto"/>
            <w:vAlign w:val="center"/>
          </w:tcPr>
          <w:p w:rsidR="00D5090A" w:rsidRPr="00D5090A" w:rsidRDefault="00D5090A" w:rsidP="00D5090A">
            <w:pPr>
              <w:rPr>
                <w:rFonts w:asciiTheme="majorHAnsi" w:hAnsiTheme="majorHAnsi" w:cs="Calibri"/>
                <w:bCs/>
                <w:sz w:val="22"/>
                <w:szCs w:val="22"/>
              </w:rPr>
            </w:pPr>
            <w:r w:rsidRPr="00D5090A">
              <w:rPr>
                <w:rFonts w:asciiTheme="majorHAnsi" w:hAnsiTheme="majorHAnsi" w:cs="Calibri"/>
                <w:bCs/>
                <w:sz w:val="22"/>
                <w:szCs w:val="22"/>
              </w:rPr>
              <w:t>MAX 22</w:t>
            </w:r>
          </w:p>
        </w:tc>
      </w:tr>
      <w:tr w:rsidR="00D5090A" w:rsidRPr="00AF1FEC" w:rsidTr="00D5090A">
        <w:trPr>
          <w:trHeight w:val="630"/>
        </w:trPr>
        <w:tc>
          <w:tcPr>
            <w:tcW w:w="0" w:type="auto"/>
            <w:shd w:val="clear" w:color="000000" w:fill="auto"/>
            <w:vAlign w:val="center"/>
          </w:tcPr>
          <w:p w:rsidR="00D5090A" w:rsidRPr="00D5090A" w:rsidRDefault="00D5090A" w:rsidP="00D5090A">
            <w:pPr>
              <w:rPr>
                <w:rFonts w:asciiTheme="majorHAnsi" w:hAnsiTheme="majorHAnsi" w:cs="Calibri"/>
                <w:bCs/>
                <w:color w:val="000000"/>
                <w:sz w:val="22"/>
                <w:szCs w:val="22"/>
              </w:rPr>
            </w:pPr>
            <w:r w:rsidRPr="00D5090A">
              <w:rPr>
                <w:rFonts w:asciiTheme="majorHAnsi" w:hAnsiTheme="majorHAnsi" w:cs="Calibri"/>
                <w:bCs/>
                <w:color w:val="000000"/>
                <w:sz w:val="22"/>
                <w:szCs w:val="22"/>
              </w:rPr>
              <w:t>SERVIZI</w:t>
            </w:r>
          </w:p>
        </w:tc>
        <w:tc>
          <w:tcPr>
            <w:tcW w:w="1198" w:type="dxa"/>
            <w:shd w:val="clear" w:color="000000" w:fill="auto"/>
            <w:vAlign w:val="center"/>
          </w:tcPr>
          <w:p w:rsidR="00D5090A" w:rsidRPr="00D5090A" w:rsidRDefault="00D5090A" w:rsidP="00D5090A">
            <w:pPr>
              <w:rPr>
                <w:rFonts w:asciiTheme="majorHAnsi" w:hAnsiTheme="majorHAnsi" w:cs="Calibri"/>
                <w:bCs/>
                <w:sz w:val="22"/>
                <w:szCs w:val="22"/>
              </w:rPr>
            </w:pPr>
            <w:r w:rsidRPr="00D5090A">
              <w:rPr>
                <w:rFonts w:asciiTheme="majorHAnsi" w:hAnsiTheme="majorHAnsi" w:cs="Calibri"/>
                <w:bCs/>
                <w:sz w:val="22"/>
                <w:szCs w:val="22"/>
              </w:rPr>
              <w:t>MAX 8</w:t>
            </w:r>
          </w:p>
        </w:tc>
      </w:tr>
    </w:tbl>
    <w:p w:rsidR="00D5090A" w:rsidRDefault="00D5090A" w:rsidP="00950F5E">
      <w:pPr>
        <w:ind w:left="360"/>
        <w:jc w:val="both"/>
        <w:rPr>
          <w:rFonts w:asciiTheme="majorHAnsi" w:hAnsiTheme="majorHAnsi"/>
          <w:sz w:val="22"/>
          <w:szCs w:val="22"/>
        </w:rPr>
      </w:pPr>
    </w:p>
    <w:p w:rsidR="00425F30" w:rsidRPr="00AF1FEC" w:rsidRDefault="00425F30" w:rsidP="00950F5E">
      <w:pPr>
        <w:ind w:left="360"/>
        <w:jc w:val="both"/>
        <w:rPr>
          <w:rFonts w:asciiTheme="majorHAnsi" w:hAnsiTheme="majorHAnsi"/>
          <w:sz w:val="22"/>
          <w:szCs w:val="22"/>
        </w:rPr>
      </w:pPr>
    </w:p>
    <w:tbl>
      <w:tblPr>
        <w:tblW w:w="4641" w:type="pct"/>
        <w:tblInd w:w="75" w:type="dxa"/>
        <w:tblLayout w:type="fixed"/>
        <w:tblCellMar>
          <w:left w:w="70" w:type="dxa"/>
          <w:right w:w="70" w:type="dxa"/>
        </w:tblCellMar>
        <w:tblLook w:val="04A0"/>
      </w:tblPr>
      <w:tblGrid>
        <w:gridCol w:w="6005"/>
        <w:gridCol w:w="2355"/>
        <w:gridCol w:w="717"/>
      </w:tblGrid>
      <w:tr w:rsidR="00004530" w:rsidRPr="00AF1FEC" w:rsidTr="00D5090A">
        <w:trPr>
          <w:trHeight w:val="630"/>
        </w:trPr>
        <w:tc>
          <w:tcPr>
            <w:tcW w:w="3308" w:type="pct"/>
            <w:tcBorders>
              <w:top w:val="single" w:sz="4" w:space="0" w:color="auto"/>
              <w:left w:val="single" w:sz="4" w:space="0" w:color="auto"/>
              <w:bottom w:val="single" w:sz="4" w:space="0" w:color="auto"/>
              <w:right w:val="single" w:sz="4" w:space="0" w:color="auto"/>
            </w:tcBorders>
            <w:shd w:val="clear" w:color="000000" w:fill="DAEEF3"/>
            <w:vAlign w:val="center"/>
            <w:hideMark/>
          </w:tcPr>
          <w:p w:rsidR="00004530" w:rsidRPr="00AF1FEC" w:rsidRDefault="00004530" w:rsidP="00D5090A">
            <w:pPr>
              <w:jc w:val="center"/>
              <w:rPr>
                <w:rFonts w:asciiTheme="majorHAnsi" w:hAnsiTheme="majorHAnsi" w:cs="Calibri"/>
                <w:b/>
                <w:bCs/>
                <w:color w:val="000000"/>
                <w:sz w:val="22"/>
                <w:szCs w:val="22"/>
              </w:rPr>
            </w:pPr>
            <w:r>
              <w:rPr>
                <w:rFonts w:asciiTheme="majorHAnsi" w:hAnsiTheme="majorHAnsi" w:cs="Calibri"/>
                <w:b/>
                <w:bCs/>
                <w:color w:val="000000"/>
                <w:sz w:val="22"/>
                <w:szCs w:val="22"/>
              </w:rPr>
              <w:t>Lotto 1</w:t>
            </w:r>
            <w:r w:rsidR="008E0F8B">
              <w:rPr>
                <w:rFonts w:asciiTheme="majorHAnsi" w:hAnsiTheme="majorHAnsi" w:cs="Calibri"/>
                <w:b/>
                <w:bCs/>
                <w:color w:val="000000"/>
                <w:sz w:val="22"/>
                <w:szCs w:val="22"/>
              </w:rPr>
              <w:t>-2</w:t>
            </w:r>
          </w:p>
        </w:tc>
        <w:tc>
          <w:tcPr>
            <w:tcW w:w="1692" w:type="pct"/>
            <w:gridSpan w:val="2"/>
            <w:tcBorders>
              <w:top w:val="single" w:sz="4" w:space="0" w:color="auto"/>
              <w:left w:val="nil"/>
              <w:bottom w:val="single" w:sz="4" w:space="0" w:color="auto"/>
              <w:right w:val="single" w:sz="4" w:space="0" w:color="auto"/>
            </w:tcBorders>
            <w:shd w:val="clear" w:color="000000" w:fill="DAEEF3"/>
            <w:vAlign w:val="center"/>
            <w:hideMark/>
          </w:tcPr>
          <w:p w:rsidR="00004530" w:rsidRDefault="00004530" w:rsidP="00D5090A">
            <w:pPr>
              <w:jc w:val="center"/>
              <w:rPr>
                <w:rFonts w:asciiTheme="majorHAnsi" w:hAnsiTheme="majorHAnsi" w:cs="Calibri"/>
                <w:b/>
                <w:bCs/>
                <w:sz w:val="22"/>
                <w:szCs w:val="22"/>
              </w:rPr>
            </w:pPr>
          </w:p>
        </w:tc>
      </w:tr>
      <w:tr w:rsidR="00425F30" w:rsidRPr="00AF1FEC" w:rsidTr="00D5090A">
        <w:trPr>
          <w:trHeight w:val="630"/>
        </w:trPr>
        <w:tc>
          <w:tcPr>
            <w:tcW w:w="3308" w:type="pct"/>
            <w:tcBorders>
              <w:top w:val="single" w:sz="4" w:space="0" w:color="auto"/>
              <w:left w:val="single" w:sz="4" w:space="0" w:color="auto"/>
              <w:bottom w:val="single" w:sz="4" w:space="0" w:color="auto"/>
              <w:right w:val="single" w:sz="4" w:space="0" w:color="auto"/>
            </w:tcBorders>
            <w:shd w:val="clear" w:color="000000" w:fill="DAEEF3"/>
            <w:vAlign w:val="center"/>
            <w:hideMark/>
          </w:tcPr>
          <w:p w:rsidR="00425F30" w:rsidRPr="00AF1FEC" w:rsidRDefault="00425F30" w:rsidP="00D5090A">
            <w:pPr>
              <w:jc w:val="center"/>
              <w:rPr>
                <w:rFonts w:asciiTheme="majorHAnsi" w:hAnsiTheme="majorHAnsi" w:cs="Calibri"/>
                <w:b/>
                <w:bCs/>
                <w:color w:val="000000"/>
                <w:sz w:val="22"/>
                <w:szCs w:val="22"/>
              </w:rPr>
            </w:pPr>
            <w:r w:rsidRPr="00AF1FEC">
              <w:rPr>
                <w:rFonts w:asciiTheme="majorHAnsi" w:hAnsiTheme="majorHAnsi" w:cs="Calibri"/>
                <w:b/>
                <w:bCs/>
                <w:color w:val="000000"/>
                <w:sz w:val="22"/>
                <w:szCs w:val="22"/>
              </w:rPr>
              <w:t>QUALITA’ TECNICA</w:t>
            </w:r>
          </w:p>
        </w:tc>
        <w:tc>
          <w:tcPr>
            <w:tcW w:w="1692" w:type="pct"/>
            <w:gridSpan w:val="2"/>
            <w:tcBorders>
              <w:top w:val="single" w:sz="4" w:space="0" w:color="auto"/>
              <w:left w:val="nil"/>
              <w:bottom w:val="single" w:sz="4" w:space="0" w:color="auto"/>
              <w:right w:val="single" w:sz="4" w:space="0" w:color="auto"/>
            </w:tcBorders>
            <w:shd w:val="clear" w:color="000000" w:fill="DAEEF3"/>
            <w:vAlign w:val="center"/>
            <w:hideMark/>
          </w:tcPr>
          <w:p w:rsidR="00425F30" w:rsidRPr="00AF1FEC" w:rsidRDefault="00425F30" w:rsidP="00D5090A">
            <w:pPr>
              <w:jc w:val="center"/>
              <w:rPr>
                <w:rFonts w:asciiTheme="majorHAnsi" w:hAnsiTheme="majorHAnsi" w:cs="Calibri"/>
                <w:b/>
                <w:bCs/>
                <w:sz w:val="22"/>
                <w:szCs w:val="22"/>
              </w:rPr>
            </w:pPr>
            <w:r>
              <w:rPr>
                <w:rFonts w:asciiTheme="majorHAnsi" w:hAnsiTheme="majorHAnsi" w:cs="Calibri"/>
                <w:b/>
                <w:bCs/>
                <w:sz w:val="22"/>
                <w:szCs w:val="22"/>
              </w:rPr>
              <w:t>Max 10</w:t>
            </w:r>
          </w:p>
        </w:tc>
      </w:tr>
      <w:tr w:rsidR="00425F30" w:rsidRPr="00AF1FEC" w:rsidTr="00425F3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5"/>
        </w:trPr>
        <w:tc>
          <w:tcPr>
            <w:tcW w:w="3308" w:type="pct"/>
            <w:shd w:val="clear" w:color="auto" w:fill="auto"/>
            <w:vAlign w:val="center"/>
            <w:hideMark/>
          </w:tcPr>
          <w:p w:rsidR="00425F30" w:rsidRPr="00AF1FEC" w:rsidRDefault="00425F30" w:rsidP="00D5090A">
            <w:pPr>
              <w:jc w:val="both"/>
              <w:rPr>
                <w:rFonts w:asciiTheme="majorHAnsi" w:hAnsiTheme="majorHAnsi" w:cs="Calibri"/>
                <w:b/>
                <w:bCs/>
                <w:color w:val="000000"/>
                <w:sz w:val="22"/>
                <w:szCs w:val="22"/>
              </w:rPr>
            </w:pPr>
            <w:r w:rsidRPr="00AF1FEC">
              <w:rPr>
                <w:rFonts w:asciiTheme="majorHAnsi" w:hAnsiTheme="majorHAnsi" w:cs="Calibri"/>
                <w:b/>
                <w:bCs/>
                <w:color w:val="000000"/>
                <w:sz w:val="22"/>
                <w:szCs w:val="22"/>
              </w:rPr>
              <w:t>Qualità tecnica</w:t>
            </w:r>
          </w:p>
        </w:tc>
        <w:tc>
          <w:tcPr>
            <w:tcW w:w="1297" w:type="pct"/>
            <w:shd w:val="clear" w:color="auto" w:fill="auto"/>
            <w:vAlign w:val="center"/>
            <w:hideMark/>
          </w:tcPr>
          <w:p w:rsidR="00425F30" w:rsidRPr="00AF1FEC" w:rsidRDefault="00425F30" w:rsidP="00D5090A">
            <w:pPr>
              <w:jc w:val="both"/>
              <w:rPr>
                <w:rFonts w:asciiTheme="majorHAnsi" w:hAnsiTheme="majorHAnsi" w:cs="Calibri"/>
                <w:b/>
                <w:bCs/>
                <w:color w:val="000000"/>
                <w:sz w:val="22"/>
                <w:szCs w:val="22"/>
              </w:rPr>
            </w:pPr>
          </w:p>
        </w:tc>
        <w:tc>
          <w:tcPr>
            <w:tcW w:w="395" w:type="pct"/>
            <w:shd w:val="clear" w:color="auto" w:fill="auto"/>
            <w:vAlign w:val="center"/>
            <w:hideMark/>
          </w:tcPr>
          <w:p w:rsidR="00425F30" w:rsidRPr="00004530" w:rsidRDefault="00425F30" w:rsidP="00425F30">
            <w:pPr>
              <w:jc w:val="center"/>
              <w:rPr>
                <w:rFonts w:asciiTheme="majorHAnsi" w:hAnsiTheme="majorHAnsi" w:cs="Calibri"/>
                <w:b/>
                <w:bCs/>
                <w:sz w:val="22"/>
                <w:szCs w:val="22"/>
              </w:rPr>
            </w:pPr>
            <w:r w:rsidRPr="00004530">
              <w:rPr>
                <w:rFonts w:asciiTheme="majorHAnsi" w:hAnsiTheme="majorHAnsi" w:cs="Calibri"/>
                <w:b/>
                <w:bCs/>
                <w:sz w:val="22"/>
                <w:szCs w:val="22"/>
              </w:rPr>
              <w:t xml:space="preserve">Max  </w:t>
            </w:r>
          </w:p>
        </w:tc>
      </w:tr>
      <w:tr w:rsidR="00425F30" w:rsidRPr="00AF1FEC" w:rsidTr="00425F3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5"/>
        </w:trPr>
        <w:tc>
          <w:tcPr>
            <w:tcW w:w="3308" w:type="pct"/>
            <w:shd w:val="clear" w:color="auto" w:fill="auto"/>
            <w:vAlign w:val="center"/>
            <w:hideMark/>
          </w:tcPr>
          <w:p w:rsidR="00425F30" w:rsidRPr="00AF1FEC" w:rsidRDefault="00425F30" w:rsidP="00425F30">
            <w:pPr>
              <w:jc w:val="both"/>
              <w:rPr>
                <w:rFonts w:asciiTheme="majorHAnsi" w:hAnsiTheme="majorHAnsi" w:cs="Calibri"/>
                <w:sz w:val="22"/>
                <w:szCs w:val="22"/>
              </w:rPr>
            </w:pPr>
            <w:r w:rsidRPr="00AF1FEC">
              <w:rPr>
                <w:rFonts w:asciiTheme="majorHAnsi" w:hAnsiTheme="majorHAnsi" w:cs="Calibri"/>
                <w:sz w:val="22"/>
                <w:szCs w:val="22"/>
              </w:rPr>
              <w:t xml:space="preserve">il punteggio sarà attribuito </w:t>
            </w:r>
            <w:r>
              <w:rPr>
                <w:rFonts w:asciiTheme="majorHAnsi" w:hAnsiTheme="majorHAnsi" w:cs="Calibri"/>
                <w:sz w:val="22"/>
                <w:szCs w:val="22"/>
              </w:rPr>
              <w:t xml:space="preserve">in relazione </w:t>
            </w:r>
            <w:r w:rsidRPr="00425F30">
              <w:rPr>
                <w:rFonts w:asciiTheme="majorHAnsi" w:hAnsiTheme="majorHAnsi" w:cs="Calibri"/>
                <w:b/>
                <w:sz w:val="22"/>
                <w:szCs w:val="22"/>
              </w:rPr>
              <w:t>alla maggiore aderenza della proposta alle caratteristiche tecniche</w:t>
            </w:r>
            <w:r w:rsidRPr="00AF1FEC">
              <w:rPr>
                <w:rFonts w:asciiTheme="majorHAnsi" w:hAnsiTheme="majorHAnsi" w:cs="Calibri"/>
                <w:sz w:val="22"/>
                <w:szCs w:val="22"/>
              </w:rPr>
              <w:t xml:space="preserve"> riportate nell’Art. 4 di questo capitolato.</w:t>
            </w:r>
          </w:p>
          <w:p w:rsidR="00425F30" w:rsidRPr="00425F30" w:rsidRDefault="00425F30" w:rsidP="00D5090A">
            <w:pPr>
              <w:jc w:val="both"/>
              <w:rPr>
                <w:rFonts w:asciiTheme="majorHAnsi" w:hAnsiTheme="majorHAnsi" w:cs="Calibri"/>
                <w:color w:val="000000"/>
                <w:sz w:val="22"/>
                <w:szCs w:val="22"/>
              </w:rPr>
            </w:pPr>
            <w:r>
              <w:rPr>
                <w:rFonts w:asciiTheme="majorHAnsi" w:hAnsiTheme="majorHAnsi" w:cs="Calibri"/>
                <w:sz w:val="22"/>
                <w:szCs w:val="22"/>
                <w:u w:val="single"/>
              </w:rPr>
              <w:t xml:space="preserve">Nb: </w:t>
            </w:r>
            <w:r w:rsidRPr="00425F30">
              <w:rPr>
                <w:rFonts w:asciiTheme="majorHAnsi" w:hAnsiTheme="majorHAnsi" w:cs="Calibri"/>
                <w:sz w:val="22"/>
                <w:szCs w:val="22"/>
              </w:rPr>
              <w:t xml:space="preserve">Nel caso </w:t>
            </w:r>
            <w:r>
              <w:rPr>
                <w:rFonts w:asciiTheme="majorHAnsi" w:hAnsiTheme="majorHAnsi" w:cs="Calibri"/>
                <w:sz w:val="22"/>
                <w:szCs w:val="22"/>
              </w:rPr>
              <w:t xml:space="preserve">in cui </w:t>
            </w:r>
            <w:r w:rsidRPr="00425F30">
              <w:rPr>
                <w:rFonts w:asciiTheme="majorHAnsi" w:hAnsiTheme="majorHAnsi" w:cs="Calibri"/>
                <w:sz w:val="22"/>
                <w:szCs w:val="22"/>
              </w:rPr>
              <w:t>anche solo una delle strumentazioni presenti nelle sue caratteristiche tecniche difformità tali da limitarne  l’utilizzo previsto</w:t>
            </w:r>
            <w:r>
              <w:rPr>
                <w:rFonts w:asciiTheme="majorHAnsi" w:hAnsiTheme="majorHAnsi" w:cs="Calibri"/>
                <w:sz w:val="22"/>
                <w:szCs w:val="22"/>
              </w:rPr>
              <w:t xml:space="preserve"> in capitolato</w:t>
            </w:r>
            <w:r w:rsidRPr="00425F30">
              <w:rPr>
                <w:rFonts w:asciiTheme="majorHAnsi" w:hAnsiTheme="majorHAnsi" w:cs="Calibri"/>
                <w:sz w:val="22"/>
                <w:szCs w:val="22"/>
              </w:rPr>
              <w:t>, alla proposta verrà attribuito il punteggio minimo.</w:t>
            </w:r>
          </w:p>
        </w:tc>
        <w:tc>
          <w:tcPr>
            <w:tcW w:w="1297" w:type="pct"/>
            <w:shd w:val="clear" w:color="auto" w:fill="auto"/>
            <w:vAlign w:val="center"/>
            <w:hideMark/>
          </w:tcPr>
          <w:p w:rsidR="00425F30" w:rsidRDefault="00425F30" w:rsidP="00425F30">
            <w:pPr>
              <w:rPr>
                <w:rFonts w:asciiTheme="majorHAnsi" w:hAnsiTheme="majorHAnsi" w:cs="Calibri"/>
                <w:color w:val="000000"/>
                <w:sz w:val="22"/>
                <w:szCs w:val="22"/>
              </w:rPr>
            </w:pPr>
            <w:r w:rsidRPr="00AF1FEC">
              <w:rPr>
                <w:rFonts w:asciiTheme="majorHAnsi" w:hAnsiTheme="majorHAnsi" w:cs="Calibri"/>
                <w:color w:val="000000"/>
                <w:sz w:val="22"/>
                <w:szCs w:val="22"/>
              </w:rPr>
              <w:t xml:space="preserve">Ottimo 100% </w:t>
            </w:r>
          </w:p>
          <w:p w:rsidR="00425F30" w:rsidRDefault="00425F30" w:rsidP="00425F30">
            <w:pPr>
              <w:rPr>
                <w:rFonts w:asciiTheme="majorHAnsi" w:hAnsiTheme="majorHAnsi" w:cs="Calibri"/>
                <w:color w:val="000000"/>
                <w:sz w:val="22"/>
                <w:szCs w:val="22"/>
              </w:rPr>
            </w:pPr>
            <w:r w:rsidRPr="00AF1FEC">
              <w:rPr>
                <w:rFonts w:asciiTheme="majorHAnsi" w:hAnsiTheme="majorHAnsi" w:cs="Calibri"/>
                <w:color w:val="000000"/>
                <w:sz w:val="22"/>
                <w:szCs w:val="22"/>
              </w:rPr>
              <w:t xml:space="preserve">Buono 80% </w:t>
            </w:r>
          </w:p>
          <w:p w:rsidR="00425F30" w:rsidRDefault="00425F30" w:rsidP="00425F30">
            <w:pPr>
              <w:rPr>
                <w:rFonts w:asciiTheme="majorHAnsi" w:hAnsiTheme="majorHAnsi" w:cs="Calibri"/>
                <w:color w:val="000000"/>
                <w:sz w:val="22"/>
                <w:szCs w:val="22"/>
              </w:rPr>
            </w:pPr>
            <w:r w:rsidRPr="00AF1FEC">
              <w:rPr>
                <w:rFonts w:asciiTheme="majorHAnsi" w:hAnsiTheme="majorHAnsi" w:cs="Calibri"/>
                <w:color w:val="000000"/>
                <w:sz w:val="22"/>
                <w:szCs w:val="22"/>
              </w:rPr>
              <w:t>Discreto 60% sufficiente 30%</w:t>
            </w:r>
          </w:p>
          <w:p w:rsidR="00425F30" w:rsidRPr="00AF1FEC" w:rsidRDefault="00425F30" w:rsidP="00425F30">
            <w:pPr>
              <w:rPr>
                <w:rFonts w:asciiTheme="majorHAnsi" w:hAnsiTheme="majorHAnsi" w:cs="Calibri"/>
                <w:color w:val="000000"/>
                <w:sz w:val="22"/>
                <w:szCs w:val="22"/>
              </w:rPr>
            </w:pPr>
            <w:r w:rsidRPr="00AF1FEC">
              <w:rPr>
                <w:rFonts w:asciiTheme="majorHAnsi" w:hAnsiTheme="majorHAnsi" w:cs="Calibri"/>
                <w:color w:val="000000"/>
                <w:sz w:val="22"/>
                <w:szCs w:val="22"/>
              </w:rPr>
              <w:t>non significativo 0%</w:t>
            </w:r>
          </w:p>
        </w:tc>
        <w:tc>
          <w:tcPr>
            <w:tcW w:w="395" w:type="pct"/>
            <w:shd w:val="clear" w:color="auto" w:fill="auto"/>
            <w:vAlign w:val="center"/>
            <w:hideMark/>
          </w:tcPr>
          <w:p w:rsidR="00425F30" w:rsidRPr="00004530" w:rsidRDefault="00250202" w:rsidP="00D5090A">
            <w:pPr>
              <w:jc w:val="center"/>
              <w:rPr>
                <w:rFonts w:asciiTheme="majorHAnsi" w:hAnsiTheme="majorHAnsi" w:cs="Calibri"/>
                <w:b/>
                <w:bCs/>
                <w:sz w:val="22"/>
                <w:szCs w:val="22"/>
              </w:rPr>
            </w:pPr>
            <w:r w:rsidRPr="00004530">
              <w:rPr>
                <w:rFonts w:asciiTheme="majorHAnsi" w:hAnsiTheme="majorHAnsi" w:cs="Calibri"/>
                <w:b/>
                <w:bCs/>
                <w:sz w:val="22"/>
                <w:szCs w:val="22"/>
              </w:rPr>
              <w:t>5</w:t>
            </w:r>
          </w:p>
        </w:tc>
      </w:tr>
      <w:tr w:rsidR="00425F30" w:rsidRPr="00AF1FEC" w:rsidTr="00425F3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0"/>
        </w:trPr>
        <w:tc>
          <w:tcPr>
            <w:tcW w:w="3308" w:type="pct"/>
            <w:shd w:val="clear" w:color="auto" w:fill="auto"/>
            <w:vAlign w:val="center"/>
            <w:hideMark/>
          </w:tcPr>
          <w:p w:rsidR="00425F30" w:rsidRPr="00425F30" w:rsidRDefault="00425F30" w:rsidP="00425F30">
            <w:pPr>
              <w:jc w:val="both"/>
              <w:rPr>
                <w:rFonts w:asciiTheme="majorHAnsi" w:hAnsiTheme="majorHAnsi" w:cs="Calibri"/>
                <w:b/>
                <w:sz w:val="22"/>
                <w:szCs w:val="22"/>
              </w:rPr>
            </w:pPr>
            <w:r w:rsidRPr="00AF1FEC">
              <w:rPr>
                <w:rFonts w:asciiTheme="majorHAnsi" w:hAnsiTheme="majorHAnsi" w:cs="Calibri"/>
                <w:sz w:val="22"/>
                <w:szCs w:val="22"/>
              </w:rPr>
              <w:t xml:space="preserve">il punteggio </w:t>
            </w:r>
            <w:r>
              <w:rPr>
                <w:rFonts w:asciiTheme="majorHAnsi" w:hAnsiTheme="majorHAnsi" w:cs="Calibri"/>
                <w:sz w:val="22"/>
                <w:szCs w:val="22"/>
              </w:rPr>
              <w:t xml:space="preserve">massimo </w:t>
            </w:r>
            <w:r w:rsidRPr="00AF1FEC">
              <w:rPr>
                <w:rFonts w:asciiTheme="majorHAnsi" w:hAnsiTheme="majorHAnsi" w:cs="Calibri"/>
                <w:sz w:val="22"/>
                <w:szCs w:val="22"/>
              </w:rPr>
              <w:t>sarà attribuito alla proposta che</w:t>
            </w:r>
            <w:r>
              <w:rPr>
                <w:rFonts w:asciiTheme="majorHAnsi" w:hAnsiTheme="majorHAnsi" w:cs="Calibri"/>
                <w:sz w:val="22"/>
                <w:szCs w:val="22"/>
              </w:rPr>
              <w:t>,</w:t>
            </w:r>
            <w:r w:rsidRPr="00AF1FEC">
              <w:rPr>
                <w:rFonts w:asciiTheme="majorHAnsi" w:hAnsiTheme="majorHAnsi" w:cs="Calibri"/>
                <w:sz w:val="22"/>
                <w:szCs w:val="22"/>
              </w:rPr>
              <w:t xml:space="preserve">  rispetto caratteristiche tecniche ed alle configurazioni indicate nell’a nell’Art. 4 </w:t>
            </w:r>
            <w:r>
              <w:rPr>
                <w:rFonts w:asciiTheme="majorHAnsi" w:hAnsiTheme="majorHAnsi" w:cs="Calibri"/>
                <w:sz w:val="22"/>
                <w:szCs w:val="22"/>
              </w:rPr>
              <w:t>del CSA</w:t>
            </w:r>
            <w:r w:rsidRPr="00AF1FEC">
              <w:rPr>
                <w:rFonts w:asciiTheme="majorHAnsi" w:hAnsiTheme="majorHAnsi" w:cs="Calibri"/>
                <w:sz w:val="22"/>
                <w:szCs w:val="22"/>
              </w:rPr>
              <w:t xml:space="preserve">,  includa </w:t>
            </w:r>
            <w:r w:rsidRPr="00753C86">
              <w:rPr>
                <w:rFonts w:asciiTheme="majorHAnsi" w:hAnsiTheme="majorHAnsi" w:cs="Calibri"/>
                <w:b/>
                <w:sz w:val="22"/>
                <w:szCs w:val="22"/>
              </w:rPr>
              <w:t>caratteristiche particolari ed innovative e la migliore e più ampia dotazione di accessori inclusa nella fornitura</w:t>
            </w:r>
          </w:p>
        </w:tc>
        <w:tc>
          <w:tcPr>
            <w:tcW w:w="1297" w:type="pct"/>
            <w:shd w:val="clear" w:color="auto" w:fill="auto"/>
            <w:vAlign w:val="center"/>
            <w:hideMark/>
          </w:tcPr>
          <w:p w:rsidR="00425F30" w:rsidRDefault="00425F30" w:rsidP="00425F30">
            <w:pPr>
              <w:rPr>
                <w:rFonts w:asciiTheme="majorHAnsi" w:hAnsiTheme="majorHAnsi" w:cs="Calibri"/>
                <w:color w:val="000000"/>
                <w:sz w:val="22"/>
                <w:szCs w:val="22"/>
              </w:rPr>
            </w:pPr>
            <w:r w:rsidRPr="00AF1FEC">
              <w:rPr>
                <w:rFonts w:asciiTheme="majorHAnsi" w:hAnsiTheme="majorHAnsi" w:cs="Calibri"/>
                <w:color w:val="000000"/>
                <w:sz w:val="22"/>
                <w:szCs w:val="22"/>
              </w:rPr>
              <w:t xml:space="preserve">Ottimo 100% </w:t>
            </w:r>
          </w:p>
          <w:p w:rsidR="00425F30" w:rsidRDefault="00425F30" w:rsidP="00425F30">
            <w:pPr>
              <w:rPr>
                <w:rFonts w:asciiTheme="majorHAnsi" w:hAnsiTheme="majorHAnsi" w:cs="Calibri"/>
                <w:color w:val="000000"/>
                <w:sz w:val="22"/>
                <w:szCs w:val="22"/>
              </w:rPr>
            </w:pPr>
            <w:r w:rsidRPr="00AF1FEC">
              <w:rPr>
                <w:rFonts w:asciiTheme="majorHAnsi" w:hAnsiTheme="majorHAnsi" w:cs="Calibri"/>
                <w:color w:val="000000"/>
                <w:sz w:val="22"/>
                <w:szCs w:val="22"/>
              </w:rPr>
              <w:t xml:space="preserve">Buono 80% </w:t>
            </w:r>
          </w:p>
          <w:p w:rsidR="00425F30" w:rsidRDefault="00425F30" w:rsidP="00425F30">
            <w:pPr>
              <w:rPr>
                <w:rFonts w:asciiTheme="majorHAnsi" w:hAnsiTheme="majorHAnsi" w:cs="Calibri"/>
                <w:color w:val="000000"/>
                <w:sz w:val="22"/>
                <w:szCs w:val="22"/>
              </w:rPr>
            </w:pPr>
            <w:r w:rsidRPr="00AF1FEC">
              <w:rPr>
                <w:rFonts w:asciiTheme="majorHAnsi" w:hAnsiTheme="majorHAnsi" w:cs="Calibri"/>
                <w:color w:val="000000"/>
                <w:sz w:val="22"/>
                <w:szCs w:val="22"/>
              </w:rPr>
              <w:t>Discreto 60% sufficiente 30%</w:t>
            </w:r>
          </w:p>
          <w:p w:rsidR="00425F30" w:rsidRPr="00AF1FEC" w:rsidRDefault="00425F30" w:rsidP="00425F30">
            <w:pPr>
              <w:jc w:val="both"/>
              <w:rPr>
                <w:rFonts w:asciiTheme="majorHAnsi" w:hAnsiTheme="majorHAnsi" w:cs="Calibri"/>
                <w:color w:val="000000"/>
                <w:sz w:val="22"/>
                <w:szCs w:val="22"/>
              </w:rPr>
            </w:pPr>
            <w:r w:rsidRPr="00AF1FEC">
              <w:rPr>
                <w:rFonts w:asciiTheme="majorHAnsi" w:hAnsiTheme="majorHAnsi" w:cs="Calibri"/>
                <w:color w:val="000000"/>
                <w:sz w:val="22"/>
                <w:szCs w:val="22"/>
              </w:rPr>
              <w:t>non significativo 0%</w:t>
            </w:r>
          </w:p>
        </w:tc>
        <w:tc>
          <w:tcPr>
            <w:tcW w:w="395" w:type="pct"/>
            <w:shd w:val="clear" w:color="auto" w:fill="auto"/>
            <w:vAlign w:val="center"/>
            <w:hideMark/>
          </w:tcPr>
          <w:p w:rsidR="00425F30" w:rsidRPr="00004530" w:rsidRDefault="00004530" w:rsidP="00D5090A">
            <w:pPr>
              <w:jc w:val="center"/>
              <w:rPr>
                <w:rFonts w:asciiTheme="majorHAnsi" w:hAnsiTheme="majorHAnsi" w:cs="Calibri"/>
                <w:b/>
                <w:sz w:val="22"/>
                <w:szCs w:val="22"/>
              </w:rPr>
            </w:pPr>
            <w:r w:rsidRPr="00004530">
              <w:rPr>
                <w:rFonts w:asciiTheme="majorHAnsi" w:hAnsiTheme="majorHAnsi" w:cs="Calibri"/>
                <w:b/>
                <w:sz w:val="22"/>
                <w:szCs w:val="22"/>
              </w:rPr>
              <w:t>5</w:t>
            </w:r>
          </w:p>
          <w:p w:rsidR="00425F30" w:rsidRPr="00004530" w:rsidRDefault="00425F30" w:rsidP="00D5090A">
            <w:pPr>
              <w:jc w:val="center"/>
              <w:rPr>
                <w:rFonts w:asciiTheme="majorHAnsi" w:hAnsiTheme="majorHAnsi" w:cs="Calibri"/>
                <w:sz w:val="22"/>
                <w:szCs w:val="22"/>
              </w:rPr>
            </w:pPr>
          </w:p>
        </w:tc>
      </w:tr>
    </w:tbl>
    <w:p w:rsidR="00334327" w:rsidRDefault="00334327">
      <w:pPr>
        <w:jc w:val="both"/>
        <w:rPr>
          <w:rFonts w:asciiTheme="majorHAnsi" w:hAnsiTheme="majorHAnsi"/>
          <w:sz w:val="22"/>
          <w:szCs w:val="22"/>
        </w:rPr>
      </w:pPr>
    </w:p>
    <w:p w:rsidR="00753C86" w:rsidRDefault="00753C86">
      <w:pPr>
        <w:jc w:val="both"/>
        <w:rPr>
          <w:rFonts w:asciiTheme="majorHAnsi" w:hAnsiTheme="majorHAnsi"/>
          <w:sz w:val="22"/>
          <w:szCs w:val="22"/>
        </w:rPr>
      </w:pPr>
    </w:p>
    <w:p w:rsidR="00753C86" w:rsidRDefault="00753C86">
      <w:pPr>
        <w:jc w:val="both"/>
        <w:rPr>
          <w:rFonts w:asciiTheme="majorHAnsi" w:hAnsiTheme="majorHAnsi"/>
          <w:sz w:val="22"/>
          <w:szCs w:val="22"/>
        </w:rPr>
      </w:pPr>
    </w:p>
    <w:tbl>
      <w:tblPr>
        <w:tblW w:w="4641" w:type="pct"/>
        <w:tblInd w:w="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tblPr>
      <w:tblGrid>
        <w:gridCol w:w="8075"/>
        <w:gridCol w:w="1002"/>
      </w:tblGrid>
      <w:tr w:rsidR="00753C86" w:rsidRPr="00AF1FEC" w:rsidTr="00004530">
        <w:trPr>
          <w:trHeight w:val="300"/>
        </w:trPr>
        <w:tc>
          <w:tcPr>
            <w:tcW w:w="4448" w:type="pct"/>
            <w:shd w:val="clear" w:color="auto" w:fill="DBE5F1" w:themeFill="accent1" w:themeFillTint="33"/>
            <w:vAlign w:val="center"/>
          </w:tcPr>
          <w:p w:rsidR="00753C86" w:rsidRPr="00AF1FEC" w:rsidRDefault="00753C86" w:rsidP="00753C86">
            <w:pPr>
              <w:rPr>
                <w:rFonts w:asciiTheme="majorHAnsi" w:hAnsiTheme="majorHAnsi" w:cs="Calibri"/>
                <w:b/>
                <w:bCs/>
                <w:color w:val="000000"/>
                <w:sz w:val="22"/>
                <w:szCs w:val="22"/>
              </w:rPr>
            </w:pPr>
            <w:r w:rsidRPr="00AF1FEC">
              <w:rPr>
                <w:rFonts w:asciiTheme="majorHAnsi" w:hAnsiTheme="majorHAnsi" w:cs="Calibri"/>
                <w:b/>
                <w:bCs/>
                <w:color w:val="000000"/>
                <w:sz w:val="22"/>
                <w:szCs w:val="22"/>
              </w:rPr>
              <w:t xml:space="preserve">PROVA PRATICA </w:t>
            </w:r>
          </w:p>
        </w:tc>
        <w:tc>
          <w:tcPr>
            <w:tcW w:w="552" w:type="pct"/>
            <w:shd w:val="clear" w:color="auto" w:fill="DBE5F1" w:themeFill="accent1" w:themeFillTint="33"/>
            <w:vAlign w:val="center"/>
          </w:tcPr>
          <w:p w:rsidR="00753C86" w:rsidRPr="00AF1FEC" w:rsidRDefault="00753C86" w:rsidP="00065B3D">
            <w:pPr>
              <w:jc w:val="center"/>
              <w:rPr>
                <w:rFonts w:asciiTheme="majorHAnsi" w:hAnsiTheme="majorHAnsi" w:cs="Calibri"/>
                <w:sz w:val="22"/>
                <w:szCs w:val="22"/>
              </w:rPr>
            </w:pPr>
            <w:r w:rsidRPr="00AF1FEC">
              <w:rPr>
                <w:rFonts w:asciiTheme="majorHAnsi" w:hAnsiTheme="majorHAnsi" w:cs="Calibri"/>
                <w:b/>
                <w:bCs/>
                <w:sz w:val="22"/>
                <w:szCs w:val="22"/>
              </w:rPr>
              <w:t xml:space="preserve">MAX </w:t>
            </w:r>
            <w:r w:rsidR="0098426C">
              <w:rPr>
                <w:rFonts w:asciiTheme="majorHAnsi" w:hAnsiTheme="majorHAnsi" w:cs="Calibri"/>
                <w:b/>
                <w:bCs/>
                <w:sz w:val="22"/>
                <w:szCs w:val="22"/>
              </w:rPr>
              <w:t>2</w:t>
            </w:r>
            <w:r w:rsidR="00065B3D">
              <w:rPr>
                <w:rFonts w:asciiTheme="majorHAnsi" w:hAnsiTheme="majorHAnsi" w:cs="Calibri"/>
                <w:b/>
                <w:bCs/>
                <w:sz w:val="22"/>
                <w:szCs w:val="22"/>
              </w:rPr>
              <w:t>2</w:t>
            </w:r>
          </w:p>
        </w:tc>
      </w:tr>
    </w:tbl>
    <w:p w:rsidR="00753C86" w:rsidRDefault="00753C86">
      <w:pPr>
        <w:jc w:val="both"/>
        <w:rPr>
          <w:rFonts w:asciiTheme="majorHAnsi" w:hAnsiTheme="majorHAnsi"/>
          <w:sz w:val="22"/>
          <w:szCs w:val="22"/>
        </w:rPr>
      </w:pPr>
    </w:p>
    <w:p w:rsidR="00425F30" w:rsidRDefault="00425F30">
      <w:pPr>
        <w:jc w:val="both"/>
        <w:rPr>
          <w:rFonts w:asciiTheme="majorHAnsi" w:hAnsiTheme="majorHAnsi"/>
          <w:sz w:val="22"/>
          <w:szCs w:val="22"/>
        </w:rPr>
      </w:pPr>
    </w:p>
    <w:tbl>
      <w:tblPr>
        <w:tblW w:w="4641" w:type="pct"/>
        <w:tblInd w:w="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tblPr>
      <w:tblGrid>
        <w:gridCol w:w="8075"/>
        <w:gridCol w:w="1002"/>
      </w:tblGrid>
      <w:tr w:rsidR="00425F30" w:rsidRPr="00AF1FEC" w:rsidTr="00FC3E10">
        <w:trPr>
          <w:trHeight w:val="300"/>
        </w:trPr>
        <w:tc>
          <w:tcPr>
            <w:tcW w:w="4448" w:type="pct"/>
            <w:shd w:val="clear" w:color="auto" w:fill="FABF8F" w:themeFill="accent6" w:themeFillTint="99"/>
            <w:vAlign w:val="center"/>
          </w:tcPr>
          <w:p w:rsidR="00425F30" w:rsidRPr="00AF1FEC" w:rsidRDefault="00425F30" w:rsidP="00D5090A">
            <w:pPr>
              <w:jc w:val="both"/>
              <w:rPr>
                <w:rFonts w:asciiTheme="majorHAnsi" w:hAnsiTheme="majorHAnsi" w:cs="Calibri"/>
                <w:b/>
                <w:bCs/>
                <w:color w:val="000000"/>
                <w:sz w:val="22"/>
                <w:szCs w:val="22"/>
              </w:rPr>
            </w:pPr>
            <w:r w:rsidRPr="00AF1FEC">
              <w:rPr>
                <w:rFonts w:asciiTheme="majorHAnsi" w:hAnsiTheme="majorHAnsi" w:cs="Calibri"/>
                <w:b/>
                <w:bCs/>
                <w:color w:val="000000"/>
                <w:sz w:val="22"/>
                <w:szCs w:val="22"/>
              </w:rPr>
              <w:t>Qualità ed ergonomia operativa delle apparecchiature proposte</w:t>
            </w:r>
          </w:p>
        </w:tc>
        <w:tc>
          <w:tcPr>
            <w:tcW w:w="552" w:type="pct"/>
            <w:shd w:val="clear" w:color="auto" w:fill="FABF8F" w:themeFill="accent6" w:themeFillTint="99"/>
            <w:vAlign w:val="center"/>
          </w:tcPr>
          <w:p w:rsidR="00425F30" w:rsidRPr="00AF1FEC" w:rsidRDefault="00FC3E10" w:rsidP="00D5090A">
            <w:pPr>
              <w:jc w:val="center"/>
              <w:rPr>
                <w:rFonts w:asciiTheme="majorHAnsi" w:hAnsiTheme="majorHAnsi" w:cs="Calibri"/>
                <w:sz w:val="22"/>
                <w:szCs w:val="22"/>
              </w:rPr>
            </w:pPr>
            <w:r>
              <w:rPr>
                <w:rFonts w:asciiTheme="majorHAnsi" w:hAnsiTheme="majorHAnsi" w:cs="Calibri"/>
                <w:sz w:val="22"/>
                <w:szCs w:val="22"/>
              </w:rPr>
              <w:t>20</w:t>
            </w:r>
          </w:p>
        </w:tc>
      </w:tr>
    </w:tbl>
    <w:p w:rsidR="00425F30" w:rsidRDefault="00425F30">
      <w:pPr>
        <w:jc w:val="both"/>
        <w:rPr>
          <w:rFonts w:asciiTheme="majorHAnsi" w:hAnsiTheme="majorHAnsi"/>
          <w:sz w:val="22"/>
          <w:szCs w:val="22"/>
        </w:rPr>
      </w:pPr>
    </w:p>
    <w:p w:rsidR="00FC3E10" w:rsidRDefault="00FC3E10">
      <w:pPr>
        <w:jc w:val="both"/>
        <w:rPr>
          <w:rFonts w:asciiTheme="majorHAnsi" w:hAnsiTheme="majorHAnsi"/>
          <w:sz w:val="22"/>
          <w:szCs w:val="22"/>
        </w:rPr>
      </w:pPr>
    </w:p>
    <w:tbl>
      <w:tblPr>
        <w:tblW w:w="4641" w:type="pct"/>
        <w:tblInd w:w="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tblPr>
      <w:tblGrid>
        <w:gridCol w:w="6090"/>
        <w:gridCol w:w="1952"/>
        <w:gridCol w:w="1035"/>
      </w:tblGrid>
      <w:tr w:rsidR="00FC3E10" w:rsidRPr="00AF1FEC" w:rsidTr="00D5090A">
        <w:trPr>
          <w:trHeight w:val="300"/>
        </w:trPr>
        <w:tc>
          <w:tcPr>
            <w:tcW w:w="3355" w:type="pct"/>
            <w:shd w:val="clear" w:color="auto" w:fill="auto"/>
            <w:vAlign w:val="center"/>
          </w:tcPr>
          <w:p w:rsidR="00FC3E10" w:rsidRDefault="00FC3E10" w:rsidP="00D5090A">
            <w:pPr>
              <w:jc w:val="both"/>
              <w:rPr>
                <w:rFonts w:asciiTheme="majorHAnsi" w:hAnsiTheme="majorHAnsi" w:cs="Calibri"/>
                <w:sz w:val="22"/>
                <w:szCs w:val="22"/>
              </w:rPr>
            </w:pPr>
            <w:r w:rsidRPr="00AF1FEC">
              <w:rPr>
                <w:rFonts w:asciiTheme="majorHAnsi" w:hAnsiTheme="majorHAnsi" w:cs="Calibri"/>
                <w:sz w:val="22"/>
                <w:szCs w:val="22"/>
              </w:rPr>
              <w:t xml:space="preserve">il punteggio massimo sarà attribuito alla strumentazione proposta che avrà evidenziato le </w:t>
            </w:r>
            <w:r w:rsidRPr="00D02CC9">
              <w:rPr>
                <w:rFonts w:asciiTheme="majorHAnsi" w:hAnsiTheme="majorHAnsi" w:cs="Calibri"/>
                <w:b/>
                <w:sz w:val="22"/>
                <w:szCs w:val="22"/>
              </w:rPr>
              <w:t>migliori prestazioni, in relazione all’utilizzo previsto per i seguenti aspetti</w:t>
            </w:r>
            <w:r w:rsidRPr="00AF1FEC">
              <w:rPr>
                <w:rFonts w:asciiTheme="majorHAnsi" w:hAnsiTheme="majorHAnsi" w:cs="Calibri"/>
                <w:sz w:val="22"/>
                <w:szCs w:val="22"/>
              </w:rPr>
              <w:t>:</w:t>
            </w:r>
          </w:p>
          <w:p w:rsidR="00FC3E10" w:rsidRPr="0040428E" w:rsidRDefault="00FC3E10" w:rsidP="00D5090A">
            <w:pPr>
              <w:pStyle w:val="Paragrafoelenco"/>
              <w:numPr>
                <w:ilvl w:val="0"/>
                <w:numId w:val="7"/>
              </w:numPr>
              <w:jc w:val="both"/>
              <w:rPr>
                <w:rFonts w:asciiTheme="majorHAnsi" w:hAnsiTheme="majorHAnsi" w:cs="Calibri"/>
                <w:sz w:val="22"/>
                <w:szCs w:val="22"/>
              </w:rPr>
            </w:pPr>
            <w:r w:rsidRPr="0040428E">
              <w:rPr>
                <w:rFonts w:asciiTheme="majorHAnsi" w:hAnsiTheme="majorHAnsi" w:cs="Calibri"/>
                <w:sz w:val="22"/>
                <w:szCs w:val="22"/>
              </w:rPr>
              <w:t>efficienza del sistema di illuminazione</w:t>
            </w:r>
          </w:p>
          <w:p w:rsidR="00FC3E10" w:rsidRDefault="00FC3E10" w:rsidP="00D5090A">
            <w:pPr>
              <w:pStyle w:val="Paragrafoelenco"/>
              <w:numPr>
                <w:ilvl w:val="0"/>
                <w:numId w:val="7"/>
              </w:numPr>
              <w:jc w:val="both"/>
              <w:rPr>
                <w:rFonts w:asciiTheme="majorHAnsi" w:hAnsiTheme="majorHAnsi" w:cs="Calibri"/>
                <w:sz w:val="22"/>
                <w:szCs w:val="22"/>
              </w:rPr>
            </w:pPr>
            <w:r w:rsidRPr="0040428E">
              <w:rPr>
                <w:rFonts w:asciiTheme="majorHAnsi" w:hAnsiTheme="majorHAnsi" w:cs="Calibri"/>
                <w:sz w:val="22"/>
                <w:szCs w:val="22"/>
              </w:rPr>
              <w:t>fedeltà dei colori rispetto alla visione o</w:t>
            </w:r>
            <w:r w:rsidR="00004530">
              <w:rPr>
                <w:rFonts w:asciiTheme="majorHAnsi" w:hAnsiTheme="majorHAnsi" w:cs="Calibri"/>
                <w:sz w:val="22"/>
                <w:szCs w:val="22"/>
              </w:rPr>
              <w:t xml:space="preserve">ttenibile con le fibre </w:t>
            </w:r>
            <w:r w:rsidR="00004530">
              <w:rPr>
                <w:rFonts w:asciiTheme="majorHAnsi" w:hAnsiTheme="majorHAnsi" w:cs="Calibri"/>
                <w:sz w:val="22"/>
                <w:szCs w:val="22"/>
              </w:rPr>
              <w:lastRenderedPageBreak/>
              <w:t>ottiche</w:t>
            </w:r>
          </w:p>
          <w:p w:rsidR="00FC3E10" w:rsidRDefault="00FC3E10" w:rsidP="00D5090A">
            <w:pPr>
              <w:pStyle w:val="Paragrafoelenco"/>
              <w:numPr>
                <w:ilvl w:val="0"/>
                <w:numId w:val="7"/>
              </w:numPr>
              <w:jc w:val="both"/>
              <w:rPr>
                <w:rFonts w:asciiTheme="majorHAnsi" w:hAnsiTheme="majorHAnsi" w:cs="Calibri"/>
                <w:sz w:val="22"/>
                <w:szCs w:val="22"/>
              </w:rPr>
            </w:pPr>
            <w:r w:rsidRPr="00E304DF">
              <w:rPr>
                <w:rFonts w:asciiTheme="majorHAnsi" w:hAnsiTheme="majorHAnsi" w:cs="Calibri"/>
                <w:sz w:val="22"/>
                <w:szCs w:val="22"/>
              </w:rPr>
              <w:t>risoluzione, qualità e stabilità dell’immagine con particolare riguardo al fatto che si tratti di strumenti video</w:t>
            </w:r>
          </w:p>
          <w:p w:rsidR="00FC3E10" w:rsidRDefault="00FC3E10" w:rsidP="00D5090A">
            <w:pPr>
              <w:pStyle w:val="Paragrafoelenco"/>
              <w:numPr>
                <w:ilvl w:val="0"/>
                <w:numId w:val="7"/>
              </w:numPr>
              <w:jc w:val="both"/>
              <w:rPr>
                <w:rFonts w:asciiTheme="majorHAnsi" w:hAnsiTheme="majorHAnsi" w:cs="Calibri"/>
                <w:sz w:val="22"/>
                <w:szCs w:val="22"/>
              </w:rPr>
            </w:pPr>
            <w:r w:rsidRPr="00E304DF">
              <w:rPr>
                <w:rFonts w:asciiTheme="majorHAnsi" w:hAnsiTheme="majorHAnsi" w:cs="Calibri"/>
                <w:sz w:val="22"/>
                <w:szCs w:val="22"/>
              </w:rPr>
              <w:t>capacità di mantenere una buona visuale in situazioni operative difficili quali le    emorragie, le stenosi/deformazioni</w:t>
            </w:r>
          </w:p>
          <w:p w:rsidR="00FC3E10" w:rsidRPr="00E304DF" w:rsidRDefault="00FC3E10" w:rsidP="00D5090A">
            <w:pPr>
              <w:pStyle w:val="Paragrafoelenco"/>
              <w:numPr>
                <w:ilvl w:val="0"/>
                <w:numId w:val="7"/>
              </w:numPr>
              <w:jc w:val="both"/>
              <w:rPr>
                <w:rFonts w:asciiTheme="majorHAnsi" w:hAnsiTheme="majorHAnsi" w:cs="Calibri"/>
                <w:sz w:val="22"/>
                <w:szCs w:val="22"/>
              </w:rPr>
            </w:pPr>
            <w:r w:rsidRPr="00E304DF">
              <w:rPr>
                <w:rFonts w:asciiTheme="majorHAnsi" w:hAnsiTheme="majorHAnsi" w:cs="Calibri"/>
                <w:sz w:val="22"/>
                <w:szCs w:val="22"/>
              </w:rPr>
              <w:t>presenza in offerta e senza oneri aggiuntivi di ulteriori accessori non richiesti nelle configurazioni base atti a migliorare la qualità dell’immagine percepita dall’operatore.</w:t>
            </w:r>
          </w:p>
        </w:tc>
        <w:tc>
          <w:tcPr>
            <w:tcW w:w="1075" w:type="pct"/>
            <w:shd w:val="clear" w:color="auto" w:fill="auto"/>
            <w:vAlign w:val="center"/>
          </w:tcPr>
          <w:p w:rsidR="00FC3E10" w:rsidRDefault="00FC3E10" w:rsidP="00D5090A">
            <w:pPr>
              <w:rPr>
                <w:rFonts w:asciiTheme="majorHAnsi" w:hAnsiTheme="majorHAnsi" w:cs="Calibri"/>
                <w:color w:val="000000"/>
                <w:sz w:val="22"/>
                <w:szCs w:val="22"/>
              </w:rPr>
            </w:pPr>
            <w:r w:rsidRPr="00AF1FEC">
              <w:rPr>
                <w:rFonts w:asciiTheme="majorHAnsi" w:hAnsiTheme="majorHAnsi" w:cs="Calibri"/>
                <w:color w:val="000000"/>
                <w:sz w:val="22"/>
                <w:szCs w:val="22"/>
              </w:rPr>
              <w:lastRenderedPageBreak/>
              <w:t xml:space="preserve">Ottimo 100% </w:t>
            </w:r>
          </w:p>
          <w:p w:rsidR="00FC3E10" w:rsidRDefault="00FC3E10" w:rsidP="00D5090A">
            <w:pPr>
              <w:rPr>
                <w:rFonts w:asciiTheme="majorHAnsi" w:hAnsiTheme="majorHAnsi" w:cs="Calibri"/>
                <w:color w:val="000000"/>
                <w:sz w:val="22"/>
                <w:szCs w:val="22"/>
              </w:rPr>
            </w:pPr>
            <w:r w:rsidRPr="00AF1FEC">
              <w:rPr>
                <w:rFonts w:asciiTheme="majorHAnsi" w:hAnsiTheme="majorHAnsi" w:cs="Calibri"/>
                <w:color w:val="000000"/>
                <w:sz w:val="22"/>
                <w:szCs w:val="22"/>
              </w:rPr>
              <w:t xml:space="preserve">Buono 80% </w:t>
            </w:r>
          </w:p>
          <w:p w:rsidR="00FC3E10" w:rsidRDefault="00FC3E10" w:rsidP="00D5090A">
            <w:pPr>
              <w:rPr>
                <w:rFonts w:asciiTheme="majorHAnsi" w:hAnsiTheme="majorHAnsi" w:cs="Calibri"/>
                <w:color w:val="000000"/>
                <w:sz w:val="22"/>
                <w:szCs w:val="22"/>
              </w:rPr>
            </w:pPr>
            <w:r w:rsidRPr="00AF1FEC">
              <w:rPr>
                <w:rFonts w:asciiTheme="majorHAnsi" w:hAnsiTheme="majorHAnsi" w:cs="Calibri"/>
                <w:color w:val="000000"/>
                <w:sz w:val="22"/>
                <w:szCs w:val="22"/>
              </w:rPr>
              <w:t>Discreto 60% sufficiente 30%</w:t>
            </w:r>
          </w:p>
          <w:p w:rsidR="00FC3E10" w:rsidRPr="00AF1FEC" w:rsidRDefault="00FC3E10" w:rsidP="00D5090A">
            <w:pPr>
              <w:rPr>
                <w:rFonts w:asciiTheme="majorHAnsi" w:hAnsiTheme="majorHAnsi" w:cs="Calibri"/>
                <w:color w:val="000000"/>
                <w:sz w:val="22"/>
                <w:szCs w:val="22"/>
              </w:rPr>
            </w:pPr>
            <w:r w:rsidRPr="00AF1FEC">
              <w:rPr>
                <w:rFonts w:asciiTheme="majorHAnsi" w:hAnsiTheme="majorHAnsi" w:cs="Calibri"/>
                <w:color w:val="000000"/>
                <w:sz w:val="22"/>
                <w:szCs w:val="22"/>
              </w:rPr>
              <w:t xml:space="preserve">non significativo </w:t>
            </w:r>
            <w:r w:rsidRPr="00AF1FEC">
              <w:rPr>
                <w:rFonts w:asciiTheme="majorHAnsi" w:hAnsiTheme="majorHAnsi" w:cs="Calibri"/>
                <w:color w:val="000000"/>
                <w:sz w:val="22"/>
                <w:szCs w:val="22"/>
              </w:rPr>
              <w:lastRenderedPageBreak/>
              <w:t>0%</w:t>
            </w:r>
          </w:p>
        </w:tc>
        <w:tc>
          <w:tcPr>
            <w:tcW w:w="570" w:type="pct"/>
            <w:shd w:val="clear" w:color="auto" w:fill="auto"/>
            <w:vAlign w:val="center"/>
          </w:tcPr>
          <w:p w:rsidR="00FC3E10" w:rsidRPr="00AF1FEC" w:rsidRDefault="00FC3E10" w:rsidP="00D5090A">
            <w:pPr>
              <w:jc w:val="center"/>
              <w:rPr>
                <w:rFonts w:asciiTheme="majorHAnsi" w:hAnsiTheme="majorHAnsi" w:cs="Calibri"/>
                <w:sz w:val="22"/>
                <w:szCs w:val="22"/>
              </w:rPr>
            </w:pPr>
            <w:r>
              <w:rPr>
                <w:rFonts w:asciiTheme="majorHAnsi" w:hAnsiTheme="majorHAnsi" w:cs="Calibri"/>
                <w:sz w:val="22"/>
                <w:szCs w:val="22"/>
              </w:rPr>
              <w:lastRenderedPageBreak/>
              <w:t>8</w:t>
            </w:r>
          </w:p>
        </w:tc>
      </w:tr>
    </w:tbl>
    <w:p w:rsidR="00FC3E10" w:rsidRDefault="00FC3E10">
      <w:pPr>
        <w:jc w:val="both"/>
        <w:rPr>
          <w:rFonts w:asciiTheme="majorHAnsi" w:hAnsiTheme="majorHAnsi"/>
          <w:sz w:val="22"/>
          <w:szCs w:val="22"/>
        </w:rPr>
      </w:pPr>
    </w:p>
    <w:p w:rsidR="00FC3E10" w:rsidRDefault="00FC3E10">
      <w:pPr>
        <w:jc w:val="both"/>
        <w:rPr>
          <w:rFonts w:asciiTheme="majorHAnsi" w:hAnsiTheme="majorHAnsi"/>
          <w:sz w:val="22"/>
          <w:szCs w:val="22"/>
        </w:rPr>
      </w:pPr>
    </w:p>
    <w:tbl>
      <w:tblPr>
        <w:tblW w:w="4641" w:type="pct"/>
        <w:tblInd w:w="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tblPr>
      <w:tblGrid>
        <w:gridCol w:w="6090"/>
        <w:gridCol w:w="1952"/>
        <w:gridCol w:w="1035"/>
      </w:tblGrid>
      <w:tr w:rsidR="00FC3E10" w:rsidRPr="00AF1FEC" w:rsidTr="00D5090A">
        <w:trPr>
          <w:trHeight w:val="300"/>
        </w:trPr>
        <w:tc>
          <w:tcPr>
            <w:tcW w:w="3355" w:type="pct"/>
            <w:shd w:val="clear" w:color="auto" w:fill="auto"/>
            <w:vAlign w:val="center"/>
          </w:tcPr>
          <w:p w:rsidR="00FC3E10" w:rsidRPr="00AF1FEC" w:rsidRDefault="00FC3E10" w:rsidP="00D5090A">
            <w:pPr>
              <w:rPr>
                <w:rFonts w:asciiTheme="majorHAnsi" w:eastAsia="TrebuchetMS" w:hAnsiTheme="majorHAnsi" w:cstheme="minorHAnsi"/>
                <w:bCs/>
                <w:sz w:val="22"/>
                <w:szCs w:val="22"/>
              </w:rPr>
            </w:pPr>
            <w:r w:rsidRPr="00AF1FEC">
              <w:rPr>
                <w:rFonts w:asciiTheme="majorHAnsi" w:eastAsia="TrebuchetMS" w:hAnsiTheme="majorHAnsi" w:cstheme="minorHAnsi"/>
                <w:bCs/>
                <w:sz w:val="22"/>
                <w:szCs w:val="22"/>
              </w:rPr>
              <w:t xml:space="preserve">il punteggio massimo sarà attribuito alla strumentazione proposta che avrà evidenziato le </w:t>
            </w:r>
            <w:r w:rsidRPr="00D02CC9">
              <w:rPr>
                <w:rFonts w:asciiTheme="majorHAnsi" w:eastAsia="TrebuchetMS" w:hAnsiTheme="majorHAnsi" w:cstheme="minorHAnsi"/>
                <w:b/>
                <w:bCs/>
                <w:sz w:val="22"/>
                <w:szCs w:val="22"/>
              </w:rPr>
              <w:t>migliori prestazioni, in relazione all’utilizzo previsto per i seguenti aspetti</w:t>
            </w:r>
            <w:r w:rsidRPr="00AF1FEC">
              <w:rPr>
                <w:rFonts w:asciiTheme="majorHAnsi" w:eastAsia="TrebuchetMS" w:hAnsiTheme="majorHAnsi" w:cstheme="minorHAnsi"/>
                <w:bCs/>
                <w:sz w:val="22"/>
                <w:szCs w:val="22"/>
              </w:rPr>
              <w:t>:</w:t>
            </w:r>
          </w:p>
          <w:p w:rsidR="00FC3E10" w:rsidRPr="00D02CC9" w:rsidRDefault="00FC3E10" w:rsidP="00D5090A">
            <w:pPr>
              <w:pStyle w:val="Paragrafoelenco"/>
              <w:numPr>
                <w:ilvl w:val="0"/>
                <w:numId w:val="7"/>
              </w:numPr>
              <w:jc w:val="both"/>
              <w:rPr>
                <w:rFonts w:asciiTheme="majorHAnsi" w:hAnsiTheme="majorHAnsi" w:cs="Calibri"/>
                <w:sz w:val="22"/>
                <w:szCs w:val="22"/>
              </w:rPr>
            </w:pPr>
            <w:r w:rsidRPr="00D02CC9">
              <w:rPr>
                <w:rFonts w:asciiTheme="majorHAnsi" w:hAnsiTheme="majorHAnsi" w:cs="Calibri"/>
                <w:sz w:val="22"/>
                <w:szCs w:val="22"/>
              </w:rPr>
              <w:t>possibilità di regolazione dell’insufflazione  ecc.</w:t>
            </w:r>
          </w:p>
          <w:p w:rsidR="00FC3E10" w:rsidRPr="00D02CC9" w:rsidRDefault="00FC3E10" w:rsidP="00D5090A">
            <w:pPr>
              <w:pStyle w:val="Paragrafoelenco"/>
              <w:numPr>
                <w:ilvl w:val="0"/>
                <w:numId w:val="7"/>
              </w:numPr>
              <w:jc w:val="both"/>
              <w:rPr>
                <w:rFonts w:asciiTheme="majorHAnsi" w:hAnsiTheme="majorHAnsi" w:cs="Calibri"/>
                <w:sz w:val="22"/>
                <w:szCs w:val="22"/>
              </w:rPr>
            </w:pPr>
            <w:r w:rsidRPr="00D02CC9">
              <w:rPr>
                <w:rFonts w:asciiTheme="majorHAnsi" w:hAnsiTheme="majorHAnsi" w:cs="Calibri"/>
                <w:sz w:val="22"/>
                <w:szCs w:val="22"/>
              </w:rPr>
              <w:t>maneggevolezza dello strumento endoscopico</w:t>
            </w:r>
          </w:p>
          <w:p w:rsidR="00FC3E10" w:rsidRPr="00D02CC9" w:rsidRDefault="00FC3E10" w:rsidP="00D5090A">
            <w:pPr>
              <w:pStyle w:val="Paragrafoelenco"/>
              <w:numPr>
                <w:ilvl w:val="0"/>
                <w:numId w:val="7"/>
              </w:numPr>
              <w:jc w:val="both"/>
              <w:rPr>
                <w:rFonts w:asciiTheme="majorHAnsi" w:hAnsiTheme="majorHAnsi" w:cs="Calibri"/>
                <w:sz w:val="22"/>
                <w:szCs w:val="22"/>
              </w:rPr>
            </w:pPr>
            <w:proofErr w:type="spellStart"/>
            <w:r w:rsidRPr="00D02CC9">
              <w:rPr>
                <w:rFonts w:asciiTheme="majorHAnsi" w:hAnsiTheme="majorHAnsi" w:cs="Calibri"/>
                <w:sz w:val="22"/>
                <w:szCs w:val="22"/>
              </w:rPr>
              <w:t>ergonomicità</w:t>
            </w:r>
            <w:proofErr w:type="spellEnd"/>
            <w:r w:rsidRPr="00D02CC9">
              <w:rPr>
                <w:rFonts w:asciiTheme="majorHAnsi" w:hAnsiTheme="majorHAnsi" w:cs="Calibri"/>
                <w:sz w:val="22"/>
                <w:szCs w:val="22"/>
              </w:rPr>
              <w:t xml:space="preserve"> dell’apparecchio, in particolare dell’impugnatura</w:t>
            </w:r>
          </w:p>
          <w:p w:rsidR="00FC3E10" w:rsidRPr="00D02CC9" w:rsidRDefault="00FC3E10" w:rsidP="00D5090A">
            <w:pPr>
              <w:pStyle w:val="Paragrafoelenco"/>
              <w:numPr>
                <w:ilvl w:val="0"/>
                <w:numId w:val="7"/>
              </w:numPr>
              <w:jc w:val="both"/>
              <w:rPr>
                <w:rFonts w:asciiTheme="majorHAnsi" w:hAnsiTheme="majorHAnsi" w:cs="Calibri"/>
                <w:sz w:val="22"/>
                <w:szCs w:val="22"/>
              </w:rPr>
            </w:pPr>
            <w:r w:rsidRPr="00D02CC9">
              <w:rPr>
                <w:rFonts w:asciiTheme="majorHAnsi" w:hAnsiTheme="majorHAnsi" w:cs="Calibri"/>
                <w:sz w:val="22"/>
                <w:szCs w:val="22"/>
              </w:rPr>
              <w:t>tenuta, praticità e sicurezza delle valvole di chiusura del canale bioptico</w:t>
            </w:r>
          </w:p>
          <w:p w:rsidR="00FC3E10" w:rsidRPr="00D02CC9" w:rsidRDefault="00FC3E10" w:rsidP="00D5090A">
            <w:pPr>
              <w:pStyle w:val="Paragrafoelenco"/>
              <w:numPr>
                <w:ilvl w:val="0"/>
                <w:numId w:val="7"/>
              </w:numPr>
              <w:jc w:val="both"/>
              <w:rPr>
                <w:rFonts w:asciiTheme="majorHAnsi" w:hAnsiTheme="majorHAnsi" w:cs="Calibri"/>
                <w:sz w:val="22"/>
                <w:szCs w:val="22"/>
              </w:rPr>
            </w:pPr>
            <w:r w:rsidRPr="00D02CC9">
              <w:rPr>
                <w:rFonts w:asciiTheme="majorHAnsi" w:hAnsiTheme="majorHAnsi" w:cs="Calibri"/>
                <w:sz w:val="22"/>
                <w:szCs w:val="22"/>
              </w:rPr>
              <w:t>funzionalità dell’eventuale canale supplementare di lavaggio</w:t>
            </w:r>
          </w:p>
          <w:p w:rsidR="00FC3E10" w:rsidRPr="00D02CC9" w:rsidRDefault="00FC3E10" w:rsidP="00D5090A">
            <w:pPr>
              <w:pStyle w:val="Paragrafoelenco"/>
              <w:numPr>
                <w:ilvl w:val="0"/>
                <w:numId w:val="7"/>
              </w:numPr>
              <w:jc w:val="both"/>
              <w:rPr>
                <w:rFonts w:asciiTheme="majorHAnsi" w:hAnsiTheme="majorHAnsi" w:cs="Calibri"/>
                <w:sz w:val="22"/>
                <w:szCs w:val="22"/>
              </w:rPr>
            </w:pPr>
            <w:r w:rsidRPr="00D02CC9">
              <w:rPr>
                <w:rFonts w:asciiTheme="majorHAnsi" w:hAnsiTheme="majorHAnsi" w:cs="Calibri"/>
                <w:sz w:val="22"/>
                <w:szCs w:val="22"/>
              </w:rPr>
              <w:t>stabilità degli strumenti</w:t>
            </w:r>
          </w:p>
          <w:p w:rsidR="00FC3E10" w:rsidRPr="00D02CC9" w:rsidRDefault="00FC3E10" w:rsidP="00D5090A">
            <w:pPr>
              <w:pStyle w:val="Paragrafoelenco"/>
              <w:numPr>
                <w:ilvl w:val="0"/>
                <w:numId w:val="7"/>
              </w:numPr>
              <w:jc w:val="both"/>
              <w:rPr>
                <w:rFonts w:asciiTheme="majorHAnsi" w:hAnsiTheme="majorHAnsi" w:cs="Calibri"/>
                <w:sz w:val="22"/>
                <w:szCs w:val="22"/>
              </w:rPr>
            </w:pPr>
            <w:r w:rsidRPr="00D02CC9">
              <w:rPr>
                <w:rFonts w:asciiTheme="majorHAnsi" w:hAnsiTheme="majorHAnsi" w:cs="Calibri"/>
                <w:sz w:val="22"/>
                <w:szCs w:val="22"/>
              </w:rPr>
              <w:t>rapporto ottimale fra flessibilità e rigidità onde facilitare l’esecuzione dell’esame</w:t>
            </w:r>
          </w:p>
          <w:p w:rsidR="00FC3E10" w:rsidRPr="00D02CC9" w:rsidRDefault="00FC3E10" w:rsidP="00D5090A">
            <w:pPr>
              <w:pStyle w:val="Paragrafoelenco"/>
              <w:numPr>
                <w:ilvl w:val="0"/>
                <w:numId w:val="7"/>
              </w:numPr>
              <w:jc w:val="both"/>
              <w:rPr>
                <w:rFonts w:asciiTheme="majorHAnsi" w:hAnsiTheme="majorHAnsi" w:cs="Calibri"/>
                <w:sz w:val="22"/>
                <w:szCs w:val="22"/>
              </w:rPr>
            </w:pPr>
            <w:r w:rsidRPr="00D02CC9">
              <w:rPr>
                <w:rFonts w:asciiTheme="majorHAnsi" w:hAnsiTheme="majorHAnsi" w:cs="Calibri"/>
                <w:sz w:val="22"/>
                <w:szCs w:val="22"/>
              </w:rPr>
              <w:t>prestazione complessiva dello strumento durante le procedure operative quali ad   esempio le dilatazioni o il posizionamento di protesi</w:t>
            </w:r>
          </w:p>
          <w:p w:rsidR="00FC3E10" w:rsidRPr="00D02CC9" w:rsidRDefault="00FC3E10" w:rsidP="00D5090A">
            <w:pPr>
              <w:pStyle w:val="Paragrafoelenco"/>
              <w:numPr>
                <w:ilvl w:val="0"/>
                <w:numId w:val="7"/>
              </w:numPr>
              <w:jc w:val="both"/>
              <w:rPr>
                <w:rFonts w:asciiTheme="majorHAnsi" w:hAnsiTheme="majorHAnsi" w:cs="Calibri"/>
                <w:sz w:val="22"/>
                <w:szCs w:val="22"/>
              </w:rPr>
            </w:pPr>
            <w:r w:rsidRPr="00D02CC9">
              <w:rPr>
                <w:rFonts w:asciiTheme="majorHAnsi" w:hAnsiTheme="majorHAnsi" w:cs="Calibri"/>
                <w:sz w:val="22"/>
                <w:szCs w:val="22"/>
              </w:rPr>
              <w:t xml:space="preserve">tenuta dei freni </w:t>
            </w:r>
          </w:p>
          <w:p w:rsidR="00FC3E10" w:rsidRPr="00D02CC9" w:rsidRDefault="00FC3E10" w:rsidP="00D5090A">
            <w:pPr>
              <w:pStyle w:val="Paragrafoelenco"/>
              <w:numPr>
                <w:ilvl w:val="0"/>
                <w:numId w:val="7"/>
              </w:numPr>
              <w:jc w:val="both"/>
              <w:rPr>
                <w:rFonts w:asciiTheme="majorHAnsi" w:hAnsiTheme="majorHAnsi" w:cs="Calibri"/>
                <w:sz w:val="22"/>
                <w:szCs w:val="22"/>
              </w:rPr>
            </w:pPr>
            <w:r w:rsidRPr="00D02CC9">
              <w:rPr>
                <w:rFonts w:asciiTheme="majorHAnsi" w:hAnsiTheme="majorHAnsi" w:cs="Calibri"/>
                <w:sz w:val="22"/>
                <w:szCs w:val="22"/>
              </w:rPr>
              <w:t>funzionalità del lavaggio dell’ottica</w:t>
            </w:r>
          </w:p>
          <w:p w:rsidR="00FC3E10" w:rsidRPr="00D02CC9" w:rsidRDefault="00FC3E10" w:rsidP="00D5090A">
            <w:pPr>
              <w:pStyle w:val="Paragrafoelenco"/>
              <w:numPr>
                <w:ilvl w:val="0"/>
                <w:numId w:val="7"/>
              </w:numPr>
              <w:jc w:val="both"/>
              <w:rPr>
                <w:rFonts w:asciiTheme="majorHAnsi" w:hAnsiTheme="majorHAnsi" w:cs="Calibri"/>
                <w:sz w:val="22"/>
                <w:szCs w:val="22"/>
              </w:rPr>
            </w:pPr>
            <w:r w:rsidRPr="00D02CC9">
              <w:rPr>
                <w:rFonts w:asciiTheme="majorHAnsi" w:hAnsiTheme="majorHAnsi" w:cs="Calibri"/>
                <w:sz w:val="22"/>
                <w:szCs w:val="22"/>
              </w:rPr>
              <w:t>facilità di trasporto della strumentazione destinata all’uso al di fuori della piastra endoscopica (compresi accessori di visualizzazione e videoregistrazione annessi)</w:t>
            </w:r>
          </w:p>
          <w:p w:rsidR="00FC3E10" w:rsidRPr="00D02CC9" w:rsidRDefault="00FC3E10" w:rsidP="00D5090A">
            <w:pPr>
              <w:pStyle w:val="Paragrafoelenco"/>
              <w:numPr>
                <w:ilvl w:val="0"/>
                <w:numId w:val="7"/>
              </w:numPr>
              <w:jc w:val="both"/>
              <w:rPr>
                <w:rFonts w:asciiTheme="majorHAnsi" w:hAnsiTheme="majorHAnsi" w:cs="Calibri"/>
                <w:sz w:val="22"/>
                <w:szCs w:val="22"/>
              </w:rPr>
            </w:pPr>
            <w:r w:rsidRPr="00D02CC9">
              <w:rPr>
                <w:rFonts w:asciiTheme="majorHAnsi" w:hAnsiTheme="majorHAnsi" w:cs="Calibri"/>
                <w:sz w:val="22"/>
                <w:szCs w:val="22"/>
              </w:rPr>
              <w:t>soluzioni ed accorgimenti tecnici innovativi e ritenuti effettivamente migliorativi nell’uso</w:t>
            </w:r>
          </w:p>
          <w:p w:rsidR="00FC3E10" w:rsidRPr="00AF1FEC" w:rsidRDefault="00FC3E10" w:rsidP="00D5090A">
            <w:pPr>
              <w:pStyle w:val="Paragrafoelenco"/>
              <w:numPr>
                <w:ilvl w:val="0"/>
                <w:numId w:val="7"/>
              </w:numPr>
              <w:jc w:val="both"/>
              <w:rPr>
                <w:rFonts w:asciiTheme="majorHAnsi" w:eastAsia="TrebuchetMS" w:hAnsiTheme="majorHAnsi" w:cstheme="minorHAnsi"/>
                <w:bCs/>
                <w:sz w:val="22"/>
                <w:szCs w:val="22"/>
              </w:rPr>
            </w:pPr>
            <w:r w:rsidRPr="00D02CC9">
              <w:rPr>
                <w:rFonts w:asciiTheme="majorHAnsi" w:hAnsiTheme="majorHAnsi" w:cs="Calibri"/>
                <w:sz w:val="22"/>
                <w:szCs w:val="22"/>
              </w:rPr>
              <w:t>presenza in offerta e senza oneri aggiuntivi di ulteriori accessori non richiesti nelle configurazioni base atti a migliorare l’ergonomia.</w:t>
            </w:r>
          </w:p>
        </w:tc>
        <w:tc>
          <w:tcPr>
            <w:tcW w:w="1075" w:type="pct"/>
            <w:shd w:val="clear" w:color="auto" w:fill="auto"/>
            <w:vAlign w:val="center"/>
          </w:tcPr>
          <w:p w:rsidR="00FC3E10" w:rsidRDefault="00FC3E10" w:rsidP="00FC3E10">
            <w:pPr>
              <w:rPr>
                <w:rFonts w:asciiTheme="majorHAnsi" w:hAnsiTheme="majorHAnsi" w:cs="Calibri"/>
                <w:color w:val="000000"/>
                <w:sz w:val="22"/>
                <w:szCs w:val="22"/>
              </w:rPr>
            </w:pPr>
            <w:r w:rsidRPr="00AF1FEC">
              <w:rPr>
                <w:rFonts w:asciiTheme="majorHAnsi" w:hAnsiTheme="majorHAnsi" w:cs="Calibri"/>
                <w:color w:val="000000"/>
                <w:sz w:val="22"/>
                <w:szCs w:val="22"/>
              </w:rPr>
              <w:t xml:space="preserve">Ottimo 100% </w:t>
            </w:r>
          </w:p>
          <w:p w:rsidR="00FC3E10" w:rsidRDefault="00FC3E10" w:rsidP="00FC3E10">
            <w:pPr>
              <w:rPr>
                <w:rFonts w:asciiTheme="majorHAnsi" w:hAnsiTheme="majorHAnsi" w:cs="Calibri"/>
                <w:color w:val="000000"/>
                <w:sz w:val="22"/>
                <w:szCs w:val="22"/>
              </w:rPr>
            </w:pPr>
            <w:r w:rsidRPr="00AF1FEC">
              <w:rPr>
                <w:rFonts w:asciiTheme="majorHAnsi" w:hAnsiTheme="majorHAnsi" w:cs="Calibri"/>
                <w:color w:val="000000"/>
                <w:sz w:val="22"/>
                <w:szCs w:val="22"/>
              </w:rPr>
              <w:t xml:space="preserve">Buono 80% </w:t>
            </w:r>
          </w:p>
          <w:p w:rsidR="00FC3E10" w:rsidRDefault="00FC3E10" w:rsidP="00FC3E10">
            <w:pPr>
              <w:rPr>
                <w:rFonts w:asciiTheme="majorHAnsi" w:hAnsiTheme="majorHAnsi" w:cs="Calibri"/>
                <w:color w:val="000000"/>
                <w:sz w:val="22"/>
                <w:szCs w:val="22"/>
              </w:rPr>
            </w:pPr>
            <w:r w:rsidRPr="00AF1FEC">
              <w:rPr>
                <w:rFonts w:asciiTheme="majorHAnsi" w:hAnsiTheme="majorHAnsi" w:cs="Calibri"/>
                <w:color w:val="000000"/>
                <w:sz w:val="22"/>
                <w:szCs w:val="22"/>
              </w:rPr>
              <w:t>Discreto 60% sufficiente 30%</w:t>
            </w:r>
          </w:p>
          <w:p w:rsidR="00FC3E10" w:rsidRPr="00AF1FEC" w:rsidRDefault="00FC3E10" w:rsidP="00FC3E10">
            <w:pPr>
              <w:jc w:val="both"/>
              <w:rPr>
                <w:rFonts w:asciiTheme="majorHAnsi" w:hAnsiTheme="majorHAnsi" w:cs="Calibri"/>
                <w:color w:val="000000"/>
                <w:sz w:val="22"/>
                <w:szCs w:val="22"/>
              </w:rPr>
            </w:pPr>
            <w:r w:rsidRPr="00AF1FEC">
              <w:rPr>
                <w:rFonts w:asciiTheme="majorHAnsi" w:hAnsiTheme="majorHAnsi" w:cs="Calibri"/>
                <w:color w:val="000000"/>
                <w:sz w:val="22"/>
                <w:szCs w:val="22"/>
              </w:rPr>
              <w:t>non significativo 0%</w:t>
            </w:r>
          </w:p>
        </w:tc>
        <w:tc>
          <w:tcPr>
            <w:tcW w:w="570" w:type="pct"/>
            <w:shd w:val="clear" w:color="auto" w:fill="auto"/>
            <w:vAlign w:val="center"/>
          </w:tcPr>
          <w:p w:rsidR="00FC3E10" w:rsidRPr="00AF1FEC" w:rsidRDefault="00FC3E10" w:rsidP="00D5090A">
            <w:pPr>
              <w:jc w:val="center"/>
              <w:rPr>
                <w:rFonts w:asciiTheme="majorHAnsi" w:hAnsiTheme="majorHAnsi" w:cs="Calibri"/>
                <w:sz w:val="22"/>
                <w:szCs w:val="22"/>
              </w:rPr>
            </w:pPr>
            <w:r>
              <w:rPr>
                <w:rFonts w:asciiTheme="majorHAnsi" w:hAnsiTheme="majorHAnsi" w:cs="Calibri"/>
                <w:sz w:val="22"/>
                <w:szCs w:val="22"/>
              </w:rPr>
              <w:t>12</w:t>
            </w:r>
          </w:p>
        </w:tc>
      </w:tr>
    </w:tbl>
    <w:p w:rsidR="00FC3E10" w:rsidRDefault="00FC3E10">
      <w:pPr>
        <w:jc w:val="both"/>
        <w:rPr>
          <w:rFonts w:asciiTheme="majorHAnsi" w:hAnsiTheme="majorHAnsi"/>
          <w:sz w:val="22"/>
          <w:szCs w:val="22"/>
        </w:rPr>
      </w:pPr>
    </w:p>
    <w:p w:rsidR="00FC3E10" w:rsidRDefault="00FC3E10">
      <w:pPr>
        <w:jc w:val="both"/>
        <w:rPr>
          <w:rFonts w:asciiTheme="majorHAnsi" w:hAnsiTheme="majorHAnsi"/>
          <w:sz w:val="22"/>
          <w:szCs w:val="22"/>
        </w:rPr>
      </w:pPr>
    </w:p>
    <w:tbl>
      <w:tblPr>
        <w:tblW w:w="4641" w:type="pct"/>
        <w:tblInd w:w="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tblPr>
      <w:tblGrid>
        <w:gridCol w:w="6090"/>
        <w:gridCol w:w="1952"/>
        <w:gridCol w:w="33"/>
        <w:gridCol w:w="1002"/>
      </w:tblGrid>
      <w:tr w:rsidR="00FC3E10" w:rsidRPr="00AF1FEC" w:rsidTr="00D5090A">
        <w:trPr>
          <w:trHeight w:val="300"/>
        </w:trPr>
        <w:tc>
          <w:tcPr>
            <w:tcW w:w="4448" w:type="pct"/>
            <w:gridSpan w:val="3"/>
            <w:shd w:val="clear" w:color="auto" w:fill="FABF8F" w:themeFill="accent6" w:themeFillTint="99"/>
            <w:vAlign w:val="center"/>
          </w:tcPr>
          <w:p w:rsidR="00FC3E10" w:rsidRPr="00AF1FEC" w:rsidRDefault="00FC3E10" w:rsidP="00D5090A">
            <w:pPr>
              <w:jc w:val="both"/>
              <w:rPr>
                <w:rFonts w:asciiTheme="majorHAnsi" w:hAnsiTheme="majorHAnsi" w:cs="Calibri"/>
                <w:b/>
                <w:bCs/>
                <w:color w:val="000000"/>
                <w:sz w:val="22"/>
                <w:szCs w:val="22"/>
              </w:rPr>
            </w:pPr>
            <w:r w:rsidRPr="00AF1FEC">
              <w:rPr>
                <w:rFonts w:asciiTheme="majorHAnsi" w:hAnsiTheme="majorHAnsi" w:cs="Calibri"/>
                <w:b/>
                <w:bCs/>
                <w:color w:val="000000"/>
                <w:sz w:val="22"/>
                <w:szCs w:val="22"/>
              </w:rPr>
              <w:t>Ricondizionamento della strumentazione</w:t>
            </w:r>
          </w:p>
        </w:tc>
        <w:tc>
          <w:tcPr>
            <w:tcW w:w="552" w:type="pct"/>
            <w:shd w:val="clear" w:color="auto" w:fill="FABF8F" w:themeFill="accent6" w:themeFillTint="99"/>
            <w:vAlign w:val="center"/>
          </w:tcPr>
          <w:p w:rsidR="00FC3E10" w:rsidRPr="00AF1FEC" w:rsidRDefault="00FC3E10" w:rsidP="00D5090A">
            <w:pPr>
              <w:jc w:val="center"/>
              <w:rPr>
                <w:rFonts w:asciiTheme="majorHAnsi" w:hAnsiTheme="majorHAnsi" w:cs="Calibri"/>
                <w:sz w:val="22"/>
                <w:szCs w:val="22"/>
              </w:rPr>
            </w:pPr>
            <w:r>
              <w:rPr>
                <w:rFonts w:asciiTheme="majorHAnsi" w:hAnsiTheme="majorHAnsi" w:cs="Calibri"/>
                <w:sz w:val="22"/>
                <w:szCs w:val="22"/>
              </w:rPr>
              <w:t>2</w:t>
            </w:r>
          </w:p>
        </w:tc>
      </w:tr>
      <w:tr w:rsidR="00425F30" w:rsidRPr="00AF1FEC" w:rsidTr="00D5090A">
        <w:trPr>
          <w:trHeight w:val="300"/>
        </w:trPr>
        <w:tc>
          <w:tcPr>
            <w:tcW w:w="3355" w:type="pct"/>
            <w:vAlign w:val="center"/>
          </w:tcPr>
          <w:p w:rsidR="00425F30" w:rsidRPr="00AF1FEC" w:rsidRDefault="00FC3E10" w:rsidP="00D5090A">
            <w:pPr>
              <w:rPr>
                <w:rFonts w:asciiTheme="majorHAnsi" w:eastAsia="TrebuchetMS" w:hAnsiTheme="majorHAnsi" w:cstheme="minorHAnsi"/>
                <w:bCs/>
                <w:sz w:val="22"/>
                <w:szCs w:val="22"/>
              </w:rPr>
            </w:pPr>
            <w:r>
              <w:rPr>
                <w:rFonts w:asciiTheme="majorHAnsi" w:eastAsia="TrebuchetMS" w:hAnsiTheme="majorHAnsi" w:cstheme="minorHAnsi"/>
                <w:bCs/>
                <w:sz w:val="22"/>
                <w:szCs w:val="22"/>
              </w:rPr>
              <w:t>i</w:t>
            </w:r>
            <w:r w:rsidR="00425F30" w:rsidRPr="00AF1FEC">
              <w:rPr>
                <w:rFonts w:asciiTheme="majorHAnsi" w:eastAsia="TrebuchetMS" w:hAnsiTheme="majorHAnsi" w:cstheme="minorHAnsi"/>
                <w:bCs/>
                <w:sz w:val="22"/>
                <w:szCs w:val="22"/>
              </w:rPr>
              <w:t>l punteggio massimo sarà attribuito alla strumentazione proposta che avrà evidenziato le migliori prestazioni, in relazione all’utilizzo previsto per i seguenti aspetti:</w:t>
            </w:r>
          </w:p>
          <w:p w:rsidR="00425F30" w:rsidRPr="00102384" w:rsidRDefault="00425F30" w:rsidP="00D5090A">
            <w:pPr>
              <w:pStyle w:val="Paragrafoelenco"/>
              <w:numPr>
                <w:ilvl w:val="0"/>
                <w:numId w:val="7"/>
              </w:numPr>
              <w:jc w:val="both"/>
              <w:rPr>
                <w:rFonts w:asciiTheme="majorHAnsi" w:hAnsiTheme="majorHAnsi" w:cs="Calibri"/>
                <w:sz w:val="22"/>
                <w:szCs w:val="22"/>
              </w:rPr>
            </w:pPr>
            <w:r w:rsidRPr="00102384">
              <w:rPr>
                <w:rFonts w:asciiTheme="majorHAnsi" w:hAnsiTheme="majorHAnsi" w:cs="Calibri"/>
                <w:sz w:val="22"/>
                <w:szCs w:val="22"/>
              </w:rPr>
              <w:t>facilità nella pulizia dello strumento</w:t>
            </w:r>
          </w:p>
          <w:p w:rsidR="00425F30" w:rsidRPr="00102384" w:rsidRDefault="00425F30" w:rsidP="00D5090A">
            <w:pPr>
              <w:pStyle w:val="Paragrafoelenco"/>
              <w:numPr>
                <w:ilvl w:val="0"/>
                <w:numId w:val="7"/>
              </w:numPr>
              <w:jc w:val="both"/>
              <w:rPr>
                <w:rFonts w:asciiTheme="majorHAnsi" w:hAnsiTheme="majorHAnsi" w:cs="Calibri"/>
                <w:sz w:val="22"/>
                <w:szCs w:val="22"/>
              </w:rPr>
            </w:pPr>
            <w:r w:rsidRPr="00102384">
              <w:rPr>
                <w:rFonts w:asciiTheme="majorHAnsi" w:hAnsiTheme="majorHAnsi" w:cs="Calibri"/>
                <w:sz w:val="22"/>
                <w:szCs w:val="22"/>
              </w:rPr>
              <w:t xml:space="preserve">soluzioni ed accorgimenti tecnici innovativi e ritenuti effettivamente migliorativi per migliorare l’efficacia delle </w:t>
            </w:r>
            <w:r w:rsidRPr="00102384">
              <w:rPr>
                <w:rFonts w:asciiTheme="majorHAnsi" w:hAnsiTheme="majorHAnsi" w:cs="Calibri"/>
                <w:sz w:val="22"/>
                <w:szCs w:val="22"/>
              </w:rPr>
              <w:lastRenderedPageBreak/>
              <w:t>attività di ricondizionamento e bonifica delle strumentazioni</w:t>
            </w:r>
          </w:p>
          <w:p w:rsidR="00425F30" w:rsidRPr="00102384" w:rsidRDefault="00425F30" w:rsidP="00D5090A">
            <w:pPr>
              <w:pStyle w:val="Paragrafoelenco"/>
              <w:numPr>
                <w:ilvl w:val="0"/>
                <w:numId w:val="7"/>
              </w:numPr>
              <w:jc w:val="both"/>
              <w:rPr>
                <w:rFonts w:asciiTheme="majorHAnsi" w:hAnsiTheme="majorHAnsi" w:cs="Calibri"/>
                <w:sz w:val="22"/>
                <w:szCs w:val="22"/>
              </w:rPr>
            </w:pPr>
            <w:r w:rsidRPr="00102384">
              <w:rPr>
                <w:rFonts w:asciiTheme="majorHAnsi" w:hAnsiTheme="majorHAnsi" w:cs="Calibri"/>
                <w:sz w:val="22"/>
                <w:szCs w:val="22"/>
              </w:rPr>
              <w:t>presenza in offerta e senza oneri aggiuntivi di ulteriori accessori non richiesti nelle configurazioni base atti a migliorare l’uso in sicurezza delle strumentazioni proposte.</w:t>
            </w:r>
          </w:p>
          <w:p w:rsidR="00425F30" w:rsidRPr="00AF1FEC" w:rsidRDefault="00425F30" w:rsidP="00D5090A">
            <w:pPr>
              <w:rPr>
                <w:rFonts w:asciiTheme="majorHAnsi" w:hAnsiTheme="majorHAnsi" w:cs="Calibri"/>
                <w:color w:val="000000"/>
                <w:sz w:val="22"/>
                <w:szCs w:val="22"/>
              </w:rPr>
            </w:pPr>
          </w:p>
        </w:tc>
        <w:tc>
          <w:tcPr>
            <w:tcW w:w="1075" w:type="pct"/>
            <w:shd w:val="clear" w:color="auto" w:fill="auto"/>
            <w:vAlign w:val="center"/>
          </w:tcPr>
          <w:p w:rsidR="00FC3E10" w:rsidRDefault="00FC3E10" w:rsidP="00FC3E10">
            <w:pPr>
              <w:rPr>
                <w:rFonts w:asciiTheme="majorHAnsi" w:hAnsiTheme="majorHAnsi" w:cs="Calibri"/>
                <w:color w:val="000000"/>
                <w:sz w:val="22"/>
                <w:szCs w:val="22"/>
              </w:rPr>
            </w:pPr>
            <w:r w:rsidRPr="00AF1FEC">
              <w:rPr>
                <w:rFonts w:asciiTheme="majorHAnsi" w:hAnsiTheme="majorHAnsi" w:cs="Calibri"/>
                <w:color w:val="000000"/>
                <w:sz w:val="22"/>
                <w:szCs w:val="22"/>
              </w:rPr>
              <w:lastRenderedPageBreak/>
              <w:t xml:space="preserve">Ottimo 100% </w:t>
            </w:r>
          </w:p>
          <w:p w:rsidR="00FC3E10" w:rsidRDefault="00FC3E10" w:rsidP="00FC3E10">
            <w:pPr>
              <w:rPr>
                <w:rFonts w:asciiTheme="majorHAnsi" w:hAnsiTheme="majorHAnsi" w:cs="Calibri"/>
                <w:color w:val="000000"/>
                <w:sz w:val="22"/>
                <w:szCs w:val="22"/>
              </w:rPr>
            </w:pPr>
            <w:r w:rsidRPr="00AF1FEC">
              <w:rPr>
                <w:rFonts w:asciiTheme="majorHAnsi" w:hAnsiTheme="majorHAnsi" w:cs="Calibri"/>
                <w:color w:val="000000"/>
                <w:sz w:val="22"/>
                <w:szCs w:val="22"/>
              </w:rPr>
              <w:t xml:space="preserve">Buono 80% </w:t>
            </w:r>
          </w:p>
          <w:p w:rsidR="00FC3E10" w:rsidRDefault="00FC3E10" w:rsidP="00FC3E10">
            <w:pPr>
              <w:rPr>
                <w:rFonts w:asciiTheme="majorHAnsi" w:hAnsiTheme="majorHAnsi" w:cs="Calibri"/>
                <w:color w:val="000000"/>
                <w:sz w:val="22"/>
                <w:szCs w:val="22"/>
              </w:rPr>
            </w:pPr>
            <w:r w:rsidRPr="00AF1FEC">
              <w:rPr>
                <w:rFonts w:asciiTheme="majorHAnsi" w:hAnsiTheme="majorHAnsi" w:cs="Calibri"/>
                <w:color w:val="000000"/>
                <w:sz w:val="22"/>
                <w:szCs w:val="22"/>
              </w:rPr>
              <w:t>Discreto 60% sufficiente 30%</w:t>
            </w:r>
          </w:p>
          <w:p w:rsidR="00425F30" w:rsidRPr="00AF1FEC" w:rsidRDefault="00FC3E10" w:rsidP="00FC3E10">
            <w:pPr>
              <w:jc w:val="both"/>
              <w:rPr>
                <w:rFonts w:asciiTheme="majorHAnsi" w:hAnsiTheme="majorHAnsi" w:cs="Calibri"/>
                <w:color w:val="000000"/>
                <w:sz w:val="22"/>
                <w:szCs w:val="22"/>
              </w:rPr>
            </w:pPr>
            <w:r w:rsidRPr="00AF1FEC">
              <w:rPr>
                <w:rFonts w:asciiTheme="majorHAnsi" w:hAnsiTheme="majorHAnsi" w:cs="Calibri"/>
                <w:color w:val="000000"/>
                <w:sz w:val="22"/>
                <w:szCs w:val="22"/>
              </w:rPr>
              <w:t>non significativo 0%</w:t>
            </w:r>
          </w:p>
        </w:tc>
        <w:tc>
          <w:tcPr>
            <w:tcW w:w="570" w:type="pct"/>
            <w:gridSpan w:val="2"/>
            <w:vAlign w:val="center"/>
          </w:tcPr>
          <w:p w:rsidR="00425F30" w:rsidRPr="00AF1FEC" w:rsidRDefault="00425F30" w:rsidP="00D5090A">
            <w:pPr>
              <w:jc w:val="center"/>
              <w:rPr>
                <w:rFonts w:asciiTheme="majorHAnsi" w:hAnsiTheme="majorHAnsi" w:cs="Calibri"/>
                <w:color w:val="FF0000"/>
                <w:sz w:val="22"/>
                <w:szCs w:val="22"/>
              </w:rPr>
            </w:pPr>
            <w:r>
              <w:rPr>
                <w:rFonts w:asciiTheme="majorHAnsi" w:hAnsiTheme="majorHAnsi" w:cs="Calibri"/>
                <w:sz w:val="22"/>
                <w:szCs w:val="22"/>
              </w:rPr>
              <w:t>2</w:t>
            </w:r>
          </w:p>
        </w:tc>
      </w:tr>
    </w:tbl>
    <w:p w:rsidR="00425F30" w:rsidRDefault="00425F30">
      <w:pPr>
        <w:jc w:val="both"/>
        <w:rPr>
          <w:rFonts w:asciiTheme="majorHAnsi" w:hAnsiTheme="majorHAnsi"/>
          <w:sz w:val="22"/>
          <w:szCs w:val="22"/>
        </w:rPr>
      </w:pPr>
    </w:p>
    <w:p w:rsidR="00D5090A" w:rsidRDefault="00D5090A">
      <w:pPr>
        <w:jc w:val="both"/>
        <w:rPr>
          <w:rFonts w:asciiTheme="majorHAnsi" w:hAnsiTheme="majorHAnsi"/>
          <w:sz w:val="22"/>
          <w:szCs w:val="22"/>
        </w:rPr>
      </w:pPr>
    </w:p>
    <w:tbl>
      <w:tblPr>
        <w:tblW w:w="460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7867"/>
        <w:gridCol w:w="1134"/>
      </w:tblGrid>
      <w:tr w:rsidR="00FC3E10" w:rsidRPr="00AF1FEC" w:rsidTr="00004530">
        <w:trPr>
          <w:trHeight w:val="375"/>
        </w:trPr>
        <w:tc>
          <w:tcPr>
            <w:tcW w:w="4370" w:type="pct"/>
            <w:shd w:val="clear" w:color="000000" w:fill="DAEEF3"/>
            <w:vAlign w:val="center"/>
            <w:hideMark/>
          </w:tcPr>
          <w:p w:rsidR="00FC3E10" w:rsidRPr="00AF1FEC" w:rsidRDefault="00FC3E10" w:rsidP="00D5090A">
            <w:pPr>
              <w:rPr>
                <w:rFonts w:asciiTheme="majorHAnsi" w:hAnsiTheme="majorHAnsi" w:cs="Calibri"/>
                <w:b/>
                <w:bCs/>
                <w:color w:val="000000"/>
                <w:sz w:val="22"/>
                <w:szCs w:val="22"/>
              </w:rPr>
            </w:pPr>
            <w:r w:rsidRPr="00AF1FEC">
              <w:rPr>
                <w:rFonts w:asciiTheme="majorHAnsi" w:hAnsiTheme="majorHAnsi" w:cs="Calibri"/>
                <w:b/>
                <w:bCs/>
                <w:color w:val="000000"/>
                <w:sz w:val="22"/>
                <w:szCs w:val="22"/>
              </w:rPr>
              <w:t>Servizi</w:t>
            </w:r>
          </w:p>
        </w:tc>
        <w:tc>
          <w:tcPr>
            <w:tcW w:w="630" w:type="pct"/>
            <w:shd w:val="clear" w:color="000000" w:fill="DAEEF3"/>
            <w:vAlign w:val="center"/>
            <w:hideMark/>
          </w:tcPr>
          <w:p w:rsidR="00FC3E10" w:rsidRPr="00065B3D" w:rsidRDefault="00FC3E10" w:rsidP="00D5090A">
            <w:pPr>
              <w:rPr>
                <w:rFonts w:asciiTheme="majorHAnsi" w:hAnsiTheme="majorHAnsi" w:cs="Calibri"/>
                <w:b/>
                <w:bCs/>
                <w:color w:val="000000"/>
                <w:sz w:val="22"/>
                <w:szCs w:val="22"/>
              </w:rPr>
            </w:pPr>
            <w:r w:rsidRPr="00AF1FEC">
              <w:rPr>
                <w:rFonts w:asciiTheme="majorHAnsi" w:hAnsiTheme="majorHAnsi" w:cs="Calibri"/>
                <w:b/>
                <w:bCs/>
                <w:color w:val="000000"/>
                <w:sz w:val="22"/>
                <w:szCs w:val="22"/>
              </w:rPr>
              <w:t> </w:t>
            </w:r>
            <w:r w:rsidRPr="00AF1FEC">
              <w:rPr>
                <w:rFonts w:asciiTheme="majorHAnsi" w:hAnsiTheme="majorHAnsi" w:cs="Calibri"/>
                <w:b/>
                <w:bCs/>
                <w:sz w:val="22"/>
                <w:szCs w:val="22"/>
              </w:rPr>
              <w:t>MAX 8</w:t>
            </w:r>
          </w:p>
        </w:tc>
      </w:tr>
    </w:tbl>
    <w:p w:rsidR="00FC3E10" w:rsidRDefault="00FC3E10">
      <w:pPr>
        <w:jc w:val="both"/>
        <w:rPr>
          <w:rFonts w:asciiTheme="majorHAnsi" w:hAnsiTheme="majorHAnsi"/>
          <w:sz w:val="22"/>
          <w:szCs w:val="22"/>
        </w:rPr>
      </w:pPr>
    </w:p>
    <w:p w:rsidR="00425F30" w:rsidRDefault="00425F30">
      <w:pPr>
        <w:jc w:val="both"/>
        <w:rPr>
          <w:rFonts w:asciiTheme="majorHAnsi" w:hAnsiTheme="majorHAnsi"/>
          <w:sz w:val="22"/>
          <w:szCs w:val="22"/>
        </w:rPr>
      </w:pPr>
    </w:p>
    <w:tbl>
      <w:tblPr>
        <w:tblW w:w="4641" w:type="pct"/>
        <w:tblInd w:w="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tblPr>
      <w:tblGrid>
        <w:gridCol w:w="5111"/>
        <w:gridCol w:w="1975"/>
        <w:gridCol w:w="16"/>
        <w:gridCol w:w="1975"/>
      </w:tblGrid>
      <w:tr w:rsidR="00FC3E10" w:rsidRPr="00AF1FEC" w:rsidTr="00D5090A">
        <w:trPr>
          <w:trHeight w:val="315"/>
        </w:trPr>
        <w:tc>
          <w:tcPr>
            <w:tcW w:w="3903" w:type="pct"/>
            <w:gridSpan w:val="2"/>
            <w:shd w:val="clear" w:color="000000" w:fill="FABF8F"/>
            <w:vAlign w:val="center"/>
            <w:hideMark/>
          </w:tcPr>
          <w:p w:rsidR="00FC3E10" w:rsidRPr="00AF1FEC" w:rsidRDefault="00FC3E10" w:rsidP="00D5090A">
            <w:pPr>
              <w:jc w:val="both"/>
              <w:rPr>
                <w:rFonts w:asciiTheme="majorHAnsi" w:hAnsiTheme="majorHAnsi" w:cs="Calibri"/>
                <w:b/>
                <w:bCs/>
                <w:color w:val="000000"/>
                <w:sz w:val="22"/>
                <w:szCs w:val="22"/>
              </w:rPr>
            </w:pPr>
            <w:r w:rsidRPr="00AF1FEC">
              <w:rPr>
                <w:rFonts w:asciiTheme="majorHAnsi" w:hAnsiTheme="majorHAnsi" w:cs="Calibri"/>
                <w:b/>
                <w:bCs/>
                <w:color w:val="000000"/>
                <w:sz w:val="22"/>
                <w:szCs w:val="22"/>
              </w:rPr>
              <w:t>Qualità dell’offerta  manutentiva e di mantenimento degli SLA</w:t>
            </w:r>
          </w:p>
          <w:p w:rsidR="00FC3E10" w:rsidRPr="00AF1FEC" w:rsidRDefault="00FC3E10" w:rsidP="00D5090A">
            <w:pPr>
              <w:jc w:val="both"/>
              <w:rPr>
                <w:rFonts w:asciiTheme="majorHAnsi" w:hAnsiTheme="majorHAnsi" w:cs="Calibri"/>
                <w:b/>
                <w:bCs/>
                <w:color w:val="000000"/>
                <w:sz w:val="22"/>
                <w:szCs w:val="22"/>
              </w:rPr>
            </w:pPr>
            <w:r w:rsidRPr="00AF1FEC">
              <w:rPr>
                <w:rFonts w:asciiTheme="majorHAnsi" w:hAnsiTheme="majorHAnsi" w:cs="Calibri"/>
                <w:b/>
                <w:bCs/>
                <w:color w:val="000000"/>
                <w:sz w:val="22"/>
                <w:szCs w:val="22"/>
              </w:rPr>
              <w:t> </w:t>
            </w:r>
          </w:p>
        </w:tc>
        <w:tc>
          <w:tcPr>
            <w:tcW w:w="1097" w:type="pct"/>
            <w:gridSpan w:val="2"/>
            <w:shd w:val="clear" w:color="000000" w:fill="FABF8F"/>
            <w:vAlign w:val="center"/>
            <w:hideMark/>
          </w:tcPr>
          <w:p w:rsidR="00FC3E10" w:rsidRPr="00AF1FEC" w:rsidRDefault="00FC3E10" w:rsidP="00D5090A">
            <w:pPr>
              <w:jc w:val="center"/>
              <w:rPr>
                <w:rFonts w:asciiTheme="majorHAnsi" w:hAnsiTheme="majorHAnsi" w:cs="Calibri"/>
                <w:b/>
                <w:bCs/>
                <w:sz w:val="22"/>
                <w:szCs w:val="22"/>
              </w:rPr>
            </w:pPr>
            <w:r w:rsidRPr="00AF1FEC">
              <w:rPr>
                <w:rFonts w:asciiTheme="majorHAnsi" w:hAnsiTheme="majorHAnsi" w:cs="Calibri"/>
                <w:b/>
                <w:bCs/>
                <w:sz w:val="22"/>
                <w:szCs w:val="22"/>
              </w:rPr>
              <w:t>Max  punti</w:t>
            </w:r>
          </w:p>
        </w:tc>
      </w:tr>
      <w:tr w:rsidR="00FC3E10" w:rsidRPr="00AF1FEC" w:rsidTr="00D5090A">
        <w:trPr>
          <w:trHeight w:val="1972"/>
        </w:trPr>
        <w:tc>
          <w:tcPr>
            <w:tcW w:w="2815" w:type="pct"/>
            <w:shd w:val="clear" w:color="auto" w:fill="auto"/>
            <w:vAlign w:val="center"/>
            <w:hideMark/>
          </w:tcPr>
          <w:p w:rsidR="00FC3E10" w:rsidRPr="00AF1FEC" w:rsidRDefault="00FC3E10" w:rsidP="00D5090A">
            <w:pPr>
              <w:rPr>
                <w:rFonts w:asciiTheme="majorHAnsi" w:hAnsiTheme="majorHAnsi" w:cs="Calibri"/>
                <w:color w:val="000000"/>
                <w:sz w:val="22"/>
                <w:szCs w:val="22"/>
              </w:rPr>
            </w:pPr>
            <w:r w:rsidRPr="00AF1FEC">
              <w:rPr>
                <w:rFonts w:asciiTheme="majorHAnsi" w:hAnsiTheme="majorHAnsi" w:cs="Calibri"/>
                <w:color w:val="000000"/>
                <w:sz w:val="22"/>
                <w:szCs w:val="22"/>
              </w:rPr>
              <w:t xml:space="preserve">il punteggio massimo sarà attribuito all’offerta che avrà evidenziato il </w:t>
            </w:r>
            <w:r w:rsidRPr="00D5090A">
              <w:rPr>
                <w:rFonts w:asciiTheme="majorHAnsi" w:hAnsiTheme="majorHAnsi" w:cs="Calibri"/>
                <w:b/>
                <w:color w:val="000000"/>
                <w:sz w:val="22"/>
                <w:szCs w:val="22"/>
              </w:rPr>
              <w:t xml:space="preserve">maggiore numero annuo di riparazioni per danni </w:t>
            </w:r>
            <w:r w:rsidR="00D5090A" w:rsidRPr="00D5090A">
              <w:rPr>
                <w:rFonts w:asciiTheme="majorHAnsi" w:hAnsiTheme="majorHAnsi" w:cs="Calibri"/>
                <w:color w:val="000000"/>
                <w:sz w:val="22"/>
                <w:szCs w:val="22"/>
              </w:rPr>
              <w:t xml:space="preserve">(migliorativo rispetto al CSA) </w:t>
            </w:r>
            <w:r w:rsidRPr="00D5090A">
              <w:rPr>
                <w:rFonts w:asciiTheme="majorHAnsi" w:hAnsiTheme="majorHAnsi" w:cs="Calibri"/>
                <w:color w:val="000000"/>
                <w:sz w:val="22"/>
                <w:szCs w:val="22"/>
              </w:rPr>
              <w:t>che si verificassero a causa di qualunque altra natura, in relazione a quanto indicato nell’Art.6</w:t>
            </w:r>
            <w:r w:rsidRPr="00AF1FEC">
              <w:rPr>
                <w:rFonts w:asciiTheme="majorHAnsi" w:hAnsiTheme="majorHAnsi" w:cs="Calibri"/>
                <w:color w:val="000000"/>
                <w:sz w:val="22"/>
                <w:szCs w:val="22"/>
              </w:rPr>
              <w:t xml:space="preserve"> </w:t>
            </w:r>
          </w:p>
        </w:tc>
        <w:tc>
          <w:tcPr>
            <w:tcW w:w="1097" w:type="pct"/>
            <w:gridSpan w:val="2"/>
            <w:shd w:val="clear" w:color="auto" w:fill="auto"/>
            <w:hideMark/>
          </w:tcPr>
          <w:p w:rsidR="00D5090A" w:rsidRDefault="00EE4124" w:rsidP="00EE4124">
            <w:pPr>
              <w:rPr>
                <w:rFonts w:asciiTheme="majorHAnsi" w:hAnsiTheme="majorHAnsi" w:cs="Calibri"/>
                <w:color w:val="000000"/>
                <w:sz w:val="22"/>
                <w:szCs w:val="22"/>
              </w:rPr>
            </w:pPr>
            <w:r>
              <w:rPr>
                <w:rFonts w:asciiTheme="majorHAnsi" w:hAnsiTheme="majorHAnsi" w:cs="Calibri"/>
                <w:color w:val="000000"/>
                <w:sz w:val="22"/>
                <w:szCs w:val="22"/>
              </w:rPr>
              <w:t xml:space="preserve">Uguale a </w:t>
            </w:r>
            <w:r w:rsidR="00004530">
              <w:rPr>
                <w:rFonts w:asciiTheme="majorHAnsi" w:hAnsiTheme="majorHAnsi" w:cs="Calibri"/>
                <w:color w:val="000000"/>
                <w:sz w:val="22"/>
                <w:szCs w:val="22"/>
              </w:rPr>
              <w:t>CSA</w:t>
            </w:r>
            <w:r>
              <w:rPr>
                <w:rFonts w:asciiTheme="majorHAnsi" w:hAnsiTheme="majorHAnsi" w:cs="Calibri"/>
                <w:color w:val="000000"/>
                <w:sz w:val="22"/>
                <w:szCs w:val="22"/>
              </w:rPr>
              <w:t xml:space="preserve"> 0 pt</w:t>
            </w:r>
          </w:p>
          <w:p w:rsidR="00EE4124" w:rsidRDefault="00EE4124" w:rsidP="00EE4124">
            <w:pPr>
              <w:rPr>
                <w:rFonts w:asciiTheme="majorHAnsi" w:hAnsiTheme="majorHAnsi" w:cs="Calibri"/>
                <w:color w:val="000000"/>
                <w:sz w:val="22"/>
                <w:szCs w:val="22"/>
              </w:rPr>
            </w:pPr>
            <w:r>
              <w:rPr>
                <w:rFonts w:asciiTheme="majorHAnsi" w:hAnsiTheme="majorHAnsi" w:cs="Calibri"/>
                <w:color w:val="000000"/>
                <w:sz w:val="22"/>
                <w:szCs w:val="22"/>
              </w:rPr>
              <w:t>Maggior numero 2 pt</w:t>
            </w:r>
          </w:p>
          <w:p w:rsidR="00EE4124" w:rsidRPr="00267959" w:rsidRDefault="00EE4124" w:rsidP="00EE4124">
            <w:pPr>
              <w:rPr>
                <w:rFonts w:asciiTheme="majorHAnsi" w:hAnsiTheme="majorHAnsi" w:cs="Calibri"/>
                <w:color w:val="000000"/>
              </w:rPr>
            </w:pPr>
            <w:r>
              <w:rPr>
                <w:rFonts w:asciiTheme="majorHAnsi" w:hAnsiTheme="majorHAnsi" w:cs="Calibri"/>
                <w:color w:val="000000"/>
                <w:sz w:val="22"/>
                <w:szCs w:val="22"/>
              </w:rPr>
              <w:t>Altre offerte proporzionale</w:t>
            </w:r>
          </w:p>
        </w:tc>
        <w:tc>
          <w:tcPr>
            <w:tcW w:w="1088" w:type="pct"/>
            <w:shd w:val="clear" w:color="auto" w:fill="auto"/>
            <w:vAlign w:val="center"/>
            <w:hideMark/>
          </w:tcPr>
          <w:p w:rsidR="00FC3E10" w:rsidRPr="00AF1FEC" w:rsidRDefault="00FC3E10" w:rsidP="00D5090A">
            <w:pPr>
              <w:jc w:val="center"/>
              <w:rPr>
                <w:rFonts w:asciiTheme="majorHAnsi" w:hAnsiTheme="majorHAnsi" w:cs="Calibri"/>
                <w:color w:val="FF0000"/>
                <w:sz w:val="22"/>
                <w:szCs w:val="22"/>
              </w:rPr>
            </w:pPr>
            <w:r>
              <w:rPr>
                <w:rFonts w:asciiTheme="majorHAnsi" w:hAnsiTheme="majorHAnsi" w:cs="Calibri"/>
                <w:sz w:val="22"/>
                <w:szCs w:val="22"/>
              </w:rPr>
              <w:t>2</w:t>
            </w:r>
          </w:p>
        </w:tc>
      </w:tr>
      <w:tr w:rsidR="00FC3E10" w:rsidRPr="00AF1FEC" w:rsidTr="00D5090A">
        <w:trPr>
          <w:trHeight w:val="300"/>
        </w:trPr>
        <w:tc>
          <w:tcPr>
            <w:tcW w:w="2815" w:type="pct"/>
            <w:shd w:val="clear" w:color="auto" w:fill="auto"/>
            <w:vAlign w:val="center"/>
            <w:hideMark/>
          </w:tcPr>
          <w:p w:rsidR="00FC3E10" w:rsidRPr="00AF1FEC" w:rsidRDefault="00FC3E10" w:rsidP="00004530">
            <w:pPr>
              <w:rPr>
                <w:rFonts w:asciiTheme="majorHAnsi" w:hAnsiTheme="majorHAnsi" w:cs="Calibri"/>
                <w:color w:val="000000"/>
                <w:sz w:val="22"/>
                <w:szCs w:val="22"/>
              </w:rPr>
            </w:pPr>
            <w:r w:rsidRPr="00AF1FEC">
              <w:rPr>
                <w:rFonts w:asciiTheme="majorHAnsi" w:hAnsiTheme="majorHAnsi" w:cs="Calibri"/>
                <w:color w:val="000000"/>
                <w:sz w:val="22"/>
                <w:szCs w:val="22"/>
              </w:rPr>
              <w:t xml:space="preserve">il punteggio massimo sarà attribuito all’offerta che avrà evidenziato il </w:t>
            </w:r>
            <w:r w:rsidRPr="00D5090A">
              <w:rPr>
                <w:rFonts w:asciiTheme="majorHAnsi" w:hAnsiTheme="majorHAnsi" w:cs="Calibri"/>
                <w:b/>
                <w:color w:val="000000"/>
                <w:sz w:val="22"/>
                <w:szCs w:val="22"/>
              </w:rPr>
              <w:t>maggiore numero strumenti aggiuntivi nuovi, uguali a quello offerti,</w:t>
            </w:r>
            <w:r w:rsidRPr="00AF1FEC">
              <w:rPr>
                <w:rFonts w:asciiTheme="majorHAnsi" w:hAnsiTheme="majorHAnsi" w:cs="Calibri"/>
                <w:color w:val="000000"/>
                <w:sz w:val="22"/>
                <w:szCs w:val="22"/>
              </w:rPr>
              <w:t xml:space="preserve"> da lasciare presso l’Azienda </w:t>
            </w:r>
            <w:r>
              <w:rPr>
                <w:rFonts w:asciiTheme="majorHAnsi" w:hAnsiTheme="majorHAnsi" w:cs="Calibri"/>
                <w:color w:val="000000"/>
                <w:sz w:val="22"/>
                <w:szCs w:val="22"/>
              </w:rPr>
              <w:t>del SSR</w:t>
            </w:r>
            <w:r w:rsidRPr="00AF1FEC">
              <w:rPr>
                <w:rFonts w:asciiTheme="majorHAnsi" w:hAnsiTheme="majorHAnsi" w:cs="Calibri"/>
                <w:color w:val="000000"/>
                <w:sz w:val="22"/>
                <w:szCs w:val="22"/>
              </w:rPr>
              <w:t xml:space="preserve"> quale strumentazione di riserva in caso di guasti e rotture, in relazione a quanto </w:t>
            </w:r>
            <w:r w:rsidRPr="008E0F8B">
              <w:rPr>
                <w:rFonts w:asciiTheme="majorHAnsi" w:hAnsiTheme="majorHAnsi" w:cs="Calibri"/>
                <w:color w:val="000000"/>
                <w:sz w:val="22"/>
                <w:szCs w:val="22"/>
              </w:rPr>
              <w:t xml:space="preserve">indicato </w:t>
            </w:r>
            <w:r w:rsidR="00004530" w:rsidRPr="008E0F8B">
              <w:rPr>
                <w:rFonts w:asciiTheme="majorHAnsi" w:hAnsiTheme="majorHAnsi" w:cs="Calibri"/>
                <w:color w:val="000000"/>
                <w:sz w:val="22"/>
                <w:szCs w:val="22"/>
              </w:rPr>
              <w:t>in capitolato speciale</w:t>
            </w:r>
            <w:r w:rsidR="00004530">
              <w:rPr>
                <w:rFonts w:asciiTheme="majorHAnsi" w:hAnsiTheme="majorHAnsi" w:cs="Calibri"/>
                <w:color w:val="000000"/>
                <w:sz w:val="22"/>
                <w:szCs w:val="22"/>
              </w:rPr>
              <w:t xml:space="preserve"> </w:t>
            </w:r>
          </w:p>
        </w:tc>
        <w:tc>
          <w:tcPr>
            <w:tcW w:w="1097" w:type="pct"/>
            <w:gridSpan w:val="2"/>
            <w:shd w:val="clear" w:color="auto" w:fill="auto"/>
            <w:vAlign w:val="center"/>
            <w:hideMark/>
          </w:tcPr>
          <w:p w:rsidR="00EE4124" w:rsidRDefault="00EE4124" w:rsidP="00EE4124">
            <w:pPr>
              <w:rPr>
                <w:rFonts w:asciiTheme="majorHAnsi" w:hAnsiTheme="majorHAnsi" w:cs="Calibri"/>
                <w:color w:val="000000"/>
                <w:sz w:val="22"/>
                <w:szCs w:val="22"/>
              </w:rPr>
            </w:pPr>
            <w:r>
              <w:rPr>
                <w:rFonts w:asciiTheme="majorHAnsi" w:hAnsiTheme="majorHAnsi" w:cs="Calibri"/>
                <w:color w:val="000000"/>
                <w:sz w:val="22"/>
                <w:szCs w:val="22"/>
              </w:rPr>
              <w:t>Maggior numero 6 pt</w:t>
            </w:r>
          </w:p>
          <w:p w:rsidR="00FC3E10" w:rsidRPr="00AF1FEC" w:rsidRDefault="00EE4124" w:rsidP="00EE4124">
            <w:pPr>
              <w:jc w:val="both"/>
              <w:rPr>
                <w:rFonts w:asciiTheme="majorHAnsi" w:hAnsiTheme="majorHAnsi" w:cs="Calibri"/>
                <w:color w:val="000000"/>
                <w:sz w:val="22"/>
                <w:szCs w:val="22"/>
              </w:rPr>
            </w:pPr>
            <w:r>
              <w:rPr>
                <w:rFonts w:asciiTheme="majorHAnsi" w:hAnsiTheme="majorHAnsi" w:cs="Calibri"/>
                <w:color w:val="000000"/>
                <w:sz w:val="22"/>
                <w:szCs w:val="22"/>
              </w:rPr>
              <w:t>Altre offerte proporzionale</w:t>
            </w:r>
          </w:p>
        </w:tc>
        <w:tc>
          <w:tcPr>
            <w:tcW w:w="1088" w:type="pct"/>
            <w:shd w:val="clear" w:color="auto" w:fill="auto"/>
            <w:vAlign w:val="center"/>
            <w:hideMark/>
          </w:tcPr>
          <w:p w:rsidR="00FC3E10" w:rsidRPr="00AF1FEC" w:rsidRDefault="00FC3E10" w:rsidP="00D5090A">
            <w:pPr>
              <w:jc w:val="center"/>
              <w:rPr>
                <w:rFonts w:asciiTheme="majorHAnsi" w:hAnsiTheme="majorHAnsi" w:cs="Calibri"/>
                <w:color w:val="FF0000"/>
                <w:sz w:val="22"/>
                <w:szCs w:val="22"/>
              </w:rPr>
            </w:pPr>
            <w:r>
              <w:rPr>
                <w:rFonts w:asciiTheme="majorHAnsi" w:hAnsiTheme="majorHAnsi" w:cs="Calibri"/>
                <w:sz w:val="22"/>
                <w:szCs w:val="22"/>
              </w:rPr>
              <w:t>6</w:t>
            </w:r>
          </w:p>
        </w:tc>
      </w:tr>
    </w:tbl>
    <w:p w:rsidR="00FC3E10" w:rsidRDefault="00FC3E10">
      <w:pPr>
        <w:jc w:val="both"/>
        <w:rPr>
          <w:rFonts w:asciiTheme="majorHAnsi" w:hAnsiTheme="majorHAnsi"/>
          <w:sz w:val="22"/>
          <w:szCs w:val="22"/>
        </w:rPr>
      </w:pPr>
    </w:p>
    <w:p w:rsidR="00004530" w:rsidRDefault="00004530">
      <w:pPr>
        <w:jc w:val="both"/>
        <w:rPr>
          <w:rFonts w:asciiTheme="majorHAnsi" w:hAnsiTheme="majorHAnsi"/>
          <w:sz w:val="22"/>
          <w:szCs w:val="22"/>
        </w:rPr>
      </w:pPr>
    </w:p>
    <w:p w:rsidR="00D5090A" w:rsidRPr="00AF1FEC" w:rsidRDefault="00D5090A" w:rsidP="00D5090A">
      <w:pPr>
        <w:jc w:val="both"/>
        <w:rPr>
          <w:rFonts w:asciiTheme="majorHAnsi" w:hAnsiTheme="majorHAnsi"/>
          <w:sz w:val="22"/>
          <w:szCs w:val="22"/>
          <w:u w:val="single"/>
        </w:rPr>
      </w:pPr>
      <w:r w:rsidRPr="00AF1FEC">
        <w:rPr>
          <w:rFonts w:asciiTheme="majorHAnsi" w:hAnsiTheme="majorHAnsi"/>
          <w:sz w:val="22"/>
          <w:szCs w:val="22"/>
          <w:u w:val="single"/>
        </w:rPr>
        <w:t>Livello qualitativo minimo.</w:t>
      </w:r>
    </w:p>
    <w:p w:rsidR="00D5090A" w:rsidRDefault="00D5090A" w:rsidP="00D5090A">
      <w:pPr>
        <w:jc w:val="both"/>
        <w:rPr>
          <w:rFonts w:asciiTheme="majorHAnsi" w:hAnsiTheme="majorHAnsi"/>
          <w:b/>
          <w:sz w:val="22"/>
          <w:szCs w:val="22"/>
        </w:rPr>
      </w:pPr>
      <w:r w:rsidRPr="00AF1FEC">
        <w:rPr>
          <w:rFonts w:asciiTheme="majorHAnsi" w:hAnsiTheme="majorHAnsi"/>
          <w:sz w:val="22"/>
          <w:szCs w:val="22"/>
        </w:rPr>
        <w:t xml:space="preserve">In considerazione della estrema delicatezza e difficoltà che comportano frequentemente gli esami endoscopici, delle caratteristiche dell’attività delle Strutture Operative interessate  che le rendono </w:t>
      </w:r>
      <w:r w:rsidR="007701C6">
        <w:rPr>
          <w:rFonts w:asciiTheme="majorHAnsi" w:hAnsiTheme="majorHAnsi"/>
          <w:sz w:val="22"/>
          <w:szCs w:val="22"/>
        </w:rPr>
        <w:t>identificabili come servizi di “</w:t>
      </w:r>
      <w:r w:rsidRPr="00AF1FEC">
        <w:rPr>
          <w:rFonts w:asciiTheme="majorHAnsi" w:hAnsiTheme="majorHAnsi"/>
          <w:sz w:val="22"/>
          <w:szCs w:val="22"/>
        </w:rPr>
        <w:t>Secondo Livello</w:t>
      </w:r>
      <w:r w:rsidR="007701C6">
        <w:rPr>
          <w:rFonts w:asciiTheme="majorHAnsi" w:hAnsiTheme="majorHAnsi"/>
          <w:sz w:val="22"/>
          <w:szCs w:val="22"/>
        </w:rPr>
        <w:t>”</w:t>
      </w:r>
      <w:r w:rsidRPr="00AF1FEC">
        <w:rPr>
          <w:rFonts w:asciiTheme="majorHAnsi" w:hAnsiTheme="majorHAnsi"/>
          <w:sz w:val="22"/>
          <w:szCs w:val="22"/>
        </w:rPr>
        <w:t xml:space="preserve"> per la complessità ed intensità degli interventi diagnostici e operativi svolti, </w:t>
      </w:r>
      <w:r w:rsidRPr="00AF1FEC">
        <w:rPr>
          <w:rFonts w:asciiTheme="majorHAnsi" w:hAnsiTheme="majorHAnsi"/>
          <w:b/>
          <w:sz w:val="22"/>
          <w:szCs w:val="22"/>
        </w:rPr>
        <w:t>viene prevista l’esclusione dalla gara nel caso l’offerta non raggiunga nella valutazione tecnica ciascuna delle seguenti soglie di punteggio minimo:</w:t>
      </w:r>
    </w:p>
    <w:p w:rsidR="00F91172" w:rsidRPr="00EE4124" w:rsidRDefault="00F91172" w:rsidP="00F91172">
      <w:pPr>
        <w:jc w:val="both"/>
        <w:rPr>
          <w:rFonts w:asciiTheme="majorHAnsi" w:hAnsiTheme="majorHAnsi"/>
          <w:b/>
          <w:sz w:val="22"/>
          <w:szCs w:val="22"/>
        </w:rPr>
      </w:pPr>
      <w:r w:rsidRPr="00EE4124">
        <w:rPr>
          <w:rFonts w:asciiTheme="majorHAnsi" w:hAnsiTheme="majorHAnsi"/>
          <w:b/>
          <w:sz w:val="22"/>
          <w:szCs w:val="22"/>
        </w:rPr>
        <w:t>- prova pratica minimo 9 pt su 20 pt</w:t>
      </w:r>
    </w:p>
    <w:p w:rsidR="00F91172" w:rsidRPr="00EE4124" w:rsidRDefault="00F91172" w:rsidP="00F91172">
      <w:pPr>
        <w:jc w:val="both"/>
        <w:rPr>
          <w:rFonts w:asciiTheme="majorHAnsi" w:hAnsiTheme="majorHAnsi"/>
          <w:b/>
          <w:sz w:val="22"/>
          <w:szCs w:val="22"/>
        </w:rPr>
      </w:pPr>
      <w:r w:rsidRPr="00EE4124">
        <w:rPr>
          <w:rFonts w:asciiTheme="majorHAnsi" w:hAnsiTheme="majorHAnsi"/>
          <w:b/>
          <w:sz w:val="22"/>
          <w:szCs w:val="22"/>
        </w:rPr>
        <w:t>- qualità minimo 16 su 40</w:t>
      </w:r>
    </w:p>
    <w:p w:rsidR="00D5090A" w:rsidRDefault="00D5090A" w:rsidP="00D5090A">
      <w:pPr>
        <w:jc w:val="both"/>
        <w:rPr>
          <w:rFonts w:asciiTheme="majorHAnsi" w:hAnsiTheme="majorHAnsi"/>
          <w:sz w:val="22"/>
          <w:szCs w:val="22"/>
        </w:rPr>
      </w:pPr>
      <w:r w:rsidRPr="00F91172">
        <w:rPr>
          <w:rFonts w:asciiTheme="majorHAnsi" w:hAnsiTheme="majorHAnsi"/>
          <w:sz w:val="22"/>
          <w:szCs w:val="22"/>
        </w:rPr>
        <w:t xml:space="preserve">Trattandosi  di un </w:t>
      </w:r>
      <w:r w:rsidR="00F91172">
        <w:rPr>
          <w:rFonts w:asciiTheme="majorHAnsi" w:hAnsiTheme="majorHAnsi"/>
          <w:sz w:val="22"/>
          <w:szCs w:val="22"/>
        </w:rPr>
        <w:t>“lotto unico”</w:t>
      </w:r>
      <w:r w:rsidRPr="00F91172">
        <w:rPr>
          <w:rFonts w:asciiTheme="majorHAnsi" w:hAnsiTheme="majorHAnsi"/>
          <w:sz w:val="22"/>
          <w:szCs w:val="22"/>
        </w:rPr>
        <w:t xml:space="preserve"> comprendente un insieme di strumenti nell’ambito del lotto, la non idoneità, anche di uno solo </w:t>
      </w:r>
      <w:r w:rsidR="00F91172" w:rsidRPr="00F91172">
        <w:rPr>
          <w:rFonts w:asciiTheme="majorHAnsi" w:hAnsiTheme="majorHAnsi"/>
          <w:sz w:val="22"/>
          <w:szCs w:val="22"/>
        </w:rPr>
        <w:t>degli strumenti</w:t>
      </w:r>
      <w:r w:rsidRPr="00F91172">
        <w:rPr>
          <w:rFonts w:asciiTheme="majorHAnsi" w:hAnsiTheme="majorHAnsi"/>
          <w:sz w:val="22"/>
          <w:szCs w:val="22"/>
        </w:rPr>
        <w:t>, esclude la ditta dalla gara per il relativo lotto.</w:t>
      </w:r>
    </w:p>
    <w:p w:rsidR="001F5AA8" w:rsidRPr="00F91172" w:rsidRDefault="001F5AA8" w:rsidP="00D5090A">
      <w:pPr>
        <w:jc w:val="both"/>
        <w:rPr>
          <w:rFonts w:asciiTheme="majorHAnsi" w:hAnsiTheme="majorHAnsi"/>
          <w:sz w:val="22"/>
          <w:szCs w:val="22"/>
        </w:rPr>
      </w:pPr>
    </w:p>
    <w:p w:rsidR="00922AF1" w:rsidRPr="00004530" w:rsidRDefault="00922AF1" w:rsidP="008E0F8B">
      <w:pPr>
        <w:jc w:val="center"/>
        <w:rPr>
          <w:rFonts w:asciiTheme="majorHAnsi" w:hAnsiTheme="majorHAnsi"/>
          <w:b/>
          <w:sz w:val="22"/>
          <w:szCs w:val="22"/>
        </w:rPr>
      </w:pPr>
      <w:r w:rsidRPr="00004530">
        <w:rPr>
          <w:rFonts w:asciiTheme="majorHAnsi" w:hAnsiTheme="majorHAnsi"/>
          <w:b/>
          <w:sz w:val="22"/>
          <w:szCs w:val="22"/>
        </w:rPr>
        <w:t>PROVA PRATICA:</w:t>
      </w:r>
    </w:p>
    <w:p w:rsidR="00B75187" w:rsidRDefault="00334327">
      <w:pPr>
        <w:jc w:val="both"/>
        <w:rPr>
          <w:rFonts w:asciiTheme="majorHAnsi" w:hAnsiTheme="majorHAnsi"/>
          <w:sz w:val="22"/>
          <w:szCs w:val="22"/>
        </w:rPr>
      </w:pPr>
      <w:r w:rsidRPr="00922AF1">
        <w:rPr>
          <w:rFonts w:asciiTheme="majorHAnsi" w:hAnsiTheme="majorHAnsi"/>
          <w:sz w:val="22"/>
          <w:szCs w:val="22"/>
        </w:rPr>
        <w:t>La mancata messa a disposizione</w:t>
      </w:r>
      <w:r w:rsidR="00D5090A" w:rsidRPr="00922AF1">
        <w:rPr>
          <w:rFonts w:asciiTheme="majorHAnsi" w:hAnsiTheme="majorHAnsi"/>
          <w:sz w:val="22"/>
          <w:szCs w:val="22"/>
        </w:rPr>
        <w:t xml:space="preserve"> </w:t>
      </w:r>
      <w:r w:rsidR="000906D0" w:rsidRPr="00922AF1">
        <w:rPr>
          <w:rFonts w:asciiTheme="majorHAnsi" w:hAnsiTheme="majorHAnsi"/>
          <w:sz w:val="22"/>
          <w:szCs w:val="22"/>
        </w:rPr>
        <w:t>d</w:t>
      </w:r>
      <w:r w:rsidR="00D5090A" w:rsidRPr="00922AF1">
        <w:rPr>
          <w:rFonts w:asciiTheme="majorHAnsi" w:hAnsiTheme="majorHAnsi"/>
          <w:sz w:val="22"/>
          <w:szCs w:val="22"/>
        </w:rPr>
        <w:t>ella</w:t>
      </w:r>
      <w:r w:rsidR="000906D0" w:rsidRPr="00922AF1">
        <w:rPr>
          <w:rFonts w:asciiTheme="majorHAnsi" w:hAnsiTheme="majorHAnsi"/>
          <w:sz w:val="22"/>
          <w:szCs w:val="22"/>
        </w:rPr>
        <w:t xml:space="preserve"> strumentazione </w:t>
      </w:r>
      <w:r w:rsidR="00D5090A" w:rsidRPr="00922AF1">
        <w:rPr>
          <w:rFonts w:asciiTheme="majorHAnsi" w:hAnsiTheme="majorHAnsi"/>
          <w:sz w:val="22"/>
          <w:szCs w:val="22"/>
        </w:rPr>
        <w:t>(</w:t>
      </w:r>
      <w:r w:rsidR="000906D0" w:rsidRPr="00922AF1">
        <w:rPr>
          <w:rFonts w:asciiTheme="majorHAnsi" w:hAnsiTheme="majorHAnsi"/>
          <w:sz w:val="22"/>
          <w:szCs w:val="22"/>
        </w:rPr>
        <w:t>uguale a quella offerta</w:t>
      </w:r>
      <w:r w:rsidR="00D5090A" w:rsidRPr="00922AF1">
        <w:rPr>
          <w:rFonts w:asciiTheme="majorHAnsi" w:hAnsiTheme="majorHAnsi"/>
          <w:sz w:val="22"/>
          <w:szCs w:val="22"/>
        </w:rPr>
        <w:t>)</w:t>
      </w:r>
      <w:r w:rsidRPr="00922AF1">
        <w:rPr>
          <w:rFonts w:asciiTheme="majorHAnsi" w:hAnsiTheme="majorHAnsi"/>
          <w:sz w:val="22"/>
          <w:szCs w:val="22"/>
        </w:rPr>
        <w:t>, per la prova</w:t>
      </w:r>
      <w:r w:rsidR="000906D0" w:rsidRPr="00922AF1">
        <w:rPr>
          <w:rFonts w:asciiTheme="majorHAnsi" w:hAnsiTheme="majorHAnsi"/>
          <w:sz w:val="22"/>
          <w:szCs w:val="22"/>
        </w:rPr>
        <w:t xml:space="preserve">, </w:t>
      </w:r>
      <w:r w:rsidR="00D5090A" w:rsidRPr="00922AF1">
        <w:rPr>
          <w:rFonts w:asciiTheme="majorHAnsi" w:hAnsiTheme="majorHAnsi"/>
          <w:sz w:val="22"/>
          <w:szCs w:val="22"/>
        </w:rPr>
        <w:t xml:space="preserve">entro i termini indicati nella richiesta che verrà formulata dalla Commissione giudicatrice </w:t>
      </w:r>
      <w:r w:rsidR="00922AF1" w:rsidRPr="00922AF1">
        <w:rPr>
          <w:rFonts w:asciiTheme="majorHAnsi" w:hAnsiTheme="majorHAnsi"/>
          <w:sz w:val="22"/>
          <w:szCs w:val="22"/>
        </w:rPr>
        <w:t xml:space="preserve">(con un preavviso di almeno 15 </w:t>
      </w:r>
      <w:proofErr w:type="spellStart"/>
      <w:r w:rsidR="00922AF1" w:rsidRPr="00922AF1">
        <w:rPr>
          <w:rFonts w:asciiTheme="majorHAnsi" w:hAnsiTheme="majorHAnsi"/>
          <w:sz w:val="22"/>
          <w:szCs w:val="22"/>
        </w:rPr>
        <w:t>gg</w:t>
      </w:r>
      <w:proofErr w:type="spellEnd"/>
      <w:r w:rsidR="00922AF1" w:rsidRPr="00922AF1">
        <w:rPr>
          <w:rFonts w:asciiTheme="majorHAnsi" w:hAnsiTheme="majorHAnsi"/>
          <w:sz w:val="22"/>
          <w:szCs w:val="22"/>
        </w:rPr>
        <w:t xml:space="preserve">) </w:t>
      </w:r>
      <w:r w:rsidR="00D5090A" w:rsidRPr="00922AF1">
        <w:rPr>
          <w:rFonts w:asciiTheme="majorHAnsi" w:hAnsiTheme="majorHAnsi"/>
          <w:sz w:val="22"/>
          <w:szCs w:val="22"/>
        </w:rPr>
        <w:t xml:space="preserve">mezzo richiesta formale </w:t>
      </w:r>
      <w:r w:rsidRPr="00922AF1">
        <w:rPr>
          <w:rFonts w:asciiTheme="majorHAnsi" w:hAnsiTheme="majorHAnsi"/>
          <w:sz w:val="22"/>
          <w:szCs w:val="22"/>
        </w:rPr>
        <w:t>comporterà l’esclusione dalla gara.</w:t>
      </w:r>
      <w:r w:rsidR="00D5090A" w:rsidRPr="00922AF1">
        <w:rPr>
          <w:rFonts w:asciiTheme="majorHAnsi" w:hAnsiTheme="majorHAnsi"/>
          <w:sz w:val="22"/>
          <w:szCs w:val="22"/>
        </w:rPr>
        <w:t xml:space="preserve"> La prova avrà una durata presumibile non inferiore</w:t>
      </w:r>
      <w:r w:rsidR="00922AF1">
        <w:rPr>
          <w:rFonts w:asciiTheme="majorHAnsi" w:hAnsiTheme="majorHAnsi"/>
          <w:sz w:val="22"/>
          <w:szCs w:val="22"/>
        </w:rPr>
        <w:t xml:space="preserve"> a 15 giorni solari consecutivi.</w:t>
      </w:r>
    </w:p>
    <w:p w:rsidR="001F5AA8" w:rsidRPr="00C25834" w:rsidRDefault="001F5AA8" w:rsidP="001F5AA8">
      <w:pPr>
        <w:jc w:val="both"/>
        <w:rPr>
          <w:rFonts w:asciiTheme="majorHAnsi" w:hAnsiTheme="majorHAnsi" w:cs="Arial"/>
          <w:sz w:val="22"/>
          <w:szCs w:val="22"/>
        </w:rPr>
      </w:pPr>
    </w:p>
    <w:p w:rsidR="001F5AA8" w:rsidRPr="00DB46AA" w:rsidRDefault="008E0F8B" w:rsidP="001F5AA8">
      <w:pPr>
        <w:jc w:val="both"/>
        <w:rPr>
          <w:rFonts w:asciiTheme="majorHAnsi" w:hAnsiTheme="majorHAnsi" w:cs="Arial"/>
          <w:sz w:val="22"/>
          <w:szCs w:val="22"/>
        </w:rPr>
      </w:pPr>
      <w:r>
        <w:rPr>
          <w:rFonts w:asciiTheme="majorHAnsi" w:hAnsiTheme="majorHAnsi" w:cs="Arial"/>
          <w:sz w:val="22"/>
          <w:szCs w:val="22"/>
        </w:rPr>
        <w:t>L</w:t>
      </w:r>
      <w:r w:rsidR="001F5AA8">
        <w:rPr>
          <w:rFonts w:asciiTheme="majorHAnsi" w:hAnsiTheme="majorHAnsi" w:cs="Arial"/>
          <w:sz w:val="22"/>
          <w:szCs w:val="22"/>
        </w:rPr>
        <w:t>a</w:t>
      </w:r>
      <w:r>
        <w:rPr>
          <w:rFonts w:asciiTheme="majorHAnsi" w:hAnsiTheme="majorHAnsi" w:cs="Arial"/>
          <w:sz w:val="22"/>
          <w:szCs w:val="22"/>
        </w:rPr>
        <w:t xml:space="preserve"> Commissione Giudicatrice </w:t>
      </w:r>
      <w:r w:rsidR="001F5AA8" w:rsidRPr="00C25834">
        <w:rPr>
          <w:rFonts w:asciiTheme="majorHAnsi" w:hAnsiTheme="majorHAnsi" w:cs="Arial"/>
          <w:sz w:val="22"/>
          <w:szCs w:val="22"/>
        </w:rPr>
        <w:t xml:space="preserve">potrà convocare tutte le ditte offerenti per una presentazione </w:t>
      </w:r>
      <w:r w:rsidR="001F5AA8" w:rsidRPr="00DB46AA">
        <w:rPr>
          <w:rFonts w:asciiTheme="majorHAnsi" w:hAnsiTheme="majorHAnsi" w:cs="Arial"/>
          <w:sz w:val="22"/>
          <w:szCs w:val="22"/>
        </w:rPr>
        <w:t>dimostrativa, indicando gli argomenti oggetto della dimostrazione.</w:t>
      </w:r>
    </w:p>
    <w:p w:rsidR="00004530" w:rsidRPr="0085110D" w:rsidRDefault="001F5AA8" w:rsidP="001F5AA8">
      <w:pPr>
        <w:jc w:val="both"/>
        <w:rPr>
          <w:rFonts w:asciiTheme="majorHAnsi" w:hAnsiTheme="majorHAnsi" w:cs="Arial"/>
          <w:sz w:val="22"/>
          <w:szCs w:val="22"/>
        </w:rPr>
      </w:pPr>
      <w:r w:rsidRPr="00DB46AA">
        <w:rPr>
          <w:rFonts w:asciiTheme="majorHAnsi" w:hAnsiTheme="majorHAnsi" w:cs="Arial"/>
          <w:sz w:val="22"/>
          <w:szCs w:val="22"/>
        </w:rPr>
        <w:lastRenderedPageBreak/>
        <w:t xml:space="preserve">È prevista inoltre, obbligatoriamente, al fine della completa valutazione delle attrezzature offerte, che le stesse saranno </w:t>
      </w:r>
      <w:r w:rsidRPr="00CB541B">
        <w:rPr>
          <w:rFonts w:asciiTheme="majorHAnsi" w:hAnsiTheme="majorHAnsi" w:cs="Arial"/>
          <w:sz w:val="22"/>
          <w:szCs w:val="22"/>
        </w:rPr>
        <w:t xml:space="preserve">oggetto </w:t>
      </w:r>
      <w:r w:rsidRPr="00CB541B">
        <w:rPr>
          <w:rFonts w:asciiTheme="majorHAnsi" w:hAnsiTheme="majorHAnsi" w:cs="Arial"/>
          <w:b/>
          <w:sz w:val="22"/>
          <w:szCs w:val="22"/>
        </w:rPr>
        <w:t xml:space="preserve">di prove in uso clinico presso </w:t>
      </w:r>
      <w:r w:rsidR="00CB541B">
        <w:rPr>
          <w:rFonts w:asciiTheme="majorHAnsi" w:hAnsiTheme="majorHAnsi" w:cs="Arial"/>
          <w:b/>
          <w:sz w:val="22"/>
          <w:szCs w:val="22"/>
        </w:rPr>
        <w:t>unico sito individuato dalla C</w:t>
      </w:r>
      <w:r w:rsidR="008E0F8B" w:rsidRPr="00CB541B">
        <w:rPr>
          <w:rFonts w:asciiTheme="majorHAnsi" w:hAnsiTheme="majorHAnsi" w:cs="Arial"/>
          <w:b/>
          <w:sz w:val="22"/>
          <w:szCs w:val="22"/>
        </w:rPr>
        <w:t xml:space="preserve">ommissione. </w:t>
      </w:r>
      <w:r w:rsidR="008E0F8B" w:rsidRPr="0085110D">
        <w:rPr>
          <w:rFonts w:asciiTheme="majorHAnsi" w:hAnsiTheme="majorHAnsi" w:cs="Arial"/>
          <w:sz w:val="22"/>
          <w:szCs w:val="22"/>
        </w:rPr>
        <w:t>Le prove</w:t>
      </w:r>
      <w:r w:rsidR="00DB46AA" w:rsidRPr="0085110D">
        <w:rPr>
          <w:rFonts w:asciiTheme="majorHAnsi" w:hAnsiTheme="majorHAnsi" w:cs="Arial"/>
          <w:sz w:val="22"/>
          <w:szCs w:val="22"/>
        </w:rPr>
        <w:t xml:space="preserve"> e si svolgeranno </w:t>
      </w:r>
      <w:r w:rsidR="0085110D" w:rsidRPr="0085110D">
        <w:rPr>
          <w:rFonts w:asciiTheme="majorHAnsi" w:hAnsiTheme="majorHAnsi" w:cs="Arial"/>
          <w:sz w:val="22"/>
          <w:szCs w:val="22"/>
        </w:rPr>
        <w:t>su paziente (ed eventualmente su fantoccio).</w:t>
      </w:r>
    </w:p>
    <w:p w:rsidR="001F5AA8" w:rsidRDefault="001F5AA8" w:rsidP="001F5AA8">
      <w:pPr>
        <w:jc w:val="both"/>
        <w:rPr>
          <w:rFonts w:asciiTheme="majorHAnsi" w:hAnsiTheme="majorHAnsi" w:cs="Arial"/>
          <w:sz w:val="22"/>
          <w:szCs w:val="22"/>
        </w:rPr>
      </w:pPr>
      <w:r w:rsidRPr="00C25834">
        <w:rPr>
          <w:rFonts w:asciiTheme="majorHAnsi" w:hAnsiTheme="majorHAnsi" w:cs="Arial"/>
          <w:sz w:val="22"/>
          <w:szCs w:val="22"/>
        </w:rPr>
        <w:t>Per l</w:t>
      </w:r>
      <w:r>
        <w:rPr>
          <w:rFonts w:asciiTheme="majorHAnsi" w:hAnsiTheme="majorHAnsi" w:cs="Arial"/>
          <w:sz w:val="22"/>
          <w:szCs w:val="22"/>
        </w:rPr>
        <w:t>’</w:t>
      </w:r>
      <w:r w:rsidRPr="00C25834">
        <w:rPr>
          <w:rFonts w:asciiTheme="majorHAnsi" w:hAnsiTheme="majorHAnsi" w:cs="Arial"/>
          <w:sz w:val="22"/>
          <w:szCs w:val="22"/>
        </w:rPr>
        <w:t>esecuzione delle prove, le ditte offerenti dovranno fornire in prova</w:t>
      </w:r>
      <w:r>
        <w:rPr>
          <w:rFonts w:asciiTheme="majorHAnsi" w:hAnsiTheme="majorHAnsi" w:cs="Arial"/>
          <w:sz w:val="22"/>
          <w:szCs w:val="22"/>
        </w:rPr>
        <w:t>:</w:t>
      </w:r>
    </w:p>
    <w:p w:rsidR="001F5AA8" w:rsidRPr="00C25834" w:rsidRDefault="001F5AA8" w:rsidP="001F5AA8">
      <w:pPr>
        <w:pStyle w:val="Paragrafoelenco"/>
        <w:numPr>
          <w:ilvl w:val="0"/>
          <w:numId w:val="31"/>
        </w:numPr>
        <w:contextualSpacing/>
        <w:jc w:val="both"/>
        <w:rPr>
          <w:rFonts w:asciiTheme="majorHAnsi" w:hAnsiTheme="majorHAnsi" w:cs="Arial"/>
          <w:sz w:val="22"/>
          <w:szCs w:val="22"/>
        </w:rPr>
      </w:pPr>
      <w:r w:rsidRPr="00C25834">
        <w:rPr>
          <w:rFonts w:asciiTheme="majorHAnsi" w:hAnsiTheme="majorHAnsi" w:cs="Arial"/>
          <w:sz w:val="22"/>
          <w:szCs w:val="22"/>
        </w:rPr>
        <w:t>n.1 colonna video completa degli strumenti che verranno indicati dalla Commissione (stesso modello, stessa configurazione e con le medesime caratterist</w:t>
      </w:r>
      <w:r w:rsidR="008E0F8B">
        <w:rPr>
          <w:rFonts w:asciiTheme="majorHAnsi" w:hAnsiTheme="majorHAnsi" w:cs="Arial"/>
          <w:sz w:val="22"/>
          <w:szCs w:val="22"/>
        </w:rPr>
        <w:t>iche di quello offerto in gara)</w:t>
      </w:r>
      <w:r w:rsidRPr="00C25834">
        <w:rPr>
          <w:rFonts w:asciiTheme="majorHAnsi" w:hAnsiTheme="majorHAnsi" w:cs="Arial"/>
          <w:sz w:val="22"/>
          <w:szCs w:val="22"/>
        </w:rPr>
        <w:t xml:space="preserve">. </w:t>
      </w:r>
      <w:r>
        <w:rPr>
          <w:rFonts w:asciiTheme="majorHAnsi" w:hAnsiTheme="majorHAnsi" w:cs="Arial"/>
          <w:sz w:val="22"/>
          <w:szCs w:val="22"/>
        </w:rPr>
        <w:t>In prova</w:t>
      </w:r>
      <w:r w:rsidRPr="00C25834">
        <w:rPr>
          <w:rFonts w:asciiTheme="majorHAnsi" w:hAnsiTheme="majorHAnsi" w:cs="Arial"/>
          <w:sz w:val="22"/>
          <w:szCs w:val="22"/>
        </w:rPr>
        <w:t xml:space="preserve"> dovranno essere fornit</w:t>
      </w:r>
      <w:r>
        <w:rPr>
          <w:rFonts w:asciiTheme="majorHAnsi" w:hAnsiTheme="majorHAnsi" w:cs="Arial"/>
          <w:sz w:val="22"/>
          <w:szCs w:val="22"/>
        </w:rPr>
        <w:t>i</w:t>
      </w:r>
      <w:r w:rsidRPr="00C25834">
        <w:rPr>
          <w:rFonts w:asciiTheme="majorHAnsi" w:hAnsiTheme="majorHAnsi" w:cs="Arial"/>
          <w:sz w:val="22"/>
          <w:szCs w:val="22"/>
        </w:rPr>
        <w:t xml:space="preserve"> con tutti i componenti ed accessori necessari al completo utilizzo.</w:t>
      </w:r>
    </w:p>
    <w:p w:rsidR="001F5AA8" w:rsidRPr="00C25834" w:rsidRDefault="001F5AA8" w:rsidP="001F5AA8">
      <w:pPr>
        <w:jc w:val="both"/>
        <w:rPr>
          <w:rFonts w:asciiTheme="majorHAnsi" w:hAnsiTheme="majorHAnsi" w:cs="Arial"/>
          <w:sz w:val="22"/>
          <w:szCs w:val="22"/>
        </w:rPr>
      </w:pPr>
      <w:r>
        <w:rPr>
          <w:rFonts w:asciiTheme="majorHAnsi" w:hAnsiTheme="majorHAnsi" w:cs="Arial"/>
          <w:sz w:val="22"/>
          <w:szCs w:val="22"/>
        </w:rPr>
        <w:t xml:space="preserve">Il concorrente </w:t>
      </w:r>
      <w:r w:rsidRPr="00C25834">
        <w:rPr>
          <w:rFonts w:asciiTheme="majorHAnsi" w:hAnsiTheme="majorHAnsi" w:cs="Arial"/>
          <w:sz w:val="22"/>
          <w:szCs w:val="22"/>
        </w:rPr>
        <w:t>dovrà:</w:t>
      </w:r>
    </w:p>
    <w:p w:rsidR="001F5AA8" w:rsidRPr="00C25834" w:rsidRDefault="001F5AA8" w:rsidP="001F5AA8">
      <w:pPr>
        <w:numPr>
          <w:ilvl w:val="0"/>
          <w:numId w:val="30"/>
        </w:numPr>
        <w:suppressAutoHyphens/>
        <w:jc w:val="both"/>
        <w:rPr>
          <w:rFonts w:asciiTheme="majorHAnsi" w:hAnsiTheme="majorHAnsi" w:cs="Arial"/>
          <w:sz w:val="22"/>
          <w:szCs w:val="22"/>
        </w:rPr>
      </w:pPr>
      <w:r w:rsidRPr="00C25834">
        <w:rPr>
          <w:rFonts w:asciiTheme="majorHAnsi" w:hAnsiTheme="majorHAnsi" w:cs="Arial"/>
          <w:sz w:val="22"/>
          <w:szCs w:val="22"/>
        </w:rPr>
        <w:t>sostenere tutte le spese necessarie allo svolgimento delle prove;</w:t>
      </w:r>
    </w:p>
    <w:p w:rsidR="001F5AA8" w:rsidRPr="00C25834" w:rsidRDefault="001F5AA8" w:rsidP="001F5AA8">
      <w:pPr>
        <w:numPr>
          <w:ilvl w:val="0"/>
          <w:numId w:val="30"/>
        </w:numPr>
        <w:suppressAutoHyphens/>
        <w:jc w:val="both"/>
        <w:rPr>
          <w:rFonts w:asciiTheme="majorHAnsi" w:hAnsiTheme="majorHAnsi" w:cs="Arial"/>
          <w:sz w:val="22"/>
          <w:szCs w:val="22"/>
        </w:rPr>
      </w:pPr>
      <w:r w:rsidRPr="00C25834">
        <w:rPr>
          <w:rFonts w:asciiTheme="majorHAnsi" w:hAnsiTheme="majorHAnsi" w:cs="Arial"/>
          <w:sz w:val="22"/>
          <w:szCs w:val="22"/>
        </w:rPr>
        <w:t xml:space="preserve">garantire gratuitamente adeguata e preventiva formazione ed assistenza tecnica di tipo </w:t>
      </w:r>
      <w:proofErr w:type="spellStart"/>
      <w:r w:rsidRPr="00C25834">
        <w:rPr>
          <w:rFonts w:asciiTheme="majorHAnsi" w:hAnsiTheme="majorHAnsi" w:cs="Arial"/>
          <w:sz w:val="22"/>
          <w:szCs w:val="22"/>
        </w:rPr>
        <w:t>full-risk</w:t>
      </w:r>
      <w:proofErr w:type="spellEnd"/>
      <w:r w:rsidRPr="00C25834">
        <w:rPr>
          <w:rFonts w:asciiTheme="majorHAnsi" w:hAnsiTheme="majorHAnsi" w:cs="Arial"/>
          <w:sz w:val="22"/>
          <w:szCs w:val="22"/>
        </w:rPr>
        <w:t xml:space="preserve"> </w:t>
      </w:r>
      <w:r w:rsidR="00DD695F">
        <w:rPr>
          <w:rFonts w:asciiTheme="majorHAnsi" w:hAnsiTheme="majorHAnsi" w:cs="Arial"/>
          <w:sz w:val="22"/>
          <w:szCs w:val="22"/>
        </w:rPr>
        <w:t>durante le prove</w:t>
      </w:r>
    </w:p>
    <w:p w:rsidR="001F5AA8" w:rsidRPr="00C25834" w:rsidRDefault="001F5AA8" w:rsidP="001F5AA8">
      <w:pPr>
        <w:numPr>
          <w:ilvl w:val="0"/>
          <w:numId w:val="30"/>
        </w:numPr>
        <w:suppressAutoHyphens/>
        <w:jc w:val="both"/>
        <w:rPr>
          <w:rFonts w:asciiTheme="majorHAnsi" w:hAnsiTheme="majorHAnsi" w:cs="Arial"/>
          <w:sz w:val="22"/>
          <w:szCs w:val="22"/>
        </w:rPr>
      </w:pPr>
      <w:r w:rsidRPr="00C25834">
        <w:rPr>
          <w:rFonts w:asciiTheme="majorHAnsi" w:hAnsiTheme="majorHAnsi" w:cs="Arial"/>
          <w:sz w:val="22"/>
          <w:szCs w:val="22"/>
        </w:rPr>
        <w:t>non richiedere alcun indennizzo per danni di qualunque natura subiti dall’apparecchiatura nel suo normale utilizzo in sede di prova;</w:t>
      </w:r>
    </w:p>
    <w:p w:rsidR="001F5AA8" w:rsidRDefault="001F5AA8" w:rsidP="001F5AA8">
      <w:pPr>
        <w:numPr>
          <w:ilvl w:val="0"/>
          <w:numId w:val="30"/>
        </w:numPr>
        <w:suppressAutoHyphens/>
        <w:jc w:val="both"/>
        <w:rPr>
          <w:rFonts w:asciiTheme="majorHAnsi" w:hAnsiTheme="majorHAnsi" w:cs="Arial"/>
          <w:sz w:val="22"/>
          <w:szCs w:val="22"/>
        </w:rPr>
      </w:pPr>
      <w:r w:rsidRPr="00C25834">
        <w:rPr>
          <w:rFonts w:asciiTheme="majorHAnsi" w:hAnsiTheme="majorHAnsi" w:cs="Arial"/>
          <w:sz w:val="22"/>
          <w:szCs w:val="22"/>
        </w:rPr>
        <w:t>fornire gratuitamente gli eventuali accessori richiesti e materiali di consumo per tutta la durata della prova.</w:t>
      </w:r>
    </w:p>
    <w:p w:rsidR="006F7B26" w:rsidRPr="006F7B26" w:rsidRDefault="006F7B26" w:rsidP="006F7B26">
      <w:pPr>
        <w:numPr>
          <w:ilvl w:val="0"/>
          <w:numId w:val="30"/>
        </w:numPr>
        <w:suppressAutoHyphens/>
        <w:jc w:val="both"/>
        <w:rPr>
          <w:rFonts w:ascii="Cambria" w:hAnsi="Cambria" w:cs="Arial"/>
          <w:sz w:val="22"/>
          <w:szCs w:val="22"/>
        </w:rPr>
      </w:pPr>
      <w:r w:rsidRPr="006F7B26">
        <w:rPr>
          <w:rFonts w:asciiTheme="majorHAnsi" w:hAnsiTheme="majorHAnsi" w:cs="Arial"/>
          <w:sz w:val="22"/>
          <w:szCs w:val="22"/>
        </w:rPr>
        <w:t>p</w:t>
      </w:r>
      <w:r w:rsidRPr="006F7B26">
        <w:rPr>
          <w:rFonts w:ascii="Cambria" w:hAnsi="Cambria" w:cs="Arial"/>
          <w:sz w:val="22"/>
          <w:szCs w:val="22"/>
        </w:rPr>
        <w:t>er tutta la durata de</w:t>
      </w:r>
      <w:r w:rsidRPr="006F7B26">
        <w:rPr>
          <w:rFonts w:asciiTheme="majorHAnsi" w:hAnsiTheme="majorHAnsi" w:cs="Arial"/>
          <w:sz w:val="22"/>
          <w:szCs w:val="22"/>
        </w:rPr>
        <w:t>l periodo di prova, la Società si</w:t>
      </w:r>
      <w:r w:rsidRPr="006F7B26">
        <w:rPr>
          <w:rFonts w:ascii="Cambria" w:hAnsi="Cambria" w:cs="Arial"/>
          <w:sz w:val="22"/>
          <w:szCs w:val="22"/>
        </w:rPr>
        <w:t xml:space="preserve"> assume in proprio ogni responsabilità, con manleva dell’Azienda, per eventuali danni, smarrimenti, furti che l’apparecchiatura in prova abbia a subire durante tale periodo. La Società stessa assume altresì ogni responsabilità, manlevando anche in questo caso l’Azienda per tutta la durata del periodo di prova, per danni a cose o persone provocati dall’errato o mancato funzionamento dell’apparecchiatura sopra specificata.</w:t>
      </w:r>
    </w:p>
    <w:p w:rsidR="006F7B26" w:rsidRPr="006F7B26" w:rsidRDefault="006F7B26" w:rsidP="006F7B26">
      <w:pPr>
        <w:numPr>
          <w:ilvl w:val="0"/>
          <w:numId w:val="30"/>
        </w:numPr>
        <w:suppressAutoHyphens/>
        <w:jc w:val="both"/>
        <w:rPr>
          <w:rFonts w:ascii="Cambria" w:hAnsi="Cambria" w:cs="Arial"/>
          <w:sz w:val="22"/>
          <w:szCs w:val="22"/>
        </w:rPr>
      </w:pPr>
      <w:r w:rsidRPr="006F7B26">
        <w:rPr>
          <w:rFonts w:ascii="Cambria" w:hAnsi="Cambria" w:cs="Arial"/>
          <w:sz w:val="22"/>
          <w:szCs w:val="22"/>
        </w:rPr>
        <w:t xml:space="preserve">A tal fine allega la copia della Polizza assicurativa n. </w:t>
      </w:r>
      <w:proofErr w:type="spellStart"/>
      <w:r w:rsidRPr="006F7B26">
        <w:rPr>
          <w:rFonts w:ascii="Cambria" w:hAnsi="Cambria" w:cs="Arial"/>
          <w:sz w:val="22"/>
          <w:szCs w:val="22"/>
        </w:rPr>
        <w:t>…………………</w:t>
      </w:r>
      <w:proofErr w:type="spellEnd"/>
      <w:r w:rsidRPr="006F7B26">
        <w:rPr>
          <w:rFonts w:ascii="Cambria" w:hAnsi="Cambria" w:cs="Arial"/>
          <w:sz w:val="22"/>
          <w:szCs w:val="22"/>
        </w:rPr>
        <w:t>..</w:t>
      </w:r>
    </w:p>
    <w:p w:rsidR="00DD695F" w:rsidRDefault="00DD695F" w:rsidP="001F5AA8">
      <w:pPr>
        <w:jc w:val="both"/>
        <w:rPr>
          <w:rFonts w:asciiTheme="majorHAnsi" w:hAnsiTheme="majorHAnsi" w:cs="Arial"/>
          <w:sz w:val="22"/>
          <w:szCs w:val="22"/>
          <w:highlight w:val="yellow"/>
        </w:rPr>
      </w:pPr>
    </w:p>
    <w:p w:rsidR="001E7678" w:rsidRDefault="001E7678" w:rsidP="00C646D3">
      <w:pPr>
        <w:rPr>
          <w:rFonts w:asciiTheme="majorHAnsi" w:hAnsiTheme="majorHAnsi"/>
          <w:color w:val="FF0000"/>
          <w:sz w:val="22"/>
          <w:szCs w:val="22"/>
          <w:highlight w:val="yellow"/>
        </w:rPr>
      </w:pPr>
    </w:p>
    <w:p w:rsidR="00425F30" w:rsidRPr="00CB541B" w:rsidRDefault="00213024" w:rsidP="001E7678">
      <w:pPr>
        <w:rPr>
          <w:rFonts w:asciiTheme="majorHAnsi" w:hAnsiTheme="majorHAnsi"/>
          <w:b/>
          <w:sz w:val="22"/>
          <w:szCs w:val="22"/>
        </w:rPr>
      </w:pPr>
      <w:r w:rsidRPr="00CB541B">
        <w:rPr>
          <w:rFonts w:asciiTheme="majorHAnsi" w:hAnsiTheme="majorHAnsi"/>
          <w:b/>
          <w:sz w:val="22"/>
          <w:szCs w:val="22"/>
        </w:rPr>
        <w:t>D</w:t>
      </w:r>
      <w:r w:rsidR="00425F30" w:rsidRPr="00CB541B">
        <w:rPr>
          <w:rFonts w:asciiTheme="majorHAnsi" w:hAnsiTheme="majorHAnsi"/>
          <w:b/>
          <w:sz w:val="22"/>
          <w:szCs w:val="22"/>
        </w:rPr>
        <w:t xml:space="preserve">ocumentazione </w:t>
      </w:r>
      <w:r w:rsidR="00F91172" w:rsidRPr="00CB541B">
        <w:rPr>
          <w:rFonts w:asciiTheme="majorHAnsi" w:hAnsiTheme="majorHAnsi"/>
          <w:b/>
          <w:sz w:val="22"/>
          <w:szCs w:val="22"/>
        </w:rPr>
        <w:t>tecnica:</w:t>
      </w:r>
    </w:p>
    <w:p w:rsidR="00425F30" w:rsidRPr="00317D8A" w:rsidRDefault="00425F30" w:rsidP="00425F30">
      <w:pPr>
        <w:ind w:left="1800"/>
        <w:jc w:val="both"/>
        <w:rPr>
          <w:rFonts w:asciiTheme="majorHAnsi" w:hAnsiTheme="majorHAnsi"/>
          <w:bCs/>
          <w:color w:val="FF0000"/>
          <w:sz w:val="22"/>
          <w:szCs w:val="22"/>
        </w:rPr>
      </w:pPr>
    </w:p>
    <w:p w:rsidR="009C39AA" w:rsidRPr="00CB541B" w:rsidRDefault="00F91172" w:rsidP="009C39AA">
      <w:pPr>
        <w:numPr>
          <w:ilvl w:val="1"/>
          <w:numId w:val="5"/>
        </w:numPr>
        <w:ind w:left="709" w:hanging="425"/>
        <w:jc w:val="both"/>
        <w:rPr>
          <w:rFonts w:asciiTheme="majorHAnsi" w:hAnsiTheme="majorHAnsi"/>
          <w:sz w:val="22"/>
          <w:szCs w:val="22"/>
        </w:rPr>
      </w:pPr>
      <w:r w:rsidRPr="00CB541B">
        <w:rPr>
          <w:rFonts w:asciiTheme="majorHAnsi" w:hAnsiTheme="majorHAnsi"/>
          <w:b/>
          <w:sz w:val="22"/>
          <w:szCs w:val="22"/>
        </w:rPr>
        <w:t>Copia dell’offerta economica senza l’indicazione dei prezzi</w:t>
      </w:r>
      <w:r w:rsidRPr="00CB541B">
        <w:rPr>
          <w:rFonts w:asciiTheme="majorHAnsi" w:hAnsiTheme="majorHAnsi"/>
          <w:sz w:val="22"/>
          <w:szCs w:val="22"/>
        </w:rPr>
        <w:t xml:space="preserve">, con </w:t>
      </w:r>
      <w:r w:rsidRPr="00CB541B">
        <w:rPr>
          <w:rFonts w:asciiTheme="majorHAnsi" w:hAnsiTheme="majorHAnsi"/>
          <w:b/>
          <w:sz w:val="22"/>
          <w:szCs w:val="22"/>
        </w:rPr>
        <w:t>descrizione sintetica e codici</w:t>
      </w:r>
      <w:r w:rsidRPr="00CB541B">
        <w:rPr>
          <w:rFonts w:asciiTheme="majorHAnsi" w:hAnsiTheme="majorHAnsi"/>
          <w:sz w:val="22"/>
          <w:szCs w:val="22"/>
        </w:rPr>
        <w:t xml:space="preserve"> di tutti gli strumenti, sistemi ed accessori offerti, inclusi quelli integrativi rispetto a quanto esplicitamente richiesto in CSA sia a titolo migliorativo (per i quali l’offerta economica con i prezzi </w:t>
      </w:r>
      <w:r w:rsidR="001E7678" w:rsidRPr="00CB541B">
        <w:rPr>
          <w:rFonts w:asciiTheme="majorHAnsi" w:hAnsiTheme="majorHAnsi"/>
          <w:sz w:val="22"/>
          <w:szCs w:val="22"/>
        </w:rPr>
        <w:t xml:space="preserve">inserita nella busta 3 </w:t>
      </w:r>
      <w:r w:rsidRPr="00CB541B">
        <w:rPr>
          <w:rFonts w:asciiTheme="majorHAnsi" w:hAnsiTheme="majorHAnsi"/>
          <w:sz w:val="22"/>
          <w:szCs w:val="22"/>
        </w:rPr>
        <w:t>riporterà un valore economico pari a zero), quali ad esempio eventuali strumenti aggiuntiv</w:t>
      </w:r>
      <w:r w:rsidR="008E0F8B" w:rsidRPr="00CB541B">
        <w:rPr>
          <w:rFonts w:asciiTheme="majorHAnsi" w:hAnsiTheme="majorHAnsi"/>
          <w:sz w:val="22"/>
          <w:szCs w:val="22"/>
        </w:rPr>
        <w:t>i da lasciare presso l’Azienda</w:t>
      </w:r>
      <w:r w:rsidRPr="00CB541B">
        <w:rPr>
          <w:rFonts w:asciiTheme="majorHAnsi" w:hAnsiTheme="majorHAnsi"/>
          <w:sz w:val="22"/>
          <w:szCs w:val="22"/>
        </w:rPr>
        <w:t xml:space="preserve"> quale strumentazione di riserva in caso di guasti o rotture</w:t>
      </w:r>
      <w:r w:rsidR="008E0F8B" w:rsidRPr="00CB541B">
        <w:rPr>
          <w:rFonts w:asciiTheme="majorHAnsi" w:hAnsiTheme="majorHAnsi"/>
          <w:sz w:val="22"/>
          <w:szCs w:val="22"/>
        </w:rPr>
        <w:t>)</w:t>
      </w:r>
    </w:p>
    <w:p w:rsidR="009C39AA" w:rsidRPr="00CB541B" w:rsidRDefault="009C39AA" w:rsidP="009C39AA">
      <w:pPr>
        <w:ind w:left="709"/>
        <w:jc w:val="both"/>
        <w:rPr>
          <w:rFonts w:asciiTheme="majorHAnsi" w:hAnsiTheme="majorHAnsi"/>
          <w:color w:val="FF0000"/>
          <w:sz w:val="22"/>
          <w:szCs w:val="22"/>
        </w:rPr>
      </w:pPr>
    </w:p>
    <w:p w:rsidR="00F91172" w:rsidRPr="00CB541B" w:rsidRDefault="009C39AA" w:rsidP="009C39AA">
      <w:pPr>
        <w:numPr>
          <w:ilvl w:val="1"/>
          <w:numId w:val="5"/>
        </w:numPr>
        <w:ind w:left="709" w:hanging="425"/>
        <w:jc w:val="both"/>
        <w:rPr>
          <w:rFonts w:asciiTheme="majorHAnsi" w:hAnsiTheme="majorHAnsi"/>
          <w:color w:val="FF0000"/>
          <w:sz w:val="22"/>
          <w:szCs w:val="22"/>
        </w:rPr>
      </w:pPr>
      <w:r w:rsidRPr="00CB541B">
        <w:rPr>
          <w:rFonts w:asciiTheme="majorHAnsi" w:hAnsiTheme="majorHAnsi"/>
          <w:b/>
          <w:bCs/>
          <w:sz w:val="22"/>
          <w:szCs w:val="22"/>
          <w:u w:val="single"/>
        </w:rPr>
        <w:t>R</w:t>
      </w:r>
      <w:r w:rsidR="00425F30" w:rsidRPr="00CB541B">
        <w:rPr>
          <w:rFonts w:asciiTheme="majorHAnsi" w:hAnsiTheme="majorHAnsi"/>
          <w:b/>
          <w:bCs/>
          <w:sz w:val="22"/>
          <w:szCs w:val="22"/>
          <w:u w:val="single"/>
        </w:rPr>
        <w:t>elazione organizzativa</w:t>
      </w:r>
      <w:r w:rsidR="00F91172" w:rsidRPr="00CB541B">
        <w:rPr>
          <w:rFonts w:asciiTheme="majorHAnsi" w:hAnsiTheme="majorHAnsi"/>
          <w:b/>
          <w:bCs/>
          <w:sz w:val="22"/>
          <w:szCs w:val="22"/>
          <w:u w:val="single"/>
        </w:rPr>
        <w:t>:</w:t>
      </w:r>
      <w:r w:rsidR="00425F30" w:rsidRPr="00CB541B">
        <w:rPr>
          <w:rFonts w:asciiTheme="majorHAnsi" w:hAnsiTheme="majorHAnsi"/>
          <w:bCs/>
          <w:sz w:val="22"/>
          <w:szCs w:val="22"/>
          <w:u w:val="single"/>
        </w:rPr>
        <w:t xml:space="preserve"> </w:t>
      </w:r>
      <w:r w:rsidR="00425F30" w:rsidRPr="00CB541B">
        <w:rPr>
          <w:rFonts w:asciiTheme="majorHAnsi" w:hAnsiTheme="majorHAnsi"/>
          <w:bCs/>
          <w:sz w:val="22"/>
          <w:szCs w:val="22"/>
        </w:rPr>
        <w:t>che ponga in particolare evidenza</w:t>
      </w:r>
      <w:r w:rsidR="00F91172" w:rsidRPr="00CB541B">
        <w:rPr>
          <w:rFonts w:asciiTheme="majorHAnsi" w:hAnsiTheme="majorHAnsi"/>
          <w:bCs/>
          <w:sz w:val="22"/>
          <w:szCs w:val="22"/>
        </w:rPr>
        <w:t xml:space="preserve"> servizi di assistenza tecnica. Dovranno essere chiaramente indicati:</w:t>
      </w:r>
    </w:p>
    <w:p w:rsidR="00F91172" w:rsidRPr="00F91172" w:rsidRDefault="00425F30" w:rsidP="00F91172">
      <w:pPr>
        <w:numPr>
          <w:ilvl w:val="2"/>
          <w:numId w:val="5"/>
        </w:numPr>
        <w:jc w:val="both"/>
        <w:rPr>
          <w:rFonts w:asciiTheme="majorHAnsi" w:hAnsiTheme="majorHAnsi"/>
          <w:sz w:val="22"/>
          <w:szCs w:val="22"/>
        </w:rPr>
      </w:pPr>
      <w:r w:rsidRPr="00CB541B">
        <w:rPr>
          <w:rFonts w:asciiTheme="majorHAnsi" w:hAnsiTheme="majorHAnsi"/>
          <w:bCs/>
          <w:sz w:val="22"/>
          <w:szCs w:val="22"/>
        </w:rPr>
        <w:t>tempi</w:t>
      </w:r>
      <w:r w:rsidRPr="00F91172">
        <w:rPr>
          <w:rFonts w:asciiTheme="majorHAnsi" w:hAnsiTheme="majorHAnsi"/>
          <w:bCs/>
          <w:sz w:val="22"/>
          <w:szCs w:val="22"/>
        </w:rPr>
        <w:t xml:space="preserve"> di intervento, </w:t>
      </w:r>
    </w:p>
    <w:p w:rsidR="00F91172" w:rsidRPr="00F91172" w:rsidRDefault="00425F30" w:rsidP="00F91172">
      <w:pPr>
        <w:numPr>
          <w:ilvl w:val="2"/>
          <w:numId w:val="5"/>
        </w:numPr>
        <w:jc w:val="both"/>
        <w:rPr>
          <w:rFonts w:asciiTheme="majorHAnsi" w:hAnsiTheme="majorHAnsi"/>
          <w:sz w:val="22"/>
          <w:szCs w:val="22"/>
        </w:rPr>
      </w:pPr>
      <w:r w:rsidRPr="00F91172">
        <w:rPr>
          <w:rFonts w:asciiTheme="majorHAnsi" w:hAnsiTheme="majorHAnsi"/>
          <w:bCs/>
          <w:sz w:val="22"/>
          <w:szCs w:val="22"/>
        </w:rPr>
        <w:t>disponibilità di strumentazione aggiuntiv</w:t>
      </w:r>
      <w:r w:rsidR="00F91172">
        <w:rPr>
          <w:rFonts w:asciiTheme="majorHAnsi" w:hAnsiTheme="majorHAnsi"/>
          <w:bCs/>
          <w:sz w:val="22"/>
          <w:szCs w:val="22"/>
        </w:rPr>
        <w:t>a da lasciare presso l’Azienda del SSR</w:t>
      </w:r>
      <w:r w:rsidRPr="00F91172">
        <w:rPr>
          <w:rFonts w:asciiTheme="majorHAnsi" w:hAnsiTheme="majorHAnsi"/>
          <w:bCs/>
          <w:sz w:val="22"/>
          <w:szCs w:val="22"/>
        </w:rPr>
        <w:t xml:space="preserve"> quale strumentazione di riserva in caso di guasti o rotture precisandone le </w:t>
      </w:r>
      <w:r w:rsidR="008E0F8B" w:rsidRPr="00F91172">
        <w:rPr>
          <w:rFonts w:asciiTheme="majorHAnsi" w:hAnsiTheme="majorHAnsi"/>
          <w:bCs/>
          <w:sz w:val="22"/>
          <w:szCs w:val="22"/>
        </w:rPr>
        <w:t>quantità</w:t>
      </w:r>
      <w:r w:rsidRPr="00F91172">
        <w:rPr>
          <w:rFonts w:asciiTheme="majorHAnsi" w:hAnsiTheme="majorHAnsi"/>
          <w:bCs/>
          <w:sz w:val="22"/>
          <w:szCs w:val="22"/>
        </w:rPr>
        <w:t xml:space="preserve"> e le tipologie,</w:t>
      </w:r>
      <w:r w:rsidRPr="00F91172">
        <w:rPr>
          <w:rFonts w:asciiTheme="majorHAnsi" w:hAnsiTheme="majorHAnsi" w:cs="Calibri"/>
          <w:sz w:val="22"/>
          <w:szCs w:val="22"/>
        </w:rPr>
        <w:t xml:space="preserve"> </w:t>
      </w:r>
    </w:p>
    <w:p w:rsidR="00F91172" w:rsidRDefault="00425F30" w:rsidP="00F91172">
      <w:pPr>
        <w:numPr>
          <w:ilvl w:val="2"/>
          <w:numId w:val="5"/>
        </w:numPr>
        <w:jc w:val="both"/>
        <w:rPr>
          <w:rFonts w:asciiTheme="majorHAnsi" w:hAnsiTheme="majorHAnsi"/>
          <w:sz w:val="22"/>
          <w:szCs w:val="22"/>
        </w:rPr>
      </w:pPr>
      <w:r w:rsidRPr="00F91172">
        <w:rPr>
          <w:rFonts w:asciiTheme="majorHAnsi" w:hAnsiTheme="majorHAnsi" w:cs="Arial"/>
          <w:sz w:val="22"/>
          <w:szCs w:val="22"/>
        </w:rPr>
        <w:t>numero massimo annuo di riparazioni per danni che si verificassero a causa di qualunque altra natura,</w:t>
      </w:r>
      <w:r w:rsidRPr="00F91172">
        <w:rPr>
          <w:rFonts w:asciiTheme="majorHAnsi" w:hAnsiTheme="majorHAnsi"/>
          <w:bCs/>
          <w:sz w:val="22"/>
          <w:szCs w:val="22"/>
        </w:rPr>
        <w:t xml:space="preserve"> impegno all’aggiornamento tecnologico ed alla formazione del personale, estensione della copertura contrattuale sui danni, etc..) migliorativi rispetto alle richieste minime essenziali del presente capitolato</w:t>
      </w:r>
    </w:p>
    <w:p w:rsidR="00F91172" w:rsidRPr="00F91172" w:rsidRDefault="00F91172" w:rsidP="00F91172">
      <w:pPr>
        <w:numPr>
          <w:ilvl w:val="2"/>
          <w:numId w:val="5"/>
        </w:numPr>
        <w:jc w:val="both"/>
        <w:rPr>
          <w:rFonts w:asciiTheme="majorHAnsi" w:hAnsiTheme="majorHAnsi"/>
          <w:sz w:val="22"/>
          <w:szCs w:val="22"/>
        </w:rPr>
      </w:pPr>
      <w:r w:rsidRPr="00F91172">
        <w:rPr>
          <w:rFonts w:asciiTheme="majorHAnsi" w:hAnsiTheme="majorHAnsi"/>
          <w:sz w:val="22"/>
          <w:szCs w:val="22"/>
        </w:rPr>
        <w:t xml:space="preserve"> tempi (massimo 60 giorni di calendario dalla comunicazione di </w:t>
      </w:r>
      <w:r w:rsidRPr="00F91172">
        <w:rPr>
          <w:rFonts w:asciiTheme="majorHAnsi" w:hAnsiTheme="majorHAnsi"/>
          <w:bCs/>
          <w:sz w:val="22"/>
          <w:szCs w:val="22"/>
        </w:rPr>
        <w:t xml:space="preserve">aggiudicazione) entro i quali la ditta consegnerà le apparecchiature  </w:t>
      </w:r>
      <w:r>
        <w:rPr>
          <w:rFonts w:asciiTheme="majorHAnsi" w:hAnsiTheme="majorHAnsi"/>
          <w:bCs/>
          <w:sz w:val="22"/>
          <w:szCs w:val="22"/>
        </w:rPr>
        <w:t>collaudate e funzionanti</w:t>
      </w:r>
    </w:p>
    <w:p w:rsidR="00425F30" w:rsidRPr="00317D8A" w:rsidRDefault="00425F30" w:rsidP="00425F30">
      <w:pPr>
        <w:ind w:left="360"/>
        <w:jc w:val="both"/>
        <w:rPr>
          <w:rFonts w:asciiTheme="majorHAnsi" w:hAnsiTheme="majorHAnsi"/>
          <w:color w:val="FF0000"/>
          <w:sz w:val="22"/>
          <w:szCs w:val="22"/>
        </w:rPr>
      </w:pPr>
    </w:p>
    <w:p w:rsidR="00425F30" w:rsidRPr="009C39AA" w:rsidRDefault="00425F30" w:rsidP="009C39AA">
      <w:pPr>
        <w:numPr>
          <w:ilvl w:val="1"/>
          <w:numId w:val="5"/>
        </w:numPr>
        <w:ind w:left="709" w:hanging="425"/>
        <w:jc w:val="both"/>
        <w:rPr>
          <w:rFonts w:asciiTheme="majorHAnsi" w:hAnsiTheme="majorHAnsi"/>
          <w:bCs/>
          <w:sz w:val="22"/>
          <w:szCs w:val="22"/>
        </w:rPr>
      </w:pPr>
      <w:r w:rsidRPr="00F75CE1">
        <w:rPr>
          <w:rFonts w:asciiTheme="majorHAnsi" w:hAnsiTheme="majorHAnsi"/>
          <w:b/>
          <w:bCs/>
          <w:sz w:val="22"/>
          <w:szCs w:val="22"/>
        </w:rPr>
        <w:t>relazioni tecnico-illustrative delle apparecchiature e sistemi offerti</w:t>
      </w:r>
      <w:r w:rsidRPr="009C39AA">
        <w:rPr>
          <w:rFonts w:asciiTheme="majorHAnsi" w:hAnsiTheme="majorHAnsi"/>
          <w:bCs/>
          <w:sz w:val="22"/>
          <w:szCs w:val="22"/>
        </w:rPr>
        <w:t xml:space="preserve"> (anche in opzione) in noleggio, integrata con depliant illustrativi. Da tale materiale, che dovrà essere adeguatamente dettagliato, dovranno emergere le caratteristiche delle apparecchiature proposte, tenendo conto di quanto prescritto, in particolare, dall’articolo del presente Capitolato riguardante le Caratteristiche tecniche. </w:t>
      </w:r>
    </w:p>
    <w:p w:rsidR="00425F30" w:rsidRPr="009C39AA" w:rsidRDefault="00425F30" w:rsidP="009C39AA">
      <w:pPr>
        <w:ind w:left="709"/>
        <w:jc w:val="both"/>
        <w:rPr>
          <w:rFonts w:asciiTheme="majorHAnsi" w:hAnsiTheme="majorHAnsi"/>
          <w:bCs/>
          <w:sz w:val="22"/>
          <w:szCs w:val="22"/>
        </w:rPr>
      </w:pPr>
    </w:p>
    <w:p w:rsidR="00425F30" w:rsidRPr="009C39AA" w:rsidRDefault="00425F30" w:rsidP="009C39AA">
      <w:pPr>
        <w:numPr>
          <w:ilvl w:val="1"/>
          <w:numId w:val="5"/>
        </w:numPr>
        <w:ind w:left="709" w:hanging="425"/>
        <w:jc w:val="both"/>
        <w:rPr>
          <w:rFonts w:asciiTheme="majorHAnsi" w:hAnsiTheme="majorHAnsi"/>
          <w:bCs/>
          <w:sz w:val="22"/>
          <w:szCs w:val="22"/>
        </w:rPr>
      </w:pPr>
      <w:r w:rsidRPr="009C39AA">
        <w:rPr>
          <w:rFonts w:asciiTheme="majorHAnsi" w:hAnsiTheme="majorHAnsi"/>
          <w:bCs/>
          <w:sz w:val="22"/>
          <w:szCs w:val="22"/>
        </w:rPr>
        <w:t>Certificazione di compatibilità tecnica della strumentazione offerta con i sistemi di alta disinfezione e sterilizzazione a bassa temperatura (</w:t>
      </w:r>
      <w:proofErr w:type="spellStart"/>
      <w:r w:rsidRPr="009C39AA">
        <w:rPr>
          <w:rFonts w:asciiTheme="majorHAnsi" w:hAnsiTheme="majorHAnsi"/>
          <w:bCs/>
          <w:sz w:val="22"/>
          <w:szCs w:val="22"/>
        </w:rPr>
        <w:t>t≤</w:t>
      </w:r>
      <w:proofErr w:type="spellEnd"/>
      <w:r w:rsidRPr="009C39AA">
        <w:rPr>
          <w:rFonts w:asciiTheme="majorHAnsi" w:hAnsiTheme="majorHAnsi"/>
          <w:bCs/>
          <w:sz w:val="22"/>
          <w:szCs w:val="22"/>
        </w:rPr>
        <w:t xml:space="preserve"> 55°C), quali </w:t>
      </w:r>
      <w:proofErr w:type="spellStart"/>
      <w:r w:rsidRPr="009C39AA">
        <w:rPr>
          <w:rFonts w:asciiTheme="majorHAnsi" w:hAnsiTheme="majorHAnsi"/>
          <w:bCs/>
          <w:sz w:val="22"/>
          <w:szCs w:val="22"/>
        </w:rPr>
        <w:t>lavaendoscopi</w:t>
      </w:r>
      <w:proofErr w:type="spellEnd"/>
      <w:r w:rsidRPr="009C39AA">
        <w:rPr>
          <w:rFonts w:asciiTheme="majorHAnsi" w:hAnsiTheme="majorHAnsi"/>
          <w:bCs/>
          <w:sz w:val="22"/>
          <w:szCs w:val="22"/>
        </w:rPr>
        <w:t xml:space="preserve"> e sterilizzatrici ad acido peracetico, vapori di perossido, gas plasma o vapori di acido peracetico</w:t>
      </w:r>
    </w:p>
    <w:p w:rsidR="00425F30" w:rsidRPr="009C39AA" w:rsidRDefault="00425F30" w:rsidP="009C39AA">
      <w:pPr>
        <w:ind w:left="709"/>
        <w:jc w:val="both"/>
        <w:rPr>
          <w:rFonts w:asciiTheme="majorHAnsi" w:hAnsiTheme="majorHAnsi"/>
          <w:bCs/>
          <w:sz w:val="22"/>
          <w:szCs w:val="22"/>
        </w:rPr>
      </w:pPr>
    </w:p>
    <w:p w:rsidR="00425F30" w:rsidRPr="009C39AA" w:rsidRDefault="00425F30" w:rsidP="009C39AA">
      <w:pPr>
        <w:numPr>
          <w:ilvl w:val="1"/>
          <w:numId w:val="5"/>
        </w:numPr>
        <w:ind w:left="709" w:hanging="425"/>
        <w:jc w:val="both"/>
        <w:rPr>
          <w:rFonts w:asciiTheme="majorHAnsi" w:hAnsiTheme="majorHAnsi"/>
          <w:bCs/>
          <w:sz w:val="22"/>
          <w:szCs w:val="22"/>
        </w:rPr>
      </w:pPr>
      <w:r w:rsidRPr="009C39AA">
        <w:rPr>
          <w:rFonts w:asciiTheme="majorHAnsi" w:hAnsiTheme="majorHAnsi"/>
          <w:bCs/>
          <w:sz w:val="22"/>
          <w:szCs w:val="22"/>
        </w:rPr>
        <w:t>questionari</w:t>
      </w:r>
      <w:r w:rsidR="00F91172" w:rsidRPr="009C39AA">
        <w:rPr>
          <w:rFonts w:asciiTheme="majorHAnsi" w:hAnsiTheme="majorHAnsi"/>
          <w:bCs/>
          <w:sz w:val="22"/>
          <w:szCs w:val="22"/>
        </w:rPr>
        <w:t>o</w:t>
      </w:r>
      <w:r w:rsidR="00C646D3" w:rsidRPr="009C39AA">
        <w:rPr>
          <w:rFonts w:asciiTheme="majorHAnsi" w:hAnsiTheme="majorHAnsi"/>
          <w:bCs/>
          <w:sz w:val="22"/>
          <w:szCs w:val="22"/>
        </w:rPr>
        <w:t xml:space="preserve"> tecnico</w:t>
      </w:r>
      <w:r w:rsidR="00F91172" w:rsidRPr="009C39AA">
        <w:rPr>
          <w:rFonts w:asciiTheme="majorHAnsi" w:hAnsiTheme="majorHAnsi"/>
          <w:bCs/>
          <w:sz w:val="22"/>
          <w:szCs w:val="22"/>
        </w:rPr>
        <w:t xml:space="preserve"> </w:t>
      </w:r>
      <w:r w:rsidRPr="009C39AA">
        <w:rPr>
          <w:rFonts w:asciiTheme="majorHAnsi" w:hAnsiTheme="majorHAnsi"/>
          <w:bCs/>
          <w:sz w:val="22"/>
          <w:szCs w:val="22"/>
        </w:rPr>
        <w:t>(</w:t>
      </w:r>
      <w:r w:rsidR="00C646D3" w:rsidRPr="009C39AA">
        <w:rPr>
          <w:rFonts w:asciiTheme="majorHAnsi" w:hAnsiTheme="majorHAnsi"/>
          <w:bCs/>
          <w:sz w:val="22"/>
          <w:szCs w:val="22"/>
        </w:rPr>
        <w:t>fare questionario</w:t>
      </w:r>
      <w:r w:rsidR="00213024">
        <w:rPr>
          <w:rFonts w:asciiTheme="majorHAnsi" w:hAnsiTheme="majorHAnsi"/>
          <w:bCs/>
          <w:sz w:val="22"/>
          <w:szCs w:val="22"/>
        </w:rPr>
        <w:t>)</w:t>
      </w:r>
    </w:p>
    <w:p w:rsidR="00425F30" w:rsidRPr="009C39AA" w:rsidRDefault="00425F30" w:rsidP="009C39AA">
      <w:pPr>
        <w:ind w:left="709"/>
        <w:jc w:val="both"/>
        <w:rPr>
          <w:rFonts w:asciiTheme="majorHAnsi" w:hAnsiTheme="majorHAnsi"/>
          <w:bCs/>
          <w:sz w:val="22"/>
          <w:szCs w:val="22"/>
        </w:rPr>
      </w:pPr>
    </w:p>
    <w:p w:rsidR="00425F30" w:rsidRPr="009C39AA" w:rsidRDefault="00F91172" w:rsidP="009C39AA">
      <w:pPr>
        <w:numPr>
          <w:ilvl w:val="1"/>
          <w:numId w:val="5"/>
        </w:numPr>
        <w:ind w:left="709" w:hanging="425"/>
        <w:jc w:val="both"/>
        <w:rPr>
          <w:rFonts w:asciiTheme="majorHAnsi" w:hAnsiTheme="majorHAnsi"/>
          <w:bCs/>
          <w:sz w:val="22"/>
          <w:szCs w:val="22"/>
        </w:rPr>
      </w:pPr>
      <w:r w:rsidRPr="009C39AA">
        <w:rPr>
          <w:rFonts w:asciiTheme="majorHAnsi" w:hAnsiTheme="majorHAnsi"/>
          <w:bCs/>
          <w:sz w:val="22"/>
          <w:szCs w:val="22"/>
        </w:rPr>
        <w:t xml:space="preserve">copia dei </w:t>
      </w:r>
      <w:r w:rsidR="00425F30" w:rsidRPr="009C39AA">
        <w:rPr>
          <w:rFonts w:asciiTheme="majorHAnsi" w:hAnsiTheme="majorHAnsi"/>
          <w:bCs/>
          <w:sz w:val="22"/>
          <w:szCs w:val="22"/>
        </w:rPr>
        <w:t>certificati di conformità alle normative tecniche ed alle prescrizioni di sicurezza in vigore per tutte le strumentazioni offerte (CEI 62-5, 62-51, 62-82, altre eventuali); inoltre marcatura CE in conformità alla direttiva dispositivi medici ed altre certificazioni di qualità aziendale. In particolare, gli strumenti endoscopici  devono essere  elettricamente isolati</w:t>
      </w:r>
    </w:p>
    <w:p w:rsidR="00425F30" w:rsidRPr="009C39AA" w:rsidRDefault="00425F30" w:rsidP="009C39AA">
      <w:pPr>
        <w:ind w:left="709"/>
        <w:jc w:val="both"/>
        <w:rPr>
          <w:rFonts w:asciiTheme="majorHAnsi" w:hAnsiTheme="majorHAnsi"/>
          <w:bCs/>
          <w:sz w:val="22"/>
          <w:szCs w:val="22"/>
        </w:rPr>
      </w:pPr>
    </w:p>
    <w:p w:rsidR="00425F30" w:rsidRPr="009C39AA" w:rsidRDefault="00425F30" w:rsidP="009C39AA">
      <w:pPr>
        <w:numPr>
          <w:ilvl w:val="1"/>
          <w:numId w:val="5"/>
        </w:numPr>
        <w:ind w:left="709" w:hanging="425"/>
        <w:jc w:val="both"/>
        <w:rPr>
          <w:rFonts w:asciiTheme="majorHAnsi" w:hAnsiTheme="majorHAnsi"/>
          <w:bCs/>
          <w:sz w:val="22"/>
          <w:szCs w:val="22"/>
        </w:rPr>
      </w:pPr>
      <w:r w:rsidRPr="009C39AA">
        <w:rPr>
          <w:rFonts w:asciiTheme="majorHAnsi" w:hAnsiTheme="majorHAnsi"/>
          <w:bCs/>
          <w:sz w:val="22"/>
          <w:szCs w:val="22"/>
        </w:rPr>
        <w:t>CD contenente tutta la documentazione dei punti precedenti in formato elettronico (PDF o altro)</w:t>
      </w:r>
    </w:p>
    <w:p w:rsidR="00425F30" w:rsidRPr="009C39AA" w:rsidRDefault="00425F30" w:rsidP="00425F30">
      <w:pPr>
        <w:ind w:left="360"/>
        <w:jc w:val="both"/>
        <w:rPr>
          <w:rFonts w:asciiTheme="majorHAnsi" w:hAnsiTheme="majorHAnsi"/>
          <w:color w:val="FF0000"/>
          <w:sz w:val="22"/>
          <w:szCs w:val="22"/>
        </w:rPr>
      </w:pPr>
    </w:p>
    <w:p w:rsidR="00425F30" w:rsidRPr="00317D8A" w:rsidRDefault="00425F30" w:rsidP="00425F30">
      <w:pPr>
        <w:ind w:left="360"/>
        <w:jc w:val="both"/>
        <w:rPr>
          <w:rFonts w:asciiTheme="majorHAnsi" w:hAnsiTheme="majorHAnsi"/>
          <w:color w:val="FF0000"/>
          <w:sz w:val="22"/>
          <w:szCs w:val="22"/>
        </w:rPr>
      </w:pPr>
    </w:p>
    <w:p w:rsidR="00D46CC4" w:rsidRPr="00CB541B" w:rsidRDefault="00F91172" w:rsidP="008E0F8B">
      <w:pPr>
        <w:ind w:left="360"/>
        <w:jc w:val="center"/>
        <w:rPr>
          <w:rFonts w:asciiTheme="majorHAnsi" w:hAnsiTheme="majorHAnsi"/>
          <w:b/>
          <w:i/>
          <w:sz w:val="22"/>
          <w:szCs w:val="22"/>
          <w:u w:val="single"/>
        </w:rPr>
      </w:pPr>
      <w:r w:rsidRPr="00CB541B">
        <w:rPr>
          <w:rFonts w:asciiTheme="majorHAnsi" w:hAnsiTheme="majorHAnsi"/>
          <w:b/>
          <w:i/>
          <w:sz w:val="22"/>
          <w:szCs w:val="22"/>
          <w:u w:val="single"/>
        </w:rPr>
        <w:t>Offerta economica</w:t>
      </w:r>
      <w:r w:rsidR="00CB541B" w:rsidRPr="00CB541B">
        <w:rPr>
          <w:rFonts w:asciiTheme="majorHAnsi" w:hAnsiTheme="majorHAnsi"/>
          <w:b/>
          <w:i/>
          <w:sz w:val="22"/>
          <w:szCs w:val="22"/>
          <w:u w:val="single"/>
        </w:rPr>
        <w:t xml:space="preserve"> </w:t>
      </w:r>
      <w:r w:rsidR="00D46CC4" w:rsidRPr="00CB541B">
        <w:rPr>
          <w:rFonts w:asciiTheme="majorHAnsi" w:hAnsiTheme="majorHAnsi"/>
          <w:b/>
          <w:i/>
          <w:sz w:val="22"/>
          <w:szCs w:val="22"/>
          <w:u w:val="single"/>
        </w:rPr>
        <w:t>VEDERE EXCEL</w:t>
      </w:r>
    </w:p>
    <w:p w:rsidR="00425F30" w:rsidRPr="00CB541B" w:rsidRDefault="00425F30" w:rsidP="00425F30">
      <w:pPr>
        <w:ind w:left="643"/>
        <w:jc w:val="both"/>
        <w:rPr>
          <w:rFonts w:asciiTheme="majorHAnsi" w:hAnsiTheme="majorHAnsi" w:cs="Arial"/>
          <w:color w:val="FF0000"/>
          <w:sz w:val="22"/>
          <w:szCs w:val="22"/>
        </w:rPr>
      </w:pPr>
    </w:p>
    <w:p w:rsidR="003836D8" w:rsidRDefault="003836D8" w:rsidP="009239D7">
      <w:pPr>
        <w:pStyle w:val="Paragrafoelenco"/>
        <w:numPr>
          <w:ilvl w:val="0"/>
          <w:numId w:val="26"/>
        </w:numPr>
        <w:jc w:val="both"/>
        <w:rPr>
          <w:rFonts w:asciiTheme="majorHAnsi" w:hAnsiTheme="majorHAnsi" w:cs="Arial"/>
          <w:sz w:val="22"/>
          <w:szCs w:val="22"/>
        </w:rPr>
      </w:pPr>
      <w:r>
        <w:rPr>
          <w:rFonts w:asciiTheme="majorHAnsi" w:hAnsiTheme="majorHAnsi" w:cs="Arial"/>
          <w:sz w:val="22"/>
          <w:szCs w:val="22"/>
        </w:rPr>
        <w:t>Per ogni strumento dovrà essere indicato il :</w:t>
      </w:r>
    </w:p>
    <w:p w:rsidR="003836D8" w:rsidRDefault="003836D8" w:rsidP="003836D8">
      <w:pPr>
        <w:pStyle w:val="Paragrafoelenco"/>
        <w:numPr>
          <w:ilvl w:val="1"/>
          <w:numId w:val="26"/>
        </w:numPr>
        <w:jc w:val="both"/>
        <w:rPr>
          <w:rFonts w:asciiTheme="majorHAnsi" w:hAnsiTheme="majorHAnsi" w:cs="Arial"/>
          <w:sz w:val="22"/>
          <w:szCs w:val="22"/>
        </w:rPr>
      </w:pPr>
      <w:r>
        <w:rPr>
          <w:rFonts w:asciiTheme="majorHAnsi" w:hAnsiTheme="majorHAnsi" w:cs="Arial"/>
          <w:sz w:val="22"/>
          <w:szCs w:val="22"/>
        </w:rPr>
        <w:t xml:space="preserve">CANONE ANNUALE </w:t>
      </w:r>
      <w:proofErr w:type="spellStart"/>
      <w:r>
        <w:rPr>
          <w:rFonts w:asciiTheme="majorHAnsi" w:hAnsiTheme="majorHAnsi" w:cs="Arial"/>
          <w:sz w:val="22"/>
          <w:szCs w:val="22"/>
        </w:rPr>
        <w:t>DI</w:t>
      </w:r>
      <w:proofErr w:type="spellEnd"/>
      <w:r>
        <w:rPr>
          <w:rFonts w:asciiTheme="majorHAnsi" w:hAnsiTheme="majorHAnsi" w:cs="Arial"/>
          <w:sz w:val="22"/>
          <w:szCs w:val="22"/>
        </w:rPr>
        <w:t xml:space="preserve"> NOLEGGIO (per ASUIUD,ASUITS, AAS3)</w:t>
      </w:r>
    </w:p>
    <w:p w:rsidR="003836D8" w:rsidRDefault="003836D8" w:rsidP="003836D8">
      <w:pPr>
        <w:pStyle w:val="Paragrafoelenco"/>
        <w:numPr>
          <w:ilvl w:val="1"/>
          <w:numId w:val="26"/>
        </w:numPr>
        <w:jc w:val="both"/>
        <w:rPr>
          <w:rFonts w:asciiTheme="majorHAnsi" w:hAnsiTheme="majorHAnsi" w:cs="Arial"/>
          <w:sz w:val="22"/>
          <w:szCs w:val="22"/>
        </w:rPr>
      </w:pPr>
      <w:r>
        <w:rPr>
          <w:rFonts w:asciiTheme="majorHAnsi" w:hAnsiTheme="majorHAnsi" w:cs="Arial"/>
          <w:sz w:val="22"/>
          <w:szCs w:val="22"/>
        </w:rPr>
        <w:t xml:space="preserve">CANONE ANNUALE </w:t>
      </w:r>
      <w:proofErr w:type="spellStart"/>
      <w:r>
        <w:rPr>
          <w:rFonts w:asciiTheme="majorHAnsi" w:hAnsiTheme="majorHAnsi" w:cs="Arial"/>
          <w:sz w:val="22"/>
          <w:szCs w:val="22"/>
        </w:rPr>
        <w:t>DI</w:t>
      </w:r>
      <w:proofErr w:type="spellEnd"/>
      <w:r>
        <w:rPr>
          <w:rFonts w:asciiTheme="majorHAnsi" w:hAnsiTheme="majorHAnsi" w:cs="Arial"/>
          <w:sz w:val="22"/>
          <w:szCs w:val="22"/>
        </w:rPr>
        <w:t xml:space="preserve"> MANUTENZIONE (per ASUIUD,ASUITS, AAS3)</w:t>
      </w:r>
    </w:p>
    <w:p w:rsidR="003836D8" w:rsidRDefault="003836D8" w:rsidP="003836D8">
      <w:pPr>
        <w:pStyle w:val="Paragrafoelenco"/>
        <w:ind w:left="1800"/>
        <w:jc w:val="both"/>
        <w:rPr>
          <w:rFonts w:asciiTheme="majorHAnsi" w:hAnsiTheme="majorHAnsi" w:cs="Arial"/>
          <w:sz w:val="22"/>
          <w:szCs w:val="22"/>
        </w:rPr>
      </w:pPr>
    </w:p>
    <w:p w:rsidR="003836D8" w:rsidRDefault="009239D7" w:rsidP="003836D8">
      <w:pPr>
        <w:jc w:val="both"/>
        <w:rPr>
          <w:rFonts w:asciiTheme="majorHAnsi" w:hAnsiTheme="majorHAnsi" w:cs="Arial"/>
          <w:sz w:val="22"/>
          <w:szCs w:val="22"/>
        </w:rPr>
      </w:pPr>
      <w:r w:rsidRPr="003836D8">
        <w:rPr>
          <w:rFonts w:asciiTheme="majorHAnsi" w:hAnsiTheme="majorHAnsi" w:cs="Arial"/>
          <w:sz w:val="22"/>
          <w:szCs w:val="22"/>
        </w:rPr>
        <w:t>Il</w:t>
      </w:r>
      <w:r w:rsidR="00425F30" w:rsidRPr="003836D8">
        <w:rPr>
          <w:rFonts w:asciiTheme="majorHAnsi" w:hAnsiTheme="majorHAnsi" w:cs="Arial"/>
          <w:sz w:val="22"/>
          <w:szCs w:val="22"/>
        </w:rPr>
        <w:t xml:space="preserve"> prezzo  </w:t>
      </w:r>
      <w:r w:rsidR="003836D8">
        <w:rPr>
          <w:rFonts w:asciiTheme="majorHAnsi" w:hAnsiTheme="majorHAnsi" w:cs="Arial"/>
          <w:sz w:val="22"/>
          <w:szCs w:val="22"/>
        </w:rPr>
        <w:t xml:space="preserve">compressivo </w:t>
      </w:r>
      <w:r w:rsidRPr="003836D8">
        <w:rPr>
          <w:rFonts w:asciiTheme="majorHAnsi" w:hAnsiTheme="majorHAnsi" w:cs="Arial"/>
          <w:sz w:val="22"/>
          <w:szCs w:val="22"/>
        </w:rPr>
        <w:t xml:space="preserve">offerto è </w:t>
      </w:r>
      <w:r w:rsidR="00425F30" w:rsidRPr="003836D8">
        <w:rPr>
          <w:rFonts w:asciiTheme="majorHAnsi" w:hAnsiTheme="majorHAnsi" w:cs="Arial"/>
          <w:sz w:val="22"/>
          <w:szCs w:val="22"/>
        </w:rPr>
        <w:t xml:space="preserve"> comprensivo del supporto tecnico per ogni attività che si rendesse necessaria per gli interfacciamenti con i sistemi preesistenti o ogni altro genere di interventi per la miglior integrazione il tutto per la piena rispondenza ai requisiti di capitolato, per l’istruzione del personale e l’avviamento del sistema, nonché delle spese di trasporto, imballo, scarico, installazione, montaggio, viaggi, trasferte, ecc. </w:t>
      </w:r>
    </w:p>
    <w:p w:rsidR="00425F30" w:rsidRDefault="00425F30" w:rsidP="003836D8">
      <w:pPr>
        <w:jc w:val="both"/>
        <w:rPr>
          <w:rFonts w:asciiTheme="majorHAnsi" w:hAnsiTheme="majorHAnsi" w:cs="Arial"/>
          <w:sz w:val="22"/>
          <w:szCs w:val="22"/>
        </w:rPr>
      </w:pPr>
    </w:p>
    <w:p w:rsidR="00425F30" w:rsidRPr="008E0F8B" w:rsidRDefault="003836D8" w:rsidP="009239D7">
      <w:pPr>
        <w:rPr>
          <w:rFonts w:asciiTheme="majorHAnsi" w:hAnsiTheme="majorHAnsi" w:cs="Arial"/>
          <w:sz w:val="22"/>
          <w:szCs w:val="22"/>
          <w:highlight w:val="yellow"/>
        </w:rPr>
      </w:pPr>
      <w:r w:rsidRPr="008E0F8B">
        <w:rPr>
          <w:rFonts w:asciiTheme="majorHAnsi" w:hAnsiTheme="majorHAnsi" w:cs="Arial"/>
          <w:sz w:val="22"/>
          <w:szCs w:val="22"/>
          <w:u w:val="single"/>
        </w:rPr>
        <w:t>Ai fini dell’aggiudicazione verrà preso in considerazione il prezzo complessivo offerto per la formula nolegg</w:t>
      </w:r>
      <w:r w:rsidR="002815CD" w:rsidRPr="008E0F8B">
        <w:rPr>
          <w:rFonts w:asciiTheme="majorHAnsi" w:hAnsiTheme="majorHAnsi" w:cs="Arial"/>
          <w:sz w:val="22"/>
          <w:szCs w:val="22"/>
          <w:u w:val="single"/>
        </w:rPr>
        <w:t xml:space="preserve">io + manutenzione (per 5 anni) </w:t>
      </w:r>
    </w:p>
    <w:p w:rsidR="001E7678" w:rsidRPr="008E0F8B" w:rsidRDefault="00425F30" w:rsidP="009C39AA">
      <w:pPr>
        <w:rPr>
          <w:rFonts w:asciiTheme="majorHAnsi" w:hAnsiTheme="majorHAnsi" w:cs="Arial"/>
          <w:sz w:val="22"/>
          <w:szCs w:val="22"/>
          <w:u w:val="single"/>
        </w:rPr>
      </w:pPr>
      <w:r w:rsidRPr="008E0F8B">
        <w:rPr>
          <w:rFonts w:asciiTheme="majorHAnsi" w:hAnsiTheme="majorHAnsi" w:cs="Arial"/>
          <w:sz w:val="22"/>
          <w:szCs w:val="22"/>
          <w:u w:val="single"/>
        </w:rPr>
        <w:t>N.B. Il canone complessivo offerto per l’intero periodo contrattuale (di 5 anni) deve intendersi come il prodotto di 5 volte il valore del canone annuale identico nei cinque anni.</w:t>
      </w:r>
    </w:p>
    <w:p w:rsidR="00425F30" w:rsidRPr="00F91172" w:rsidRDefault="00425F30" w:rsidP="00425F30">
      <w:pPr>
        <w:ind w:left="360"/>
        <w:rPr>
          <w:rFonts w:asciiTheme="majorHAnsi" w:hAnsiTheme="majorHAnsi" w:cs="Arial"/>
          <w:color w:val="FF0000"/>
          <w:sz w:val="22"/>
          <w:szCs w:val="22"/>
          <w:highlight w:val="yellow"/>
        </w:rPr>
      </w:pPr>
      <w:r w:rsidRPr="00F91172">
        <w:rPr>
          <w:rFonts w:asciiTheme="majorHAnsi" w:hAnsiTheme="majorHAnsi" w:cs="Arial"/>
          <w:color w:val="FF0000"/>
          <w:sz w:val="22"/>
          <w:szCs w:val="22"/>
          <w:highlight w:val="yellow"/>
        </w:rPr>
        <w:t xml:space="preserve"> </w:t>
      </w:r>
    </w:p>
    <w:p w:rsidR="00425F30" w:rsidRPr="009239D7" w:rsidRDefault="00425F30" w:rsidP="009239D7">
      <w:pPr>
        <w:pStyle w:val="Paragrafoelenco"/>
        <w:numPr>
          <w:ilvl w:val="0"/>
          <w:numId w:val="26"/>
        </w:numPr>
        <w:jc w:val="both"/>
        <w:rPr>
          <w:rFonts w:asciiTheme="majorHAnsi" w:hAnsiTheme="majorHAnsi" w:cs="Arial"/>
          <w:sz w:val="22"/>
          <w:szCs w:val="22"/>
        </w:rPr>
      </w:pPr>
      <w:r w:rsidRPr="009239D7">
        <w:rPr>
          <w:rFonts w:asciiTheme="majorHAnsi" w:hAnsiTheme="majorHAnsi" w:cs="Arial"/>
          <w:sz w:val="22"/>
          <w:szCs w:val="22"/>
        </w:rPr>
        <w:t>per ogni modello di endoscopio offerto nel lotto, indicazioni dei seguenti fattori utilizzati per il computo del prezzo offerto:</w:t>
      </w:r>
    </w:p>
    <w:p w:rsidR="00425F30" w:rsidRPr="009239D7" w:rsidRDefault="00425F30" w:rsidP="002C1C4D">
      <w:pPr>
        <w:pStyle w:val="Paragrafoelenco"/>
        <w:numPr>
          <w:ilvl w:val="1"/>
          <w:numId w:val="26"/>
        </w:numPr>
        <w:jc w:val="both"/>
        <w:rPr>
          <w:rFonts w:asciiTheme="majorHAnsi" w:hAnsiTheme="majorHAnsi" w:cs="Arial"/>
          <w:sz w:val="22"/>
          <w:szCs w:val="22"/>
        </w:rPr>
      </w:pPr>
      <w:r w:rsidRPr="009239D7">
        <w:rPr>
          <w:rFonts w:asciiTheme="majorHAnsi" w:hAnsiTheme="majorHAnsi" w:cs="Arial"/>
          <w:sz w:val="22"/>
          <w:szCs w:val="22"/>
        </w:rPr>
        <w:t>prezzo di listino dell’endoscopio</w:t>
      </w:r>
    </w:p>
    <w:p w:rsidR="00425F30" w:rsidRPr="009239D7" w:rsidRDefault="00425F30" w:rsidP="002C1C4D">
      <w:pPr>
        <w:pStyle w:val="Paragrafoelenco"/>
        <w:numPr>
          <w:ilvl w:val="1"/>
          <w:numId w:val="26"/>
        </w:numPr>
        <w:jc w:val="both"/>
        <w:rPr>
          <w:rFonts w:asciiTheme="majorHAnsi" w:hAnsiTheme="majorHAnsi" w:cs="Arial"/>
          <w:sz w:val="22"/>
          <w:szCs w:val="22"/>
        </w:rPr>
      </w:pPr>
      <w:r w:rsidRPr="009239D7">
        <w:rPr>
          <w:rFonts w:asciiTheme="majorHAnsi" w:hAnsiTheme="majorHAnsi" w:cs="Arial"/>
          <w:sz w:val="22"/>
          <w:szCs w:val="22"/>
        </w:rPr>
        <w:t>sconto applicato al listino</w:t>
      </w:r>
    </w:p>
    <w:p w:rsidR="008E0F8B" w:rsidRDefault="00425F30" w:rsidP="008E0F8B">
      <w:pPr>
        <w:pStyle w:val="Paragrafoelenco"/>
        <w:numPr>
          <w:ilvl w:val="1"/>
          <w:numId w:val="26"/>
        </w:numPr>
        <w:jc w:val="both"/>
        <w:rPr>
          <w:rFonts w:asciiTheme="majorHAnsi" w:hAnsiTheme="majorHAnsi" w:cs="Arial"/>
          <w:sz w:val="22"/>
          <w:szCs w:val="22"/>
        </w:rPr>
      </w:pPr>
      <w:r w:rsidRPr="009239D7">
        <w:rPr>
          <w:rFonts w:asciiTheme="majorHAnsi" w:hAnsiTheme="majorHAnsi" w:cs="Arial"/>
          <w:sz w:val="22"/>
          <w:szCs w:val="22"/>
        </w:rPr>
        <w:t>percentuale rispetto al prezzo di listino per il  calcolo dell’onere annuo per la manutenzione</w:t>
      </w:r>
      <w:r w:rsidR="008E0F8B">
        <w:rPr>
          <w:rFonts w:asciiTheme="majorHAnsi" w:hAnsiTheme="majorHAnsi" w:cs="Arial"/>
          <w:sz w:val="22"/>
          <w:szCs w:val="22"/>
        </w:rPr>
        <w:t xml:space="preserve">. </w:t>
      </w:r>
      <w:r w:rsidRPr="008E0F8B">
        <w:rPr>
          <w:rFonts w:asciiTheme="majorHAnsi" w:hAnsiTheme="majorHAnsi" w:cs="Arial"/>
          <w:sz w:val="22"/>
          <w:szCs w:val="22"/>
        </w:rPr>
        <w:t>Si precisa che i costi di manutenzione, dovranno</w:t>
      </w:r>
      <w:r w:rsidR="00C03CC7" w:rsidRPr="008E0F8B">
        <w:rPr>
          <w:rFonts w:asciiTheme="majorHAnsi" w:hAnsiTheme="majorHAnsi" w:cs="Arial"/>
          <w:sz w:val="22"/>
          <w:szCs w:val="22"/>
        </w:rPr>
        <w:t xml:space="preserve"> rispettare complessivamente</w:t>
      </w:r>
      <w:r w:rsidRPr="008E0F8B">
        <w:rPr>
          <w:rFonts w:asciiTheme="majorHAnsi" w:hAnsiTheme="majorHAnsi" w:cs="Arial"/>
          <w:sz w:val="22"/>
          <w:szCs w:val="22"/>
        </w:rPr>
        <w:t>, la seguente condizione:</w:t>
      </w:r>
      <w:r w:rsidR="002C1C4D" w:rsidRPr="008E0F8B">
        <w:rPr>
          <w:rFonts w:asciiTheme="majorHAnsi" w:hAnsiTheme="majorHAnsi" w:cs="Arial"/>
          <w:sz w:val="22"/>
          <w:szCs w:val="22"/>
        </w:rPr>
        <w:t xml:space="preserve"> </w:t>
      </w:r>
      <w:r w:rsidR="00C03CC7" w:rsidRPr="008E0F8B">
        <w:rPr>
          <w:rFonts w:asciiTheme="majorHAnsi" w:hAnsiTheme="majorHAnsi" w:cs="Arial"/>
          <w:sz w:val="22"/>
          <w:szCs w:val="22"/>
        </w:rPr>
        <w:t xml:space="preserve">canone di manutenzione </w:t>
      </w:r>
      <w:proofErr w:type="spellStart"/>
      <w:r w:rsidR="00C03CC7" w:rsidRPr="008E0F8B">
        <w:rPr>
          <w:rFonts w:asciiTheme="majorHAnsi" w:hAnsiTheme="majorHAnsi" w:cs="Arial"/>
          <w:sz w:val="22"/>
          <w:szCs w:val="22"/>
        </w:rPr>
        <w:t>max</w:t>
      </w:r>
      <w:proofErr w:type="spellEnd"/>
      <w:r w:rsidR="00C03CC7" w:rsidRPr="008E0F8B">
        <w:rPr>
          <w:rFonts w:asciiTheme="majorHAnsi" w:hAnsiTheme="majorHAnsi" w:cs="Arial"/>
          <w:sz w:val="22"/>
          <w:szCs w:val="22"/>
        </w:rPr>
        <w:t xml:space="preserve"> pari al canone di noleggio</w:t>
      </w:r>
      <w:r w:rsidRPr="008E0F8B">
        <w:rPr>
          <w:rFonts w:asciiTheme="majorHAnsi" w:hAnsiTheme="majorHAnsi" w:cs="Arial"/>
          <w:sz w:val="22"/>
          <w:szCs w:val="22"/>
        </w:rPr>
        <w:t xml:space="preserve">  </w:t>
      </w:r>
    </w:p>
    <w:p w:rsidR="00C03CC7" w:rsidRDefault="008E0F8B" w:rsidP="008E0F8B">
      <w:pPr>
        <w:pStyle w:val="Paragrafoelenco"/>
        <w:numPr>
          <w:ilvl w:val="1"/>
          <w:numId w:val="26"/>
        </w:numPr>
        <w:jc w:val="both"/>
        <w:rPr>
          <w:rFonts w:asciiTheme="majorHAnsi" w:hAnsiTheme="majorHAnsi" w:cs="Arial"/>
          <w:sz w:val="22"/>
          <w:szCs w:val="22"/>
        </w:rPr>
      </w:pPr>
      <w:r>
        <w:rPr>
          <w:rFonts w:asciiTheme="majorHAnsi" w:hAnsiTheme="majorHAnsi" w:cs="Arial"/>
          <w:sz w:val="22"/>
          <w:szCs w:val="22"/>
        </w:rPr>
        <w:t>Costo di riscatto (che non potrà superare …..)</w:t>
      </w:r>
    </w:p>
    <w:p w:rsidR="00C03CC7" w:rsidRDefault="00C03CC7" w:rsidP="009C39AA">
      <w:pPr>
        <w:pStyle w:val="Paragrafoelenco"/>
        <w:ind w:left="1080"/>
        <w:jc w:val="both"/>
        <w:rPr>
          <w:rFonts w:asciiTheme="majorHAnsi" w:hAnsiTheme="majorHAnsi"/>
          <w:color w:val="95B3D7" w:themeColor="accent1" w:themeTint="99"/>
          <w:sz w:val="22"/>
          <w:szCs w:val="22"/>
        </w:rPr>
      </w:pPr>
    </w:p>
    <w:p w:rsidR="00213024" w:rsidRDefault="00C836BF" w:rsidP="00C836BF">
      <w:pPr>
        <w:pStyle w:val="Paragrafoelenco"/>
        <w:numPr>
          <w:ilvl w:val="0"/>
          <w:numId w:val="26"/>
        </w:numPr>
        <w:jc w:val="both"/>
        <w:rPr>
          <w:rFonts w:asciiTheme="majorHAnsi" w:hAnsiTheme="majorHAnsi"/>
          <w:color w:val="95B3D7" w:themeColor="accent1" w:themeTint="99"/>
          <w:sz w:val="22"/>
          <w:szCs w:val="22"/>
        </w:rPr>
      </w:pPr>
      <w:proofErr w:type="spellStart"/>
      <w:r>
        <w:rPr>
          <w:rFonts w:asciiTheme="majorHAnsi" w:hAnsiTheme="majorHAnsi"/>
          <w:color w:val="95B3D7" w:themeColor="accent1" w:themeTint="99"/>
          <w:sz w:val="22"/>
          <w:szCs w:val="22"/>
        </w:rPr>
        <w:lastRenderedPageBreak/>
        <w:t>Altro…</w:t>
      </w:r>
      <w:proofErr w:type="spellEnd"/>
      <w:r>
        <w:rPr>
          <w:rFonts w:asciiTheme="majorHAnsi" w:hAnsiTheme="majorHAnsi"/>
          <w:color w:val="95B3D7" w:themeColor="accent1" w:themeTint="99"/>
          <w:sz w:val="22"/>
          <w:szCs w:val="22"/>
        </w:rPr>
        <w:t>.</w:t>
      </w:r>
    </w:p>
    <w:p w:rsidR="00242CCC" w:rsidRDefault="00242CCC" w:rsidP="00242CCC">
      <w:pPr>
        <w:jc w:val="both"/>
        <w:rPr>
          <w:rFonts w:asciiTheme="majorHAnsi" w:hAnsiTheme="majorHAnsi"/>
          <w:color w:val="95B3D7" w:themeColor="accent1" w:themeTint="99"/>
          <w:sz w:val="22"/>
          <w:szCs w:val="22"/>
        </w:rPr>
      </w:pPr>
    </w:p>
    <w:p w:rsidR="00242CCC" w:rsidRPr="00242CCC" w:rsidRDefault="00242CCC" w:rsidP="00242CCC">
      <w:pPr>
        <w:jc w:val="both"/>
        <w:rPr>
          <w:rFonts w:asciiTheme="majorHAnsi" w:hAnsiTheme="majorHAnsi"/>
          <w:color w:val="95B3D7" w:themeColor="accent1" w:themeTint="99"/>
          <w:sz w:val="22"/>
          <w:szCs w:val="22"/>
        </w:rPr>
      </w:pPr>
    </w:p>
    <w:sectPr w:rsidR="00242CCC" w:rsidRPr="00242CCC" w:rsidSect="004F5037">
      <w:headerReference w:type="default" r:id="rId8"/>
      <w:footerReference w:type="default" r:id="rId9"/>
      <w:pgSz w:w="11907" w:h="16840" w:code="9"/>
      <w:pgMar w:top="425" w:right="1134" w:bottom="794" w:left="1134" w:header="284" w:footer="794" w:gutter="0"/>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C32EC" w:rsidRDefault="002C32EC">
      <w:r>
        <w:separator/>
      </w:r>
    </w:p>
  </w:endnote>
  <w:endnote w:type="continuationSeparator" w:id="0">
    <w:p w:rsidR="002C32EC" w:rsidRDefault="002C32E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TimesNewRoman">
    <w:panose1 w:val="00000000000000000000"/>
    <w:charset w:val="00"/>
    <w:family w:val="roman"/>
    <w:notTrueType/>
    <w:pitch w:val="default"/>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MS">
    <w:altName w:val="Arial Unicode MS"/>
    <w:panose1 w:val="00000000000000000000"/>
    <w:charset w:val="80"/>
    <w:family w:val="auto"/>
    <w:notTrueType/>
    <w:pitch w:val="default"/>
    <w:sig w:usb0="00000003" w:usb1="08070000" w:usb2="00000010" w:usb3="00000000" w:csb0="0002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32EC" w:rsidRPr="002C1C4D" w:rsidRDefault="00433B17">
    <w:pPr>
      <w:pStyle w:val="Pidipagina"/>
      <w:framePr w:wrap="auto" w:vAnchor="text" w:hAnchor="margin" w:xAlign="center" w:y="1"/>
      <w:rPr>
        <w:rStyle w:val="Numeropagina"/>
        <w:rFonts w:asciiTheme="majorHAnsi" w:hAnsiTheme="majorHAnsi"/>
      </w:rPr>
    </w:pPr>
    <w:r w:rsidRPr="002C1C4D">
      <w:rPr>
        <w:rStyle w:val="Numeropagina"/>
        <w:rFonts w:asciiTheme="majorHAnsi" w:hAnsiTheme="majorHAnsi"/>
      </w:rPr>
      <w:fldChar w:fldCharType="begin"/>
    </w:r>
    <w:r w:rsidR="002C32EC" w:rsidRPr="002C1C4D">
      <w:rPr>
        <w:rStyle w:val="Numeropagina"/>
        <w:rFonts w:asciiTheme="majorHAnsi" w:hAnsiTheme="majorHAnsi"/>
      </w:rPr>
      <w:instrText xml:space="preserve">PAGE  </w:instrText>
    </w:r>
    <w:r w:rsidRPr="002C1C4D">
      <w:rPr>
        <w:rStyle w:val="Numeropagina"/>
        <w:rFonts w:asciiTheme="majorHAnsi" w:hAnsiTheme="majorHAnsi"/>
      </w:rPr>
      <w:fldChar w:fldCharType="separate"/>
    </w:r>
    <w:r w:rsidR="00004F76">
      <w:rPr>
        <w:rStyle w:val="Numeropagina"/>
        <w:rFonts w:asciiTheme="majorHAnsi" w:hAnsiTheme="majorHAnsi"/>
        <w:noProof/>
      </w:rPr>
      <w:t>3</w:t>
    </w:r>
    <w:r w:rsidRPr="002C1C4D">
      <w:rPr>
        <w:rStyle w:val="Numeropagina"/>
        <w:rFonts w:asciiTheme="majorHAnsi" w:hAnsiTheme="majorHAnsi"/>
      </w:rPr>
      <w:fldChar w:fldCharType="end"/>
    </w:r>
  </w:p>
  <w:p w:rsidR="002C32EC" w:rsidRDefault="002C32EC">
    <w:pPr>
      <w:pStyle w:val="Pidipagina"/>
      <w:ind w:right="360"/>
    </w:pPr>
  </w:p>
  <w:p w:rsidR="002C32EC" w:rsidRDefault="002C32EC">
    <w:pPr>
      <w:pStyle w:val="Pidipagina"/>
      <w:ind w:right="360"/>
    </w:pPr>
  </w:p>
  <w:p w:rsidR="002C32EC" w:rsidRDefault="002C32EC">
    <w:pPr>
      <w:pStyle w:val="Pidipagina"/>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C32EC" w:rsidRDefault="002C32EC">
      <w:r>
        <w:separator/>
      </w:r>
    </w:p>
  </w:footnote>
  <w:footnote w:type="continuationSeparator" w:id="0">
    <w:p w:rsidR="002C32EC" w:rsidRDefault="002C32E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74FF" w:rsidRPr="00004F76" w:rsidRDefault="00004F76" w:rsidP="00004F76">
    <w:pPr>
      <w:pStyle w:val="Intestazione"/>
      <w:jc w:val="center"/>
    </w:pPr>
    <w:r w:rsidRPr="00004F76">
      <w:drawing>
        <wp:inline distT="0" distB="0" distL="0" distR="0">
          <wp:extent cx="3238500" cy="1066800"/>
          <wp:effectExtent l="171450" t="133350" r="361950" b="304800"/>
          <wp:docPr id="1"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pic:cNvPicPr>
                    <a:picLocks noChangeAspect="1" noChangeArrowheads="1"/>
                  </pic:cNvPicPr>
                </pic:nvPicPr>
                <pic:blipFill>
                  <a:blip r:embed="rId1" cstate="print"/>
                  <a:stretch>
                    <a:fillRect/>
                  </a:stretch>
                </pic:blipFill>
                <pic:spPr bwMode="auto">
                  <a:xfrm>
                    <a:off x="0" y="0"/>
                    <a:ext cx="3238500" cy="1066800"/>
                  </a:xfrm>
                  <a:prstGeom prst="rect">
                    <a:avLst/>
                  </a:prstGeom>
                  <a:ln>
                    <a:noFill/>
                  </a:ln>
                  <a:effectLst>
                    <a:outerShdw blurRad="292100" dist="139700" dir="2700000" algn="tl" rotWithShape="0">
                      <a:srgbClr val="333333">
                        <a:alpha val="65000"/>
                      </a:srgbClr>
                    </a:outerShdw>
                  </a:effectLst>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rPr>
        <w:rFonts w:cs="Times New Roman"/>
      </w:rPr>
    </w:lvl>
  </w:abstractNum>
  <w:abstractNum w:abstractNumId="1">
    <w:nsid w:val="020C473A"/>
    <w:multiLevelType w:val="hybridMultilevel"/>
    <w:tmpl w:val="A22CFFD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nsid w:val="07B71FEC"/>
    <w:multiLevelType w:val="multilevel"/>
    <w:tmpl w:val="6D4431DE"/>
    <w:lvl w:ilvl="0">
      <w:start w:val="1"/>
      <w:numFmt w:val="bullet"/>
      <w:lvlText w:val=""/>
      <w:lvlJc w:val="left"/>
      <w:pPr>
        <w:tabs>
          <w:tab w:val="num" w:pos="360"/>
        </w:tabs>
        <w:ind w:left="340" w:hanging="340"/>
      </w:pPr>
      <w:rPr>
        <w:rFonts w:ascii="Symbol" w:hAnsi="Symbol" w:hint="default"/>
      </w:rPr>
    </w:lvl>
    <w:lvl w:ilvl="1">
      <w:start w:val="1"/>
      <w:numFmt w:val="decimal"/>
      <w:lvlText w:val="%2)"/>
      <w:lvlJc w:val="left"/>
      <w:pPr>
        <w:ind w:left="1440" w:hanging="360"/>
      </w:pPr>
      <w:rPr>
        <w:rFonts w:cs="Times New Roman" w:hint="default"/>
      </w:rPr>
    </w:lvl>
    <w:lvl w:ilvl="2">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
    <w:nsid w:val="0D7031A4"/>
    <w:multiLevelType w:val="hybridMultilevel"/>
    <w:tmpl w:val="0FD6058C"/>
    <w:lvl w:ilvl="0" w:tplc="60DC720A">
      <w:start w:val="1"/>
      <w:numFmt w:val="decimal"/>
      <w:lvlText w:val="%1)"/>
      <w:lvlJc w:val="left"/>
      <w:pPr>
        <w:tabs>
          <w:tab w:val="num" w:pos="720"/>
        </w:tabs>
        <w:ind w:left="720" w:hanging="360"/>
      </w:pPr>
      <w:rPr>
        <w:rFonts w:cs="Times New Roman" w:hint="default"/>
      </w:rPr>
    </w:lvl>
    <w:lvl w:ilvl="1" w:tplc="04100019" w:tentative="1">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4">
    <w:nsid w:val="1067789D"/>
    <w:multiLevelType w:val="hybridMultilevel"/>
    <w:tmpl w:val="DAAC9BFE"/>
    <w:lvl w:ilvl="0" w:tplc="04100019">
      <w:start w:val="1"/>
      <w:numFmt w:val="lowerLetter"/>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5">
    <w:nsid w:val="22D61F98"/>
    <w:multiLevelType w:val="hybridMultilevel"/>
    <w:tmpl w:val="A0A2E65A"/>
    <w:lvl w:ilvl="0" w:tplc="822C71F4">
      <w:start w:val="120"/>
      <w:numFmt w:val="bullet"/>
      <w:lvlText w:val="-"/>
      <w:lvlJc w:val="left"/>
      <w:pPr>
        <w:ind w:left="720" w:hanging="360"/>
      </w:pPr>
      <w:rPr>
        <w:rFonts w:ascii="Times New Roman" w:hAnsi="Times New Roman"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nsid w:val="26387D67"/>
    <w:multiLevelType w:val="multilevel"/>
    <w:tmpl w:val="1B8AF1DC"/>
    <w:lvl w:ilvl="0">
      <w:start w:val="1"/>
      <w:numFmt w:val="bullet"/>
      <w:lvlText w:val=""/>
      <w:lvlJc w:val="left"/>
      <w:pPr>
        <w:tabs>
          <w:tab w:val="num" w:pos="360"/>
        </w:tabs>
        <w:ind w:left="340" w:hanging="340"/>
      </w:pPr>
      <w:rPr>
        <w:rFonts w:ascii="Symbol" w:hAnsi="Symbol" w:hint="default"/>
      </w:rPr>
    </w:lvl>
    <w:lvl w:ilvl="1">
      <w:start w:val="1"/>
      <w:numFmt w:val="decimal"/>
      <w:lvlText w:val="%2)"/>
      <w:lvlJc w:val="left"/>
      <w:pPr>
        <w:ind w:left="1440" w:hanging="360"/>
      </w:pPr>
      <w:rPr>
        <w:rFonts w:cs="Times New Roman" w:hint="default"/>
        <w:color w:val="auto"/>
      </w:rPr>
    </w:lvl>
    <w:lvl w:ilvl="2">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nsid w:val="2833738C"/>
    <w:multiLevelType w:val="hybridMultilevel"/>
    <w:tmpl w:val="05640BD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nsid w:val="28B15BA6"/>
    <w:multiLevelType w:val="hybridMultilevel"/>
    <w:tmpl w:val="2F122EFC"/>
    <w:lvl w:ilvl="0" w:tplc="174659F2">
      <w:start w:val="35"/>
      <w:numFmt w:val="bullet"/>
      <w:lvlText w:val="-"/>
      <w:lvlJc w:val="left"/>
      <w:pPr>
        <w:ind w:left="720" w:hanging="360"/>
      </w:pPr>
      <w:rPr>
        <w:rFonts w:ascii="Arial" w:eastAsia="Times New Roman" w:hAnsi="Aria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nsid w:val="29E44E0E"/>
    <w:multiLevelType w:val="singleLevel"/>
    <w:tmpl w:val="5F8863EC"/>
    <w:lvl w:ilvl="0">
      <w:start w:val="1"/>
      <w:numFmt w:val="decimal"/>
      <w:lvlText w:val="%1."/>
      <w:legacy w:legacy="1" w:legacySpace="120" w:legacyIndent="360"/>
      <w:lvlJc w:val="left"/>
      <w:pPr>
        <w:ind w:left="720" w:hanging="360"/>
      </w:pPr>
      <w:rPr>
        <w:rFonts w:cs="Times New Roman"/>
      </w:rPr>
    </w:lvl>
  </w:abstractNum>
  <w:abstractNum w:abstractNumId="10">
    <w:nsid w:val="2C14365E"/>
    <w:multiLevelType w:val="hybridMultilevel"/>
    <w:tmpl w:val="E0E6901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nsid w:val="2D7523A5"/>
    <w:multiLevelType w:val="hybridMultilevel"/>
    <w:tmpl w:val="301E7462"/>
    <w:lvl w:ilvl="0" w:tplc="04100019">
      <w:start w:val="1"/>
      <w:numFmt w:val="lowerLetter"/>
      <w:lvlText w:val="%1."/>
      <w:lvlJc w:val="left"/>
      <w:pPr>
        <w:ind w:left="1428" w:hanging="360"/>
      </w:pPr>
    </w:lvl>
    <w:lvl w:ilvl="1" w:tplc="04100019" w:tentative="1">
      <w:start w:val="1"/>
      <w:numFmt w:val="lowerLetter"/>
      <w:lvlText w:val="%2."/>
      <w:lvlJc w:val="left"/>
      <w:pPr>
        <w:ind w:left="2148" w:hanging="360"/>
      </w:pPr>
    </w:lvl>
    <w:lvl w:ilvl="2" w:tplc="0410001B" w:tentative="1">
      <w:start w:val="1"/>
      <w:numFmt w:val="lowerRoman"/>
      <w:lvlText w:val="%3."/>
      <w:lvlJc w:val="right"/>
      <w:pPr>
        <w:ind w:left="2868" w:hanging="180"/>
      </w:pPr>
    </w:lvl>
    <w:lvl w:ilvl="3" w:tplc="0410000F" w:tentative="1">
      <w:start w:val="1"/>
      <w:numFmt w:val="decimal"/>
      <w:lvlText w:val="%4."/>
      <w:lvlJc w:val="left"/>
      <w:pPr>
        <w:ind w:left="3588" w:hanging="360"/>
      </w:pPr>
    </w:lvl>
    <w:lvl w:ilvl="4" w:tplc="04100019" w:tentative="1">
      <w:start w:val="1"/>
      <w:numFmt w:val="lowerLetter"/>
      <w:lvlText w:val="%5."/>
      <w:lvlJc w:val="left"/>
      <w:pPr>
        <w:ind w:left="4308" w:hanging="360"/>
      </w:pPr>
    </w:lvl>
    <w:lvl w:ilvl="5" w:tplc="0410001B" w:tentative="1">
      <w:start w:val="1"/>
      <w:numFmt w:val="lowerRoman"/>
      <w:lvlText w:val="%6."/>
      <w:lvlJc w:val="right"/>
      <w:pPr>
        <w:ind w:left="5028" w:hanging="180"/>
      </w:pPr>
    </w:lvl>
    <w:lvl w:ilvl="6" w:tplc="0410000F" w:tentative="1">
      <w:start w:val="1"/>
      <w:numFmt w:val="decimal"/>
      <w:lvlText w:val="%7."/>
      <w:lvlJc w:val="left"/>
      <w:pPr>
        <w:ind w:left="5748" w:hanging="360"/>
      </w:pPr>
    </w:lvl>
    <w:lvl w:ilvl="7" w:tplc="04100019" w:tentative="1">
      <w:start w:val="1"/>
      <w:numFmt w:val="lowerLetter"/>
      <w:lvlText w:val="%8."/>
      <w:lvlJc w:val="left"/>
      <w:pPr>
        <w:ind w:left="6468" w:hanging="360"/>
      </w:pPr>
    </w:lvl>
    <w:lvl w:ilvl="8" w:tplc="0410001B" w:tentative="1">
      <w:start w:val="1"/>
      <w:numFmt w:val="lowerRoman"/>
      <w:lvlText w:val="%9."/>
      <w:lvlJc w:val="right"/>
      <w:pPr>
        <w:ind w:left="7188" w:hanging="180"/>
      </w:pPr>
    </w:lvl>
  </w:abstractNum>
  <w:abstractNum w:abstractNumId="12">
    <w:nsid w:val="39E82A5A"/>
    <w:multiLevelType w:val="hybridMultilevel"/>
    <w:tmpl w:val="07549DE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nsid w:val="3B143D28"/>
    <w:multiLevelType w:val="singleLevel"/>
    <w:tmpl w:val="822C71F4"/>
    <w:lvl w:ilvl="0">
      <w:start w:val="1"/>
      <w:numFmt w:val="bullet"/>
      <w:lvlText w:val="-"/>
      <w:lvlJc w:val="left"/>
      <w:pPr>
        <w:tabs>
          <w:tab w:val="num" w:pos="360"/>
        </w:tabs>
        <w:ind w:left="360" w:hanging="360"/>
      </w:pPr>
      <w:rPr>
        <w:rFonts w:ascii="Times New Roman" w:hAnsi="Times New Roman" w:hint="default"/>
      </w:rPr>
    </w:lvl>
  </w:abstractNum>
  <w:abstractNum w:abstractNumId="14">
    <w:nsid w:val="3C2F0E67"/>
    <w:multiLevelType w:val="hybridMultilevel"/>
    <w:tmpl w:val="7C3C7D2E"/>
    <w:lvl w:ilvl="0" w:tplc="0410000F">
      <w:start w:val="1"/>
      <w:numFmt w:val="decimal"/>
      <w:lvlText w:val="%1."/>
      <w:lvlJc w:val="left"/>
      <w:pPr>
        <w:ind w:left="1428" w:hanging="360"/>
      </w:pPr>
    </w:lvl>
    <w:lvl w:ilvl="1" w:tplc="04100019" w:tentative="1">
      <w:start w:val="1"/>
      <w:numFmt w:val="lowerLetter"/>
      <w:lvlText w:val="%2."/>
      <w:lvlJc w:val="left"/>
      <w:pPr>
        <w:ind w:left="2148" w:hanging="360"/>
      </w:pPr>
    </w:lvl>
    <w:lvl w:ilvl="2" w:tplc="0410001B" w:tentative="1">
      <w:start w:val="1"/>
      <w:numFmt w:val="lowerRoman"/>
      <w:lvlText w:val="%3."/>
      <w:lvlJc w:val="right"/>
      <w:pPr>
        <w:ind w:left="2868" w:hanging="180"/>
      </w:pPr>
    </w:lvl>
    <w:lvl w:ilvl="3" w:tplc="0410000F" w:tentative="1">
      <w:start w:val="1"/>
      <w:numFmt w:val="decimal"/>
      <w:lvlText w:val="%4."/>
      <w:lvlJc w:val="left"/>
      <w:pPr>
        <w:ind w:left="3588" w:hanging="360"/>
      </w:pPr>
    </w:lvl>
    <w:lvl w:ilvl="4" w:tplc="04100019" w:tentative="1">
      <w:start w:val="1"/>
      <w:numFmt w:val="lowerLetter"/>
      <w:lvlText w:val="%5."/>
      <w:lvlJc w:val="left"/>
      <w:pPr>
        <w:ind w:left="4308" w:hanging="360"/>
      </w:pPr>
    </w:lvl>
    <w:lvl w:ilvl="5" w:tplc="0410001B" w:tentative="1">
      <w:start w:val="1"/>
      <w:numFmt w:val="lowerRoman"/>
      <w:lvlText w:val="%6."/>
      <w:lvlJc w:val="right"/>
      <w:pPr>
        <w:ind w:left="5028" w:hanging="180"/>
      </w:pPr>
    </w:lvl>
    <w:lvl w:ilvl="6" w:tplc="0410000F" w:tentative="1">
      <w:start w:val="1"/>
      <w:numFmt w:val="decimal"/>
      <w:lvlText w:val="%7."/>
      <w:lvlJc w:val="left"/>
      <w:pPr>
        <w:ind w:left="5748" w:hanging="360"/>
      </w:pPr>
    </w:lvl>
    <w:lvl w:ilvl="7" w:tplc="04100019" w:tentative="1">
      <w:start w:val="1"/>
      <w:numFmt w:val="lowerLetter"/>
      <w:lvlText w:val="%8."/>
      <w:lvlJc w:val="left"/>
      <w:pPr>
        <w:ind w:left="6468" w:hanging="360"/>
      </w:pPr>
    </w:lvl>
    <w:lvl w:ilvl="8" w:tplc="0410001B" w:tentative="1">
      <w:start w:val="1"/>
      <w:numFmt w:val="lowerRoman"/>
      <w:lvlText w:val="%9."/>
      <w:lvlJc w:val="right"/>
      <w:pPr>
        <w:ind w:left="7188" w:hanging="180"/>
      </w:pPr>
    </w:lvl>
  </w:abstractNum>
  <w:abstractNum w:abstractNumId="15">
    <w:nsid w:val="45DB2F64"/>
    <w:multiLevelType w:val="hybridMultilevel"/>
    <w:tmpl w:val="8508EF22"/>
    <w:lvl w:ilvl="0" w:tplc="04100001">
      <w:start w:val="1"/>
      <w:numFmt w:val="bullet"/>
      <w:lvlText w:val=""/>
      <w:lvlJc w:val="left"/>
      <w:pPr>
        <w:ind w:left="765" w:hanging="360"/>
      </w:pPr>
      <w:rPr>
        <w:rFonts w:ascii="Symbol" w:hAnsi="Symbol" w:hint="default"/>
      </w:rPr>
    </w:lvl>
    <w:lvl w:ilvl="1" w:tplc="04100003" w:tentative="1">
      <w:start w:val="1"/>
      <w:numFmt w:val="bullet"/>
      <w:lvlText w:val="o"/>
      <w:lvlJc w:val="left"/>
      <w:pPr>
        <w:ind w:left="1485" w:hanging="360"/>
      </w:pPr>
      <w:rPr>
        <w:rFonts w:ascii="Courier New" w:hAnsi="Courier New" w:cs="Courier New" w:hint="default"/>
      </w:rPr>
    </w:lvl>
    <w:lvl w:ilvl="2" w:tplc="04100005" w:tentative="1">
      <w:start w:val="1"/>
      <w:numFmt w:val="bullet"/>
      <w:lvlText w:val=""/>
      <w:lvlJc w:val="left"/>
      <w:pPr>
        <w:ind w:left="2205" w:hanging="360"/>
      </w:pPr>
      <w:rPr>
        <w:rFonts w:ascii="Wingdings" w:hAnsi="Wingdings" w:hint="default"/>
      </w:rPr>
    </w:lvl>
    <w:lvl w:ilvl="3" w:tplc="04100001" w:tentative="1">
      <w:start w:val="1"/>
      <w:numFmt w:val="bullet"/>
      <w:lvlText w:val=""/>
      <w:lvlJc w:val="left"/>
      <w:pPr>
        <w:ind w:left="2925" w:hanging="360"/>
      </w:pPr>
      <w:rPr>
        <w:rFonts w:ascii="Symbol" w:hAnsi="Symbol" w:hint="default"/>
      </w:rPr>
    </w:lvl>
    <w:lvl w:ilvl="4" w:tplc="04100003" w:tentative="1">
      <w:start w:val="1"/>
      <w:numFmt w:val="bullet"/>
      <w:lvlText w:val="o"/>
      <w:lvlJc w:val="left"/>
      <w:pPr>
        <w:ind w:left="3645" w:hanging="360"/>
      </w:pPr>
      <w:rPr>
        <w:rFonts w:ascii="Courier New" w:hAnsi="Courier New" w:cs="Courier New" w:hint="default"/>
      </w:rPr>
    </w:lvl>
    <w:lvl w:ilvl="5" w:tplc="04100005" w:tentative="1">
      <w:start w:val="1"/>
      <w:numFmt w:val="bullet"/>
      <w:lvlText w:val=""/>
      <w:lvlJc w:val="left"/>
      <w:pPr>
        <w:ind w:left="4365" w:hanging="360"/>
      </w:pPr>
      <w:rPr>
        <w:rFonts w:ascii="Wingdings" w:hAnsi="Wingdings" w:hint="default"/>
      </w:rPr>
    </w:lvl>
    <w:lvl w:ilvl="6" w:tplc="04100001" w:tentative="1">
      <w:start w:val="1"/>
      <w:numFmt w:val="bullet"/>
      <w:lvlText w:val=""/>
      <w:lvlJc w:val="left"/>
      <w:pPr>
        <w:ind w:left="5085" w:hanging="360"/>
      </w:pPr>
      <w:rPr>
        <w:rFonts w:ascii="Symbol" w:hAnsi="Symbol" w:hint="default"/>
      </w:rPr>
    </w:lvl>
    <w:lvl w:ilvl="7" w:tplc="04100003" w:tentative="1">
      <w:start w:val="1"/>
      <w:numFmt w:val="bullet"/>
      <w:lvlText w:val="o"/>
      <w:lvlJc w:val="left"/>
      <w:pPr>
        <w:ind w:left="5805" w:hanging="360"/>
      </w:pPr>
      <w:rPr>
        <w:rFonts w:ascii="Courier New" w:hAnsi="Courier New" w:cs="Courier New" w:hint="default"/>
      </w:rPr>
    </w:lvl>
    <w:lvl w:ilvl="8" w:tplc="04100005" w:tentative="1">
      <w:start w:val="1"/>
      <w:numFmt w:val="bullet"/>
      <w:lvlText w:val=""/>
      <w:lvlJc w:val="left"/>
      <w:pPr>
        <w:ind w:left="6525" w:hanging="360"/>
      </w:pPr>
      <w:rPr>
        <w:rFonts w:ascii="Wingdings" w:hAnsi="Wingdings" w:hint="default"/>
      </w:rPr>
    </w:lvl>
  </w:abstractNum>
  <w:abstractNum w:abstractNumId="16">
    <w:nsid w:val="4A2A01A9"/>
    <w:multiLevelType w:val="singleLevel"/>
    <w:tmpl w:val="822C71F4"/>
    <w:lvl w:ilvl="0">
      <w:start w:val="120"/>
      <w:numFmt w:val="bullet"/>
      <w:lvlText w:val="-"/>
      <w:lvlJc w:val="left"/>
      <w:pPr>
        <w:tabs>
          <w:tab w:val="num" w:pos="360"/>
        </w:tabs>
        <w:ind w:left="360" w:hanging="360"/>
      </w:pPr>
      <w:rPr>
        <w:rFonts w:ascii="Times New Roman" w:hAnsi="Times New Roman" w:hint="default"/>
      </w:rPr>
    </w:lvl>
  </w:abstractNum>
  <w:abstractNum w:abstractNumId="17">
    <w:nsid w:val="4B6932CB"/>
    <w:multiLevelType w:val="hybridMultilevel"/>
    <w:tmpl w:val="9F446A26"/>
    <w:lvl w:ilvl="0" w:tplc="04100005">
      <w:start w:val="1"/>
      <w:numFmt w:val="bullet"/>
      <w:lvlText w:val=""/>
      <w:lvlJc w:val="left"/>
      <w:pPr>
        <w:tabs>
          <w:tab w:val="num" w:pos="720"/>
        </w:tabs>
        <w:ind w:left="720" w:hanging="360"/>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8">
    <w:nsid w:val="4E6416C9"/>
    <w:multiLevelType w:val="hybridMultilevel"/>
    <w:tmpl w:val="B5CAB8D0"/>
    <w:lvl w:ilvl="0" w:tplc="04100005">
      <w:start w:val="1"/>
      <w:numFmt w:val="bullet"/>
      <w:lvlText w:val=""/>
      <w:lvlJc w:val="left"/>
      <w:pPr>
        <w:ind w:left="786" w:hanging="360"/>
      </w:pPr>
      <w:rPr>
        <w:rFonts w:ascii="Wingdings" w:hAnsi="Wingdings" w:hint="default"/>
      </w:rPr>
    </w:lvl>
    <w:lvl w:ilvl="1" w:tplc="04100003">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nsid w:val="52927418"/>
    <w:multiLevelType w:val="hybridMultilevel"/>
    <w:tmpl w:val="1768554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nsid w:val="55CE11A0"/>
    <w:multiLevelType w:val="hybridMultilevel"/>
    <w:tmpl w:val="FBC456F8"/>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nsid w:val="56A24037"/>
    <w:multiLevelType w:val="hybridMultilevel"/>
    <w:tmpl w:val="9F18F98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nsid w:val="598C0AB2"/>
    <w:multiLevelType w:val="multilevel"/>
    <w:tmpl w:val="407C5648"/>
    <w:lvl w:ilvl="0">
      <w:start w:val="1"/>
      <w:numFmt w:val="decimal"/>
      <w:lvlText w:val="%1."/>
      <w:lvlJc w:val="left"/>
      <w:pPr>
        <w:tabs>
          <w:tab w:val="num" w:pos="360"/>
        </w:tabs>
        <w:ind w:left="340" w:hanging="340"/>
      </w:pPr>
      <w:rPr>
        <w:rFonts w:hint="default"/>
      </w:rPr>
    </w:lvl>
    <w:lvl w:ilvl="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3">
    <w:nsid w:val="5BE779F9"/>
    <w:multiLevelType w:val="hybridMultilevel"/>
    <w:tmpl w:val="466AE81A"/>
    <w:lvl w:ilvl="0" w:tplc="0410000F">
      <w:start w:val="1"/>
      <w:numFmt w:val="decimal"/>
      <w:lvlText w:val="%1."/>
      <w:lvlJc w:val="left"/>
      <w:pPr>
        <w:ind w:left="1080" w:hanging="360"/>
      </w:pPr>
    </w:lvl>
    <w:lvl w:ilvl="1" w:tplc="04100019">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24">
    <w:nsid w:val="6198493A"/>
    <w:multiLevelType w:val="hybridMultilevel"/>
    <w:tmpl w:val="E5BE60E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nsid w:val="660B6EC8"/>
    <w:multiLevelType w:val="hybridMultilevel"/>
    <w:tmpl w:val="866C3CB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nsid w:val="6DBB6FC5"/>
    <w:multiLevelType w:val="hybridMultilevel"/>
    <w:tmpl w:val="2C3A22F8"/>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7">
    <w:nsid w:val="6F7B0CBC"/>
    <w:multiLevelType w:val="multilevel"/>
    <w:tmpl w:val="407C5648"/>
    <w:lvl w:ilvl="0">
      <w:start w:val="1"/>
      <w:numFmt w:val="decimal"/>
      <w:lvlText w:val="%1."/>
      <w:lvlJc w:val="left"/>
      <w:pPr>
        <w:tabs>
          <w:tab w:val="num" w:pos="360"/>
        </w:tabs>
        <w:ind w:left="340" w:hanging="340"/>
      </w:pPr>
      <w:rPr>
        <w:rFonts w:hint="default"/>
      </w:rPr>
    </w:lvl>
    <w:lvl w:ilvl="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8">
    <w:nsid w:val="70751B0D"/>
    <w:multiLevelType w:val="hybridMultilevel"/>
    <w:tmpl w:val="C54A5DBA"/>
    <w:lvl w:ilvl="0" w:tplc="EEA604E2">
      <w:start w:val="1"/>
      <w:numFmt w:val="bullet"/>
      <w:lvlText w:val=""/>
      <w:lvlJc w:val="left"/>
      <w:pPr>
        <w:tabs>
          <w:tab w:val="num" w:pos="720"/>
        </w:tabs>
        <w:ind w:left="720" w:hanging="360"/>
      </w:pPr>
      <w:rPr>
        <w:rFonts w:ascii="Symbol" w:hAnsi="Symbol" w:hint="default"/>
      </w:rPr>
    </w:lvl>
    <w:lvl w:ilvl="1" w:tplc="04100019">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9">
    <w:nsid w:val="73625476"/>
    <w:multiLevelType w:val="multilevel"/>
    <w:tmpl w:val="A07C2FF2"/>
    <w:lvl w:ilvl="0">
      <w:start w:val="1"/>
      <w:numFmt w:val="lowerLetter"/>
      <w:lvlText w:val="%1)"/>
      <w:legacy w:legacy="1" w:legacySpace="0" w:legacyIndent="283"/>
      <w:lvlJc w:val="left"/>
      <w:pPr>
        <w:ind w:left="283" w:hanging="283"/>
      </w:pPr>
      <w:rPr>
        <w:rFonts w:ascii="Arial" w:eastAsia="Times New Roman" w:hAnsi="Arial" w:cs="Times New Roman"/>
      </w:rPr>
    </w:lvl>
    <w:lvl w:ilvl="1">
      <w:start w:val="1"/>
      <w:numFmt w:val="decimal"/>
      <w:lvlText w:val="%2)"/>
      <w:lvlJc w:val="left"/>
      <w:pPr>
        <w:ind w:left="1440" w:hanging="360"/>
      </w:pPr>
      <w:rPr>
        <w:rFonts w:cs="Times New Roman" w:hint="default"/>
      </w:rPr>
    </w:lvl>
    <w:lvl w:ilvl="2">
      <w:start w:val="5"/>
      <w:numFmt w:val="lowerLetter"/>
      <w:lvlText w:val="%3)"/>
      <w:lvlJc w:val="left"/>
      <w:pPr>
        <w:ind w:left="2160" w:hanging="360"/>
      </w:pPr>
      <w:rPr>
        <w:rFonts w:cs="Times New Roman"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0">
    <w:nsid w:val="7625484E"/>
    <w:multiLevelType w:val="hybridMultilevel"/>
    <w:tmpl w:val="BDC4788C"/>
    <w:lvl w:ilvl="0" w:tplc="F19A25F2">
      <w:start w:val="1"/>
      <w:numFmt w:val="lowerLetter"/>
      <w:lvlText w:val="%1."/>
      <w:lvlJc w:val="left"/>
      <w:pPr>
        <w:ind w:left="720" w:hanging="360"/>
      </w:pPr>
      <w:rPr>
        <w:dstrike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1">
    <w:nsid w:val="77F42ED9"/>
    <w:multiLevelType w:val="hybridMultilevel"/>
    <w:tmpl w:val="00A64F7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2">
    <w:nsid w:val="7919145A"/>
    <w:multiLevelType w:val="hybridMultilevel"/>
    <w:tmpl w:val="D15072BA"/>
    <w:lvl w:ilvl="0" w:tplc="BB460D6A">
      <w:numFmt w:val="bullet"/>
      <w:lvlText w:val="-"/>
      <w:lvlJc w:val="left"/>
      <w:pPr>
        <w:ind w:left="720" w:hanging="360"/>
      </w:pPr>
      <w:rPr>
        <w:rFonts w:ascii="Arial" w:eastAsia="Times New Roman" w:hAnsi="Arial" w:hint="default"/>
      </w:rPr>
    </w:lvl>
    <w:lvl w:ilvl="1" w:tplc="04100003">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3">
    <w:nsid w:val="7DCF34D1"/>
    <w:multiLevelType w:val="hybridMultilevel"/>
    <w:tmpl w:val="A734FB3C"/>
    <w:lvl w:ilvl="0" w:tplc="92E04970">
      <w:start w:val="7"/>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9"/>
  </w:num>
  <w:num w:numId="2">
    <w:abstractNumId w:val="29"/>
  </w:num>
  <w:num w:numId="3">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4">
    <w:abstractNumId w:val="22"/>
  </w:num>
  <w:num w:numId="5">
    <w:abstractNumId w:val="6"/>
  </w:num>
  <w:num w:numId="6">
    <w:abstractNumId w:val="16"/>
  </w:num>
  <w:num w:numId="7">
    <w:abstractNumId w:val="13"/>
  </w:num>
  <w:num w:numId="8">
    <w:abstractNumId w:val="32"/>
  </w:num>
  <w:num w:numId="9">
    <w:abstractNumId w:val="8"/>
  </w:num>
  <w:num w:numId="10">
    <w:abstractNumId w:val="1"/>
  </w:num>
  <w:num w:numId="11">
    <w:abstractNumId w:val="18"/>
  </w:num>
  <w:num w:numId="12">
    <w:abstractNumId w:val="17"/>
  </w:num>
  <w:num w:numId="13">
    <w:abstractNumId w:val="3"/>
  </w:num>
  <w:num w:numId="14">
    <w:abstractNumId w:val="20"/>
  </w:num>
  <w:num w:numId="15">
    <w:abstractNumId w:val="30"/>
  </w:num>
  <w:num w:numId="16">
    <w:abstractNumId w:val="25"/>
  </w:num>
  <w:num w:numId="17">
    <w:abstractNumId w:val="24"/>
  </w:num>
  <w:num w:numId="18">
    <w:abstractNumId w:val="21"/>
  </w:num>
  <w:num w:numId="19">
    <w:abstractNumId w:val="31"/>
  </w:num>
  <w:num w:numId="20">
    <w:abstractNumId w:val="7"/>
  </w:num>
  <w:num w:numId="21">
    <w:abstractNumId w:val="4"/>
  </w:num>
  <w:num w:numId="22">
    <w:abstractNumId w:val="11"/>
  </w:num>
  <w:num w:numId="23">
    <w:abstractNumId w:val="14"/>
  </w:num>
  <w:num w:numId="24">
    <w:abstractNumId w:val="10"/>
  </w:num>
  <w:num w:numId="25">
    <w:abstractNumId w:val="5"/>
  </w:num>
  <w:num w:numId="26">
    <w:abstractNumId w:val="23"/>
  </w:num>
  <w:num w:numId="27">
    <w:abstractNumId w:val="2"/>
  </w:num>
  <w:num w:numId="28">
    <w:abstractNumId w:val="33"/>
  </w:num>
  <w:num w:numId="29">
    <w:abstractNumId w:val="27"/>
  </w:num>
  <w:num w:numId="30">
    <w:abstractNumId w:val="26"/>
  </w:num>
  <w:num w:numId="31">
    <w:abstractNumId w:val="19"/>
  </w:num>
  <w:num w:numId="32">
    <w:abstractNumId w:val="15"/>
  </w:num>
  <w:num w:numId="33">
    <w:abstractNumId w:val="12"/>
  </w:num>
  <w:num w:numId="34">
    <w:abstractNumId w:val="22"/>
    <w:lvlOverride w:ilvl="0">
      <w:startOverride w:val="6"/>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8"/>
  </w:num>
  <w:numIdMacAtCleanup w:val="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doNotHyphenateCaps/>
  <w:drawingGridHorizontalSpacing w:val="10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rsids>
    <w:rsidRoot w:val="009759A7"/>
    <w:rsid w:val="00000B96"/>
    <w:rsid w:val="00001B7D"/>
    <w:rsid w:val="00004530"/>
    <w:rsid w:val="00004F76"/>
    <w:rsid w:val="00006438"/>
    <w:rsid w:val="00006C1E"/>
    <w:rsid w:val="000101A3"/>
    <w:rsid w:val="00010C2D"/>
    <w:rsid w:val="00014C46"/>
    <w:rsid w:val="00020DFF"/>
    <w:rsid w:val="00021F3F"/>
    <w:rsid w:val="0002433E"/>
    <w:rsid w:val="000261F5"/>
    <w:rsid w:val="000324AB"/>
    <w:rsid w:val="000328B6"/>
    <w:rsid w:val="000350BD"/>
    <w:rsid w:val="00035CD1"/>
    <w:rsid w:val="00036651"/>
    <w:rsid w:val="00037875"/>
    <w:rsid w:val="00037B9B"/>
    <w:rsid w:val="00046A95"/>
    <w:rsid w:val="00053008"/>
    <w:rsid w:val="000538AA"/>
    <w:rsid w:val="0006262C"/>
    <w:rsid w:val="00062872"/>
    <w:rsid w:val="000636AB"/>
    <w:rsid w:val="00064BBE"/>
    <w:rsid w:val="000658F4"/>
    <w:rsid w:val="00065B3D"/>
    <w:rsid w:val="00067861"/>
    <w:rsid w:val="000700E1"/>
    <w:rsid w:val="00072D6A"/>
    <w:rsid w:val="000906D0"/>
    <w:rsid w:val="00092311"/>
    <w:rsid w:val="00094162"/>
    <w:rsid w:val="00094C8F"/>
    <w:rsid w:val="00095E33"/>
    <w:rsid w:val="00097C48"/>
    <w:rsid w:val="000A061A"/>
    <w:rsid w:val="000A3FAC"/>
    <w:rsid w:val="000A5BF1"/>
    <w:rsid w:val="000B29F2"/>
    <w:rsid w:val="000B5ECC"/>
    <w:rsid w:val="000C2DBE"/>
    <w:rsid w:val="000C44F5"/>
    <w:rsid w:val="000C53FD"/>
    <w:rsid w:val="000D36BD"/>
    <w:rsid w:val="000E15E6"/>
    <w:rsid w:val="000E2935"/>
    <w:rsid w:val="000E71F4"/>
    <w:rsid w:val="000E753D"/>
    <w:rsid w:val="000F0473"/>
    <w:rsid w:val="000F14E3"/>
    <w:rsid w:val="000F7FA4"/>
    <w:rsid w:val="00102384"/>
    <w:rsid w:val="0010657F"/>
    <w:rsid w:val="00112F18"/>
    <w:rsid w:val="00121131"/>
    <w:rsid w:val="001232FA"/>
    <w:rsid w:val="00124ABC"/>
    <w:rsid w:val="00124E92"/>
    <w:rsid w:val="001325B2"/>
    <w:rsid w:val="0014127A"/>
    <w:rsid w:val="00144594"/>
    <w:rsid w:val="00145204"/>
    <w:rsid w:val="001500A7"/>
    <w:rsid w:val="00152982"/>
    <w:rsid w:val="00152D02"/>
    <w:rsid w:val="001530DC"/>
    <w:rsid w:val="00160DDE"/>
    <w:rsid w:val="00164524"/>
    <w:rsid w:val="001657E8"/>
    <w:rsid w:val="00166989"/>
    <w:rsid w:val="001702D7"/>
    <w:rsid w:val="001711DC"/>
    <w:rsid w:val="001730A0"/>
    <w:rsid w:val="00177396"/>
    <w:rsid w:val="00184800"/>
    <w:rsid w:val="00193E39"/>
    <w:rsid w:val="00195CEE"/>
    <w:rsid w:val="001A457D"/>
    <w:rsid w:val="001A543A"/>
    <w:rsid w:val="001A6F26"/>
    <w:rsid w:val="001B1322"/>
    <w:rsid w:val="001B1EB1"/>
    <w:rsid w:val="001B5313"/>
    <w:rsid w:val="001C22B6"/>
    <w:rsid w:val="001C46A9"/>
    <w:rsid w:val="001C5B5D"/>
    <w:rsid w:val="001C70F6"/>
    <w:rsid w:val="001D05A2"/>
    <w:rsid w:val="001D0A2F"/>
    <w:rsid w:val="001D1320"/>
    <w:rsid w:val="001D3B0F"/>
    <w:rsid w:val="001E09F1"/>
    <w:rsid w:val="001E7678"/>
    <w:rsid w:val="001F3D99"/>
    <w:rsid w:val="001F3F7E"/>
    <w:rsid w:val="001F5AA8"/>
    <w:rsid w:val="00201AF9"/>
    <w:rsid w:val="00201F8E"/>
    <w:rsid w:val="00202C44"/>
    <w:rsid w:val="00203DD7"/>
    <w:rsid w:val="00210829"/>
    <w:rsid w:val="00211D57"/>
    <w:rsid w:val="002126A5"/>
    <w:rsid w:val="00212996"/>
    <w:rsid w:val="00213024"/>
    <w:rsid w:val="00213777"/>
    <w:rsid w:val="002152E6"/>
    <w:rsid w:val="00222FA7"/>
    <w:rsid w:val="00232F64"/>
    <w:rsid w:val="002359F1"/>
    <w:rsid w:val="00237A97"/>
    <w:rsid w:val="00241147"/>
    <w:rsid w:val="002428DD"/>
    <w:rsid w:val="00242CCC"/>
    <w:rsid w:val="0024437C"/>
    <w:rsid w:val="00250202"/>
    <w:rsid w:val="002503F4"/>
    <w:rsid w:val="00252519"/>
    <w:rsid w:val="00261EE3"/>
    <w:rsid w:val="0026229D"/>
    <w:rsid w:val="00265425"/>
    <w:rsid w:val="00266A40"/>
    <w:rsid w:val="00270AB6"/>
    <w:rsid w:val="00270EA6"/>
    <w:rsid w:val="0027286A"/>
    <w:rsid w:val="00274F23"/>
    <w:rsid w:val="00274F67"/>
    <w:rsid w:val="00277DFF"/>
    <w:rsid w:val="002815CD"/>
    <w:rsid w:val="00283796"/>
    <w:rsid w:val="0028734C"/>
    <w:rsid w:val="00287AC7"/>
    <w:rsid w:val="0029076D"/>
    <w:rsid w:val="00292B6F"/>
    <w:rsid w:val="00293124"/>
    <w:rsid w:val="00295792"/>
    <w:rsid w:val="00297D98"/>
    <w:rsid w:val="002A0139"/>
    <w:rsid w:val="002A33CB"/>
    <w:rsid w:val="002A617A"/>
    <w:rsid w:val="002B0DF0"/>
    <w:rsid w:val="002B2C24"/>
    <w:rsid w:val="002C1C4D"/>
    <w:rsid w:val="002C1D65"/>
    <w:rsid w:val="002C2C1F"/>
    <w:rsid w:val="002C32EC"/>
    <w:rsid w:val="002C4008"/>
    <w:rsid w:val="002C597E"/>
    <w:rsid w:val="002D403F"/>
    <w:rsid w:val="002E22EF"/>
    <w:rsid w:val="002E24DC"/>
    <w:rsid w:val="002E52DB"/>
    <w:rsid w:val="002F1F4B"/>
    <w:rsid w:val="002F2167"/>
    <w:rsid w:val="002F5D13"/>
    <w:rsid w:val="002F6B1F"/>
    <w:rsid w:val="0030217F"/>
    <w:rsid w:val="003037C9"/>
    <w:rsid w:val="00307533"/>
    <w:rsid w:val="0030774C"/>
    <w:rsid w:val="00307918"/>
    <w:rsid w:val="00310BBB"/>
    <w:rsid w:val="00312FAC"/>
    <w:rsid w:val="00314CD6"/>
    <w:rsid w:val="00315ACB"/>
    <w:rsid w:val="00317D8A"/>
    <w:rsid w:val="003207A9"/>
    <w:rsid w:val="003208F3"/>
    <w:rsid w:val="003238D6"/>
    <w:rsid w:val="00325B47"/>
    <w:rsid w:val="00326274"/>
    <w:rsid w:val="00326596"/>
    <w:rsid w:val="00334327"/>
    <w:rsid w:val="00334A83"/>
    <w:rsid w:val="003366E5"/>
    <w:rsid w:val="0034596D"/>
    <w:rsid w:val="00345F6B"/>
    <w:rsid w:val="00350D25"/>
    <w:rsid w:val="00354DA8"/>
    <w:rsid w:val="00360B41"/>
    <w:rsid w:val="00361A6F"/>
    <w:rsid w:val="00363871"/>
    <w:rsid w:val="00370B66"/>
    <w:rsid w:val="00376799"/>
    <w:rsid w:val="00381CC9"/>
    <w:rsid w:val="003836D8"/>
    <w:rsid w:val="0038796D"/>
    <w:rsid w:val="00390838"/>
    <w:rsid w:val="00392AA7"/>
    <w:rsid w:val="003A157D"/>
    <w:rsid w:val="003A2B1A"/>
    <w:rsid w:val="003A4CD2"/>
    <w:rsid w:val="003A4EB7"/>
    <w:rsid w:val="003A7358"/>
    <w:rsid w:val="003A7570"/>
    <w:rsid w:val="003B5161"/>
    <w:rsid w:val="003D3EB8"/>
    <w:rsid w:val="003E3475"/>
    <w:rsid w:val="003E3BF7"/>
    <w:rsid w:val="003E5DD7"/>
    <w:rsid w:val="003E6D46"/>
    <w:rsid w:val="003F3E18"/>
    <w:rsid w:val="003F5EAF"/>
    <w:rsid w:val="00400611"/>
    <w:rsid w:val="004040AB"/>
    <w:rsid w:val="0040428E"/>
    <w:rsid w:val="00406613"/>
    <w:rsid w:val="00410ACC"/>
    <w:rsid w:val="00411536"/>
    <w:rsid w:val="00413BA5"/>
    <w:rsid w:val="004201E6"/>
    <w:rsid w:val="00420EA0"/>
    <w:rsid w:val="00425412"/>
    <w:rsid w:val="00425F30"/>
    <w:rsid w:val="0043217E"/>
    <w:rsid w:val="00432405"/>
    <w:rsid w:val="00432DCF"/>
    <w:rsid w:val="00433B17"/>
    <w:rsid w:val="00434D43"/>
    <w:rsid w:val="004368FB"/>
    <w:rsid w:val="00441947"/>
    <w:rsid w:val="00442095"/>
    <w:rsid w:val="0044310E"/>
    <w:rsid w:val="004502E8"/>
    <w:rsid w:val="00451DB1"/>
    <w:rsid w:val="00452DDF"/>
    <w:rsid w:val="0045497E"/>
    <w:rsid w:val="004554F0"/>
    <w:rsid w:val="00461FB4"/>
    <w:rsid w:val="004637B3"/>
    <w:rsid w:val="00465DEE"/>
    <w:rsid w:val="0046649E"/>
    <w:rsid w:val="00467411"/>
    <w:rsid w:val="00467AC7"/>
    <w:rsid w:val="004703CA"/>
    <w:rsid w:val="00471869"/>
    <w:rsid w:val="00471900"/>
    <w:rsid w:val="00471B8B"/>
    <w:rsid w:val="00471EC5"/>
    <w:rsid w:val="004721D4"/>
    <w:rsid w:val="00475D15"/>
    <w:rsid w:val="004770E7"/>
    <w:rsid w:val="00477103"/>
    <w:rsid w:val="004800AE"/>
    <w:rsid w:val="00482729"/>
    <w:rsid w:val="00492C14"/>
    <w:rsid w:val="0049324D"/>
    <w:rsid w:val="00494BE2"/>
    <w:rsid w:val="0049727F"/>
    <w:rsid w:val="004A16EA"/>
    <w:rsid w:val="004A548B"/>
    <w:rsid w:val="004A62C4"/>
    <w:rsid w:val="004B2A51"/>
    <w:rsid w:val="004C0592"/>
    <w:rsid w:val="004C1C90"/>
    <w:rsid w:val="004C3E83"/>
    <w:rsid w:val="004C7A57"/>
    <w:rsid w:val="004D1213"/>
    <w:rsid w:val="004D148C"/>
    <w:rsid w:val="004D1B2E"/>
    <w:rsid w:val="004D45C6"/>
    <w:rsid w:val="004D4B5A"/>
    <w:rsid w:val="004D5C8F"/>
    <w:rsid w:val="004D7DC6"/>
    <w:rsid w:val="004E139C"/>
    <w:rsid w:val="004F066E"/>
    <w:rsid w:val="004F25DB"/>
    <w:rsid w:val="004F353B"/>
    <w:rsid w:val="004F5037"/>
    <w:rsid w:val="004F545F"/>
    <w:rsid w:val="0050474E"/>
    <w:rsid w:val="00505617"/>
    <w:rsid w:val="00507B6D"/>
    <w:rsid w:val="00511222"/>
    <w:rsid w:val="00511513"/>
    <w:rsid w:val="0051296E"/>
    <w:rsid w:val="005139CE"/>
    <w:rsid w:val="00513A91"/>
    <w:rsid w:val="00513B5A"/>
    <w:rsid w:val="00513EC6"/>
    <w:rsid w:val="00514381"/>
    <w:rsid w:val="005251EE"/>
    <w:rsid w:val="00525A32"/>
    <w:rsid w:val="00532DB0"/>
    <w:rsid w:val="005334F7"/>
    <w:rsid w:val="00536D06"/>
    <w:rsid w:val="00540F40"/>
    <w:rsid w:val="00543CD9"/>
    <w:rsid w:val="0054753A"/>
    <w:rsid w:val="005608CB"/>
    <w:rsid w:val="00560C4A"/>
    <w:rsid w:val="005624D2"/>
    <w:rsid w:val="005649B4"/>
    <w:rsid w:val="00566F2A"/>
    <w:rsid w:val="0058004C"/>
    <w:rsid w:val="00584647"/>
    <w:rsid w:val="00586BB3"/>
    <w:rsid w:val="00587FED"/>
    <w:rsid w:val="00593675"/>
    <w:rsid w:val="00594322"/>
    <w:rsid w:val="00595E99"/>
    <w:rsid w:val="005979E5"/>
    <w:rsid w:val="005A1289"/>
    <w:rsid w:val="005A12E0"/>
    <w:rsid w:val="005A6E5B"/>
    <w:rsid w:val="005B1898"/>
    <w:rsid w:val="005B2F25"/>
    <w:rsid w:val="005B62E4"/>
    <w:rsid w:val="005C6808"/>
    <w:rsid w:val="005D41F4"/>
    <w:rsid w:val="005D5772"/>
    <w:rsid w:val="005D62C2"/>
    <w:rsid w:val="005D67E8"/>
    <w:rsid w:val="005E48EE"/>
    <w:rsid w:val="005E6494"/>
    <w:rsid w:val="005E6D3B"/>
    <w:rsid w:val="005E788B"/>
    <w:rsid w:val="005F33BD"/>
    <w:rsid w:val="005F6BD5"/>
    <w:rsid w:val="006001C2"/>
    <w:rsid w:val="00600D77"/>
    <w:rsid w:val="00601289"/>
    <w:rsid w:val="00605A42"/>
    <w:rsid w:val="00607AE0"/>
    <w:rsid w:val="0061193C"/>
    <w:rsid w:val="00613BC0"/>
    <w:rsid w:val="0061438E"/>
    <w:rsid w:val="006149F6"/>
    <w:rsid w:val="006170B9"/>
    <w:rsid w:val="00621057"/>
    <w:rsid w:val="00632953"/>
    <w:rsid w:val="0063588F"/>
    <w:rsid w:val="006422B3"/>
    <w:rsid w:val="00643800"/>
    <w:rsid w:val="00643810"/>
    <w:rsid w:val="00643C86"/>
    <w:rsid w:val="00643F8D"/>
    <w:rsid w:val="0064446F"/>
    <w:rsid w:val="006449F9"/>
    <w:rsid w:val="00647EFA"/>
    <w:rsid w:val="006569DE"/>
    <w:rsid w:val="00661DBF"/>
    <w:rsid w:val="006628B6"/>
    <w:rsid w:val="00667C54"/>
    <w:rsid w:val="00676096"/>
    <w:rsid w:val="00683387"/>
    <w:rsid w:val="00685526"/>
    <w:rsid w:val="00686054"/>
    <w:rsid w:val="00686131"/>
    <w:rsid w:val="00686626"/>
    <w:rsid w:val="00690FD6"/>
    <w:rsid w:val="00694CB8"/>
    <w:rsid w:val="006A1819"/>
    <w:rsid w:val="006A3A6A"/>
    <w:rsid w:val="006A5AFA"/>
    <w:rsid w:val="006B11AA"/>
    <w:rsid w:val="006B32DC"/>
    <w:rsid w:val="006B4F39"/>
    <w:rsid w:val="006B7553"/>
    <w:rsid w:val="006B7F7D"/>
    <w:rsid w:val="006C09F4"/>
    <w:rsid w:val="006C144F"/>
    <w:rsid w:val="006C1909"/>
    <w:rsid w:val="006C1F9A"/>
    <w:rsid w:val="006C32AB"/>
    <w:rsid w:val="006C392E"/>
    <w:rsid w:val="006C6A4D"/>
    <w:rsid w:val="006D29FA"/>
    <w:rsid w:val="006D5645"/>
    <w:rsid w:val="006D6066"/>
    <w:rsid w:val="006E0DA7"/>
    <w:rsid w:val="006E33D5"/>
    <w:rsid w:val="006E480C"/>
    <w:rsid w:val="006F3EC8"/>
    <w:rsid w:val="006F7B26"/>
    <w:rsid w:val="00702F5A"/>
    <w:rsid w:val="007054C5"/>
    <w:rsid w:val="00706887"/>
    <w:rsid w:val="007070BE"/>
    <w:rsid w:val="007109FC"/>
    <w:rsid w:val="007151EE"/>
    <w:rsid w:val="00716AD3"/>
    <w:rsid w:val="00720B61"/>
    <w:rsid w:val="00720CDA"/>
    <w:rsid w:val="007214F3"/>
    <w:rsid w:val="00726A31"/>
    <w:rsid w:val="007317F2"/>
    <w:rsid w:val="007349CE"/>
    <w:rsid w:val="007372E8"/>
    <w:rsid w:val="0074016E"/>
    <w:rsid w:val="007448E5"/>
    <w:rsid w:val="00750258"/>
    <w:rsid w:val="00750EBA"/>
    <w:rsid w:val="00751348"/>
    <w:rsid w:val="00753C5D"/>
    <w:rsid w:val="00753C86"/>
    <w:rsid w:val="007548CD"/>
    <w:rsid w:val="00754B41"/>
    <w:rsid w:val="00754DC6"/>
    <w:rsid w:val="0076023F"/>
    <w:rsid w:val="00760AEA"/>
    <w:rsid w:val="00763ED0"/>
    <w:rsid w:val="00764740"/>
    <w:rsid w:val="0076536F"/>
    <w:rsid w:val="007701C6"/>
    <w:rsid w:val="007732B0"/>
    <w:rsid w:val="00774A36"/>
    <w:rsid w:val="00775187"/>
    <w:rsid w:val="00784B3D"/>
    <w:rsid w:val="007857DE"/>
    <w:rsid w:val="007874FF"/>
    <w:rsid w:val="00790D05"/>
    <w:rsid w:val="00791E92"/>
    <w:rsid w:val="007A23AD"/>
    <w:rsid w:val="007A3ABD"/>
    <w:rsid w:val="007B32CA"/>
    <w:rsid w:val="007B688F"/>
    <w:rsid w:val="007C08BF"/>
    <w:rsid w:val="007C35EE"/>
    <w:rsid w:val="007C6243"/>
    <w:rsid w:val="007D425F"/>
    <w:rsid w:val="007D4E0E"/>
    <w:rsid w:val="007E1482"/>
    <w:rsid w:val="007E4ACE"/>
    <w:rsid w:val="007E710A"/>
    <w:rsid w:val="007F25D8"/>
    <w:rsid w:val="007F48F4"/>
    <w:rsid w:val="007F4AE5"/>
    <w:rsid w:val="007F5EE5"/>
    <w:rsid w:val="007F7B36"/>
    <w:rsid w:val="00807730"/>
    <w:rsid w:val="00812F16"/>
    <w:rsid w:val="00825FDA"/>
    <w:rsid w:val="0083754D"/>
    <w:rsid w:val="008404BF"/>
    <w:rsid w:val="008421E2"/>
    <w:rsid w:val="008434A6"/>
    <w:rsid w:val="008463B5"/>
    <w:rsid w:val="0085110D"/>
    <w:rsid w:val="00852086"/>
    <w:rsid w:val="00854394"/>
    <w:rsid w:val="00855CF6"/>
    <w:rsid w:val="008619AD"/>
    <w:rsid w:val="0086236C"/>
    <w:rsid w:val="008624A0"/>
    <w:rsid w:val="00866244"/>
    <w:rsid w:val="00866E71"/>
    <w:rsid w:val="00873B34"/>
    <w:rsid w:val="00874B04"/>
    <w:rsid w:val="008751B6"/>
    <w:rsid w:val="0087737A"/>
    <w:rsid w:val="00877BB7"/>
    <w:rsid w:val="00886C20"/>
    <w:rsid w:val="0089056E"/>
    <w:rsid w:val="008954F8"/>
    <w:rsid w:val="00897E8A"/>
    <w:rsid w:val="008A18B2"/>
    <w:rsid w:val="008A4290"/>
    <w:rsid w:val="008A69EF"/>
    <w:rsid w:val="008B0979"/>
    <w:rsid w:val="008B1C2E"/>
    <w:rsid w:val="008B6AE0"/>
    <w:rsid w:val="008B73FF"/>
    <w:rsid w:val="008C0058"/>
    <w:rsid w:val="008C17D9"/>
    <w:rsid w:val="008C359C"/>
    <w:rsid w:val="008C5D27"/>
    <w:rsid w:val="008C603D"/>
    <w:rsid w:val="008D26CB"/>
    <w:rsid w:val="008E0F8B"/>
    <w:rsid w:val="008E34FB"/>
    <w:rsid w:val="008E3A15"/>
    <w:rsid w:val="008E56B0"/>
    <w:rsid w:val="008E64B5"/>
    <w:rsid w:val="008E7481"/>
    <w:rsid w:val="008F03CC"/>
    <w:rsid w:val="008F22CF"/>
    <w:rsid w:val="008F3615"/>
    <w:rsid w:val="008F6801"/>
    <w:rsid w:val="008F6E2E"/>
    <w:rsid w:val="0090605A"/>
    <w:rsid w:val="0091282E"/>
    <w:rsid w:val="0091747F"/>
    <w:rsid w:val="00921F17"/>
    <w:rsid w:val="00922AF1"/>
    <w:rsid w:val="00922E9F"/>
    <w:rsid w:val="009239D7"/>
    <w:rsid w:val="00923B04"/>
    <w:rsid w:val="00924998"/>
    <w:rsid w:val="009309D8"/>
    <w:rsid w:val="00933E4A"/>
    <w:rsid w:val="00936BC9"/>
    <w:rsid w:val="00950F5E"/>
    <w:rsid w:val="00952ED2"/>
    <w:rsid w:val="00953C07"/>
    <w:rsid w:val="009612C2"/>
    <w:rsid w:val="00964DCD"/>
    <w:rsid w:val="0096574F"/>
    <w:rsid w:val="009717F6"/>
    <w:rsid w:val="00971FD2"/>
    <w:rsid w:val="009731D2"/>
    <w:rsid w:val="00973F45"/>
    <w:rsid w:val="009759A7"/>
    <w:rsid w:val="00977119"/>
    <w:rsid w:val="00980022"/>
    <w:rsid w:val="009837AE"/>
    <w:rsid w:val="0098426C"/>
    <w:rsid w:val="0098610C"/>
    <w:rsid w:val="00987FF6"/>
    <w:rsid w:val="00993769"/>
    <w:rsid w:val="00994D29"/>
    <w:rsid w:val="009A0F46"/>
    <w:rsid w:val="009A11AD"/>
    <w:rsid w:val="009A6512"/>
    <w:rsid w:val="009B5078"/>
    <w:rsid w:val="009C05E0"/>
    <w:rsid w:val="009C20E0"/>
    <w:rsid w:val="009C2983"/>
    <w:rsid w:val="009C2A62"/>
    <w:rsid w:val="009C39AA"/>
    <w:rsid w:val="009C43E0"/>
    <w:rsid w:val="009C5832"/>
    <w:rsid w:val="009D0835"/>
    <w:rsid w:val="009D10E2"/>
    <w:rsid w:val="009D3E98"/>
    <w:rsid w:val="009E2E9C"/>
    <w:rsid w:val="009E38E4"/>
    <w:rsid w:val="009E3CD1"/>
    <w:rsid w:val="009E728A"/>
    <w:rsid w:val="009E7F99"/>
    <w:rsid w:val="009F14D2"/>
    <w:rsid w:val="009F14E3"/>
    <w:rsid w:val="009F4B80"/>
    <w:rsid w:val="009F6176"/>
    <w:rsid w:val="009F670B"/>
    <w:rsid w:val="00A061C4"/>
    <w:rsid w:val="00A072C6"/>
    <w:rsid w:val="00A0763D"/>
    <w:rsid w:val="00A103F6"/>
    <w:rsid w:val="00A12304"/>
    <w:rsid w:val="00A12572"/>
    <w:rsid w:val="00A12C88"/>
    <w:rsid w:val="00A13482"/>
    <w:rsid w:val="00A14A8C"/>
    <w:rsid w:val="00A15D7F"/>
    <w:rsid w:val="00A21D36"/>
    <w:rsid w:val="00A27387"/>
    <w:rsid w:val="00A35887"/>
    <w:rsid w:val="00A40E3B"/>
    <w:rsid w:val="00A41D4F"/>
    <w:rsid w:val="00A422A4"/>
    <w:rsid w:val="00A429E1"/>
    <w:rsid w:val="00A43A3A"/>
    <w:rsid w:val="00A45B85"/>
    <w:rsid w:val="00A54FFD"/>
    <w:rsid w:val="00A5508E"/>
    <w:rsid w:val="00A63FEC"/>
    <w:rsid w:val="00A67AED"/>
    <w:rsid w:val="00A704A1"/>
    <w:rsid w:val="00A714EF"/>
    <w:rsid w:val="00A71D0B"/>
    <w:rsid w:val="00A73991"/>
    <w:rsid w:val="00A75463"/>
    <w:rsid w:val="00A76C3C"/>
    <w:rsid w:val="00A85EE8"/>
    <w:rsid w:val="00A9111C"/>
    <w:rsid w:val="00A9196E"/>
    <w:rsid w:val="00A96174"/>
    <w:rsid w:val="00AA08BA"/>
    <w:rsid w:val="00AA2700"/>
    <w:rsid w:val="00AA6B65"/>
    <w:rsid w:val="00AA7C3E"/>
    <w:rsid w:val="00AB1AA5"/>
    <w:rsid w:val="00AB32D7"/>
    <w:rsid w:val="00AB57B7"/>
    <w:rsid w:val="00AC05B4"/>
    <w:rsid w:val="00AC4B8B"/>
    <w:rsid w:val="00AD4966"/>
    <w:rsid w:val="00AE11D0"/>
    <w:rsid w:val="00AE1D39"/>
    <w:rsid w:val="00AE5874"/>
    <w:rsid w:val="00AE6842"/>
    <w:rsid w:val="00AF1FEC"/>
    <w:rsid w:val="00AF5FC3"/>
    <w:rsid w:val="00AF63A0"/>
    <w:rsid w:val="00AF7D71"/>
    <w:rsid w:val="00B02E3B"/>
    <w:rsid w:val="00B049CF"/>
    <w:rsid w:val="00B10436"/>
    <w:rsid w:val="00B10D02"/>
    <w:rsid w:val="00B11748"/>
    <w:rsid w:val="00B11BFF"/>
    <w:rsid w:val="00B23CD1"/>
    <w:rsid w:val="00B23F56"/>
    <w:rsid w:val="00B23FDC"/>
    <w:rsid w:val="00B255CA"/>
    <w:rsid w:val="00B2598A"/>
    <w:rsid w:val="00B274F4"/>
    <w:rsid w:val="00B3210D"/>
    <w:rsid w:val="00B3500E"/>
    <w:rsid w:val="00B405AB"/>
    <w:rsid w:val="00B41B42"/>
    <w:rsid w:val="00B424B6"/>
    <w:rsid w:val="00B4684E"/>
    <w:rsid w:val="00B46B55"/>
    <w:rsid w:val="00B551CD"/>
    <w:rsid w:val="00B60B56"/>
    <w:rsid w:val="00B614C4"/>
    <w:rsid w:val="00B64A21"/>
    <w:rsid w:val="00B66591"/>
    <w:rsid w:val="00B66E3C"/>
    <w:rsid w:val="00B671B3"/>
    <w:rsid w:val="00B67259"/>
    <w:rsid w:val="00B679F0"/>
    <w:rsid w:val="00B72B12"/>
    <w:rsid w:val="00B73A25"/>
    <w:rsid w:val="00B75187"/>
    <w:rsid w:val="00B7754F"/>
    <w:rsid w:val="00B865D0"/>
    <w:rsid w:val="00B87C9C"/>
    <w:rsid w:val="00B9108C"/>
    <w:rsid w:val="00B92CB5"/>
    <w:rsid w:val="00B95332"/>
    <w:rsid w:val="00B96C67"/>
    <w:rsid w:val="00BA319D"/>
    <w:rsid w:val="00BB2D4C"/>
    <w:rsid w:val="00BC176C"/>
    <w:rsid w:val="00BC3C43"/>
    <w:rsid w:val="00BC4731"/>
    <w:rsid w:val="00BC778C"/>
    <w:rsid w:val="00BD038C"/>
    <w:rsid w:val="00BD406C"/>
    <w:rsid w:val="00BE12E0"/>
    <w:rsid w:val="00BE3087"/>
    <w:rsid w:val="00BE70C0"/>
    <w:rsid w:val="00BF4559"/>
    <w:rsid w:val="00C03CC7"/>
    <w:rsid w:val="00C04036"/>
    <w:rsid w:val="00C045B2"/>
    <w:rsid w:val="00C10815"/>
    <w:rsid w:val="00C10884"/>
    <w:rsid w:val="00C11153"/>
    <w:rsid w:val="00C11A76"/>
    <w:rsid w:val="00C172DC"/>
    <w:rsid w:val="00C21ED3"/>
    <w:rsid w:val="00C24507"/>
    <w:rsid w:val="00C260E9"/>
    <w:rsid w:val="00C33655"/>
    <w:rsid w:val="00C409F1"/>
    <w:rsid w:val="00C4132B"/>
    <w:rsid w:val="00C4488A"/>
    <w:rsid w:val="00C45869"/>
    <w:rsid w:val="00C50935"/>
    <w:rsid w:val="00C569C3"/>
    <w:rsid w:val="00C57DC3"/>
    <w:rsid w:val="00C64447"/>
    <w:rsid w:val="00C646D3"/>
    <w:rsid w:val="00C65D4A"/>
    <w:rsid w:val="00C66C34"/>
    <w:rsid w:val="00C71716"/>
    <w:rsid w:val="00C762D9"/>
    <w:rsid w:val="00C8044B"/>
    <w:rsid w:val="00C82534"/>
    <w:rsid w:val="00C828CC"/>
    <w:rsid w:val="00C836BF"/>
    <w:rsid w:val="00C86729"/>
    <w:rsid w:val="00C965C4"/>
    <w:rsid w:val="00C97914"/>
    <w:rsid w:val="00CA1D6D"/>
    <w:rsid w:val="00CB0542"/>
    <w:rsid w:val="00CB381A"/>
    <w:rsid w:val="00CB541B"/>
    <w:rsid w:val="00CB70A3"/>
    <w:rsid w:val="00CB7F53"/>
    <w:rsid w:val="00CC65B8"/>
    <w:rsid w:val="00CD322C"/>
    <w:rsid w:val="00CD36AC"/>
    <w:rsid w:val="00CD4608"/>
    <w:rsid w:val="00CD68D4"/>
    <w:rsid w:val="00CD704D"/>
    <w:rsid w:val="00CE0040"/>
    <w:rsid w:val="00CE0A5C"/>
    <w:rsid w:val="00CE2BB0"/>
    <w:rsid w:val="00CE2CDF"/>
    <w:rsid w:val="00CE511C"/>
    <w:rsid w:val="00CE64E4"/>
    <w:rsid w:val="00CE66B5"/>
    <w:rsid w:val="00CF23C2"/>
    <w:rsid w:val="00CF400A"/>
    <w:rsid w:val="00CF404B"/>
    <w:rsid w:val="00D028B3"/>
    <w:rsid w:val="00D02CC9"/>
    <w:rsid w:val="00D06B4D"/>
    <w:rsid w:val="00D12E58"/>
    <w:rsid w:val="00D14783"/>
    <w:rsid w:val="00D15D61"/>
    <w:rsid w:val="00D2499D"/>
    <w:rsid w:val="00D30473"/>
    <w:rsid w:val="00D34CE5"/>
    <w:rsid w:val="00D36010"/>
    <w:rsid w:val="00D41DF6"/>
    <w:rsid w:val="00D44BB9"/>
    <w:rsid w:val="00D46360"/>
    <w:rsid w:val="00D46CC4"/>
    <w:rsid w:val="00D4726E"/>
    <w:rsid w:val="00D5090A"/>
    <w:rsid w:val="00D50940"/>
    <w:rsid w:val="00D54816"/>
    <w:rsid w:val="00D64D87"/>
    <w:rsid w:val="00D65767"/>
    <w:rsid w:val="00D66297"/>
    <w:rsid w:val="00D67423"/>
    <w:rsid w:val="00D75DCB"/>
    <w:rsid w:val="00D831DA"/>
    <w:rsid w:val="00D90B83"/>
    <w:rsid w:val="00D91BAB"/>
    <w:rsid w:val="00D942AB"/>
    <w:rsid w:val="00D95CA6"/>
    <w:rsid w:val="00D95FBF"/>
    <w:rsid w:val="00DA05B8"/>
    <w:rsid w:val="00DA06D7"/>
    <w:rsid w:val="00DA1845"/>
    <w:rsid w:val="00DB33AB"/>
    <w:rsid w:val="00DB3998"/>
    <w:rsid w:val="00DB46AA"/>
    <w:rsid w:val="00DB765C"/>
    <w:rsid w:val="00DC28C5"/>
    <w:rsid w:val="00DD485E"/>
    <w:rsid w:val="00DD695F"/>
    <w:rsid w:val="00DE249F"/>
    <w:rsid w:val="00DE469B"/>
    <w:rsid w:val="00DF18CC"/>
    <w:rsid w:val="00DF342D"/>
    <w:rsid w:val="00DF3DB5"/>
    <w:rsid w:val="00DF7EB8"/>
    <w:rsid w:val="00E04081"/>
    <w:rsid w:val="00E04D43"/>
    <w:rsid w:val="00E10708"/>
    <w:rsid w:val="00E1510C"/>
    <w:rsid w:val="00E304DF"/>
    <w:rsid w:val="00E3178E"/>
    <w:rsid w:val="00E3329E"/>
    <w:rsid w:val="00E34B68"/>
    <w:rsid w:val="00E34EC0"/>
    <w:rsid w:val="00E377D3"/>
    <w:rsid w:val="00E41A29"/>
    <w:rsid w:val="00E5074E"/>
    <w:rsid w:val="00E51C02"/>
    <w:rsid w:val="00E531EE"/>
    <w:rsid w:val="00E53D12"/>
    <w:rsid w:val="00E55860"/>
    <w:rsid w:val="00E56069"/>
    <w:rsid w:val="00E63D51"/>
    <w:rsid w:val="00E65733"/>
    <w:rsid w:val="00E70031"/>
    <w:rsid w:val="00E71FAC"/>
    <w:rsid w:val="00E73CB7"/>
    <w:rsid w:val="00E7591B"/>
    <w:rsid w:val="00E76276"/>
    <w:rsid w:val="00E777EA"/>
    <w:rsid w:val="00E85592"/>
    <w:rsid w:val="00E87D28"/>
    <w:rsid w:val="00E916E7"/>
    <w:rsid w:val="00E93396"/>
    <w:rsid w:val="00E945C7"/>
    <w:rsid w:val="00E94AB3"/>
    <w:rsid w:val="00E96885"/>
    <w:rsid w:val="00E96F99"/>
    <w:rsid w:val="00E97869"/>
    <w:rsid w:val="00EA35ED"/>
    <w:rsid w:val="00EA3F43"/>
    <w:rsid w:val="00EB1F1B"/>
    <w:rsid w:val="00EC0980"/>
    <w:rsid w:val="00EC333C"/>
    <w:rsid w:val="00EC6E3D"/>
    <w:rsid w:val="00ED14E0"/>
    <w:rsid w:val="00EE4124"/>
    <w:rsid w:val="00EE601C"/>
    <w:rsid w:val="00EE6405"/>
    <w:rsid w:val="00EE70AC"/>
    <w:rsid w:val="00EF61A9"/>
    <w:rsid w:val="00EF6E4B"/>
    <w:rsid w:val="00EF6F19"/>
    <w:rsid w:val="00EF7496"/>
    <w:rsid w:val="00F0486D"/>
    <w:rsid w:val="00F05DE7"/>
    <w:rsid w:val="00F10F4B"/>
    <w:rsid w:val="00F11C05"/>
    <w:rsid w:val="00F133D5"/>
    <w:rsid w:val="00F13728"/>
    <w:rsid w:val="00F23FB7"/>
    <w:rsid w:val="00F30C63"/>
    <w:rsid w:val="00F30F0D"/>
    <w:rsid w:val="00F311B1"/>
    <w:rsid w:val="00F3335E"/>
    <w:rsid w:val="00F3390A"/>
    <w:rsid w:val="00F339E8"/>
    <w:rsid w:val="00F33FE5"/>
    <w:rsid w:val="00F40D17"/>
    <w:rsid w:val="00F424D1"/>
    <w:rsid w:val="00F44263"/>
    <w:rsid w:val="00F5124A"/>
    <w:rsid w:val="00F54332"/>
    <w:rsid w:val="00F63E54"/>
    <w:rsid w:val="00F70419"/>
    <w:rsid w:val="00F72807"/>
    <w:rsid w:val="00F72EF3"/>
    <w:rsid w:val="00F756E1"/>
    <w:rsid w:val="00F75CE1"/>
    <w:rsid w:val="00F851D2"/>
    <w:rsid w:val="00F855ED"/>
    <w:rsid w:val="00F86974"/>
    <w:rsid w:val="00F91172"/>
    <w:rsid w:val="00F91AB7"/>
    <w:rsid w:val="00F92350"/>
    <w:rsid w:val="00F92F8B"/>
    <w:rsid w:val="00F939DE"/>
    <w:rsid w:val="00F948D6"/>
    <w:rsid w:val="00F94D1D"/>
    <w:rsid w:val="00FA674B"/>
    <w:rsid w:val="00FA6BC6"/>
    <w:rsid w:val="00FA7CE2"/>
    <w:rsid w:val="00FB2E9B"/>
    <w:rsid w:val="00FB3A22"/>
    <w:rsid w:val="00FB3EF5"/>
    <w:rsid w:val="00FB7684"/>
    <w:rsid w:val="00FC028A"/>
    <w:rsid w:val="00FC3E10"/>
    <w:rsid w:val="00FC583D"/>
    <w:rsid w:val="00FC651F"/>
    <w:rsid w:val="00FD1E06"/>
    <w:rsid w:val="00FD3914"/>
    <w:rsid w:val="00FD5424"/>
    <w:rsid w:val="00FD7E96"/>
    <w:rsid w:val="00FE009E"/>
    <w:rsid w:val="00FE158A"/>
    <w:rsid w:val="00FE16C0"/>
    <w:rsid w:val="00FE19E6"/>
    <w:rsid w:val="00FE2ABC"/>
    <w:rsid w:val="00FE5936"/>
    <w:rsid w:val="00FE7F7D"/>
    <w:rsid w:val="00FF1E26"/>
    <w:rsid w:val="00FF20E7"/>
    <w:rsid w:val="00FF5C83"/>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qFormat="1"/>
    <w:lsdException w:name="heading 2" w:locked="1" w:semiHidden="0" w:uiPriority="0" w:qFormat="1"/>
    <w:lsdException w:name="heading 3" w:locked="1" w:semiHidden="0" w:uiPriority="0" w:qFormat="1"/>
    <w:lsdException w:name="heading 4" w:locked="1" w:semiHidden="0" w:uiPriority="0" w:qFormat="1"/>
    <w:lsdException w:name="heading 5" w:locked="1" w:semiHidden="0" w:uiPriority="0" w:qFormat="1"/>
    <w:lsdException w:name="heading 6" w:locked="1" w:semiHidden="0" w:uiPriority="0" w:qFormat="1"/>
    <w:lsdException w:name="heading 7" w:locked="1" w:semiHidden="0" w:uiPriority="0" w:qFormat="1"/>
    <w:lsdException w:name="heading 8" w:locked="1" w:semiHidden="0" w:uiPriority="0" w:qFormat="1"/>
    <w:lsdException w:name="heading 9" w:locked="1" w:uiPriority="0" w:unhideWhenUsed="1"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Normal Indent" w:unhideWhenUsed="1"/>
    <w:lsdException w:name="footnote text" w:unhideWhenUsed="1"/>
    <w:lsdException w:name="annotation text" w:unhideWhenUsed="1"/>
    <w:lsdException w:name="header" w:locked="1" w:semiHidden="0" w:uiPriority="0"/>
    <w:lsdException w:name="footer" w:unhideWhenUsed="1"/>
    <w:lsdException w:name="index heading" w:unhideWhenUsed="1"/>
    <w:lsdException w:name="caption" w:locked="1" w:uiPriority="0"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uiPriority="0" w:qFormat="1"/>
    <w:lsdException w:name="Closing" w:unhideWhenUsed="1"/>
    <w:lsdException w:name="Signature" w:unhideWhenUsed="1"/>
    <w:lsdException w:name="Default Paragraph Font" w:locked="1" w:semiHidden="0" w:uiPriority="0"/>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unhideWhenUsed="1"/>
    <w:lsdException w:name="FollowedHyperlink" w:unhideWhenUsed="1"/>
    <w:lsdException w:name="Strong" w:locked="1" w:semiHidden="0" w:uiPriority="0" w:qFormat="1"/>
    <w:lsdException w:name="Emphasis" w:locked="1" w:semiHidden="0" w:uiPriority="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locked="1" w:semiHidden="0" w:uiPriority="0"/>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e">
    <w:name w:val="Normal"/>
    <w:qFormat/>
    <w:rsid w:val="00C82534"/>
  </w:style>
  <w:style w:type="paragraph" w:styleId="Titolo1">
    <w:name w:val="heading 1"/>
    <w:basedOn w:val="Normale"/>
    <w:next w:val="Normale"/>
    <w:link w:val="Titolo1Carattere"/>
    <w:uiPriority w:val="99"/>
    <w:qFormat/>
    <w:rsid w:val="00C82534"/>
    <w:pPr>
      <w:keepNext/>
      <w:ind w:left="1416" w:firstLine="708"/>
      <w:outlineLvl w:val="0"/>
    </w:pPr>
    <w:rPr>
      <w:rFonts w:ascii="Arial" w:hAnsi="Arial"/>
      <w:sz w:val="24"/>
    </w:rPr>
  </w:style>
  <w:style w:type="paragraph" w:styleId="Titolo2">
    <w:name w:val="heading 2"/>
    <w:basedOn w:val="Normale"/>
    <w:next w:val="Normale"/>
    <w:link w:val="Titolo2Carattere"/>
    <w:uiPriority w:val="99"/>
    <w:qFormat/>
    <w:rsid w:val="00C82534"/>
    <w:pPr>
      <w:keepNext/>
      <w:jc w:val="both"/>
      <w:outlineLvl w:val="1"/>
    </w:pPr>
    <w:rPr>
      <w:rFonts w:ascii="Arial" w:hAnsi="Arial"/>
      <w:b/>
      <w:sz w:val="40"/>
    </w:rPr>
  </w:style>
  <w:style w:type="paragraph" w:styleId="Titolo3">
    <w:name w:val="heading 3"/>
    <w:basedOn w:val="Normale"/>
    <w:next w:val="Normale"/>
    <w:link w:val="Titolo3Carattere"/>
    <w:uiPriority w:val="99"/>
    <w:qFormat/>
    <w:rsid w:val="00C82534"/>
    <w:pPr>
      <w:keepNext/>
      <w:jc w:val="center"/>
      <w:outlineLvl w:val="2"/>
    </w:pPr>
    <w:rPr>
      <w:rFonts w:ascii="Arial" w:hAnsi="Arial"/>
      <w:b/>
      <w:sz w:val="22"/>
      <w:u w:val="single"/>
    </w:rPr>
  </w:style>
  <w:style w:type="paragraph" w:styleId="Titolo4">
    <w:name w:val="heading 4"/>
    <w:basedOn w:val="Normale"/>
    <w:next w:val="Normale"/>
    <w:link w:val="Titolo4Carattere"/>
    <w:uiPriority w:val="99"/>
    <w:qFormat/>
    <w:rsid w:val="00C82534"/>
    <w:pPr>
      <w:keepNext/>
      <w:outlineLvl w:val="3"/>
    </w:pPr>
    <w:rPr>
      <w:rFonts w:ascii="Arial" w:hAnsi="Arial"/>
      <w:b/>
      <w:sz w:val="22"/>
    </w:rPr>
  </w:style>
  <w:style w:type="paragraph" w:styleId="Titolo5">
    <w:name w:val="heading 5"/>
    <w:basedOn w:val="Normale"/>
    <w:next w:val="Normale"/>
    <w:link w:val="Titolo5Carattere"/>
    <w:uiPriority w:val="99"/>
    <w:qFormat/>
    <w:rsid w:val="00C82534"/>
    <w:pPr>
      <w:keepNext/>
      <w:outlineLvl w:val="4"/>
    </w:pPr>
    <w:rPr>
      <w:rFonts w:ascii="Arial" w:hAnsi="Arial"/>
      <w:b/>
      <w:sz w:val="24"/>
    </w:rPr>
  </w:style>
  <w:style w:type="paragraph" w:styleId="Titolo6">
    <w:name w:val="heading 6"/>
    <w:basedOn w:val="Normale"/>
    <w:next w:val="Normale"/>
    <w:link w:val="Titolo6Carattere"/>
    <w:uiPriority w:val="99"/>
    <w:qFormat/>
    <w:rsid w:val="00C82534"/>
    <w:pPr>
      <w:keepNext/>
      <w:jc w:val="center"/>
      <w:outlineLvl w:val="5"/>
    </w:pPr>
    <w:rPr>
      <w:rFonts w:ascii="Arial" w:hAnsi="Arial"/>
      <w:sz w:val="24"/>
    </w:rPr>
  </w:style>
  <w:style w:type="paragraph" w:styleId="Titolo7">
    <w:name w:val="heading 7"/>
    <w:basedOn w:val="Normale"/>
    <w:next w:val="Normale"/>
    <w:link w:val="Titolo7Carattere"/>
    <w:uiPriority w:val="99"/>
    <w:qFormat/>
    <w:rsid w:val="00C82534"/>
    <w:pPr>
      <w:keepNext/>
      <w:overflowPunct w:val="0"/>
      <w:autoSpaceDE w:val="0"/>
      <w:autoSpaceDN w:val="0"/>
      <w:adjustRightInd w:val="0"/>
      <w:spacing w:after="240"/>
      <w:jc w:val="both"/>
      <w:outlineLvl w:val="6"/>
    </w:pPr>
    <w:rPr>
      <w:u w:val="single"/>
    </w:rPr>
  </w:style>
  <w:style w:type="paragraph" w:styleId="Titolo8">
    <w:name w:val="heading 8"/>
    <w:basedOn w:val="Normale"/>
    <w:next w:val="Normale"/>
    <w:link w:val="Titolo8Carattere"/>
    <w:uiPriority w:val="99"/>
    <w:qFormat/>
    <w:rsid w:val="00C82534"/>
    <w:pPr>
      <w:keepNext/>
      <w:ind w:left="3540" w:firstLine="708"/>
      <w:jc w:val="both"/>
      <w:outlineLvl w:val="7"/>
    </w:pPr>
    <w:rPr>
      <w:rFonts w:ascii="Arial" w:hAnsi="Arial"/>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uiPriority w:val="9"/>
    <w:rsid w:val="00FD7DFB"/>
    <w:rPr>
      <w:rFonts w:ascii="Cambria" w:eastAsia="Times New Roman" w:hAnsi="Cambria" w:cs="Times New Roman"/>
      <w:b/>
      <w:bCs/>
      <w:kern w:val="32"/>
      <w:sz w:val="32"/>
      <w:szCs w:val="32"/>
    </w:rPr>
  </w:style>
  <w:style w:type="character" w:customStyle="1" w:styleId="Titolo2Carattere">
    <w:name w:val="Titolo 2 Carattere"/>
    <w:link w:val="Titolo2"/>
    <w:uiPriority w:val="9"/>
    <w:semiHidden/>
    <w:rsid w:val="00FD7DFB"/>
    <w:rPr>
      <w:rFonts w:ascii="Cambria" w:eastAsia="Times New Roman" w:hAnsi="Cambria" w:cs="Times New Roman"/>
      <w:b/>
      <w:bCs/>
      <w:i/>
      <w:iCs/>
      <w:sz w:val="28"/>
      <w:szCs w:val="28"/>
    </w:rPr>
  </w:style>
  <w:style w:type="character" w:customStyle="1" w:styleId="Titolo3Carattere">
    <w:name w:val="Titolo 3 Carattere"/>
    <w:link w:val="Titolo3"/>
    <w:uiPriority w:val="9"/>
    <w:semiHidden/>
    <w:rsid w:val="00FD7DFB"/>
    <w:rPr>
      <w:rFonts w:ascii="Cambria" w:eastAsia="Times New Roman" w:hAnsi="Cambria" w:cs="Times New Roman"/>
      <w:b/>
      <w:bCs/>
      <w:sz w:val="26"/>
      <w:szCs w:val="26"/>
    </w:rPr>
  </w:style>
  <w:style w:type="character" w:customStyle="1" w:styleId="Titolo4Carattere">
    <w:name w:val="Titolo 4 Carattere"/>
    <w:link w:val="Titolo4"/>
    <w:uiPriority w:val="9"/>
    <w:semiHidden/>
    <w:rsid w:val="00FD7DFB"/>
    <w:rPr>
      <w:rFonts w:ascii="Calibri" w:eastAsia="Times New Roman" w:hAnsi="Calibri" w:cs="Times New Roman"/>
      <w:b/>
      <w:bCs/>
      <w:sz w:val="28"/>
      <w:szCs w:val="28"/>
    </w:rPr>
  </w:style>
  <w:style w:type="character" w:customStyle="1" w:styleId="Titolo5Carattere">
    <w:name w:val="Titolo 5 Carattere"/>
    <w:link w:val="Titolo5"/>
    <w:uiPriority w:val="9"/>
    <w:semiHidden/>
    <w:rsid w:val="00FD7DFB"/>
    <w:rPr>
      <w:rFonts w:ascii="Calibri" w:eastAsia="Times New Roman" w:hAnsi="Calibri" w:cs="Times New Roman"/>
      <w:b/>
      <w:bCs/>
      <w:i/>
      <w:iCs/>
      <w:sz w:val="26"/>
      <w:szCs w:val="26"/>
    </w:rPr>
  </w:style>
  <w:style w:type="character" w:customStyle="1" w:styleId="Titolo6Carattere">
    <w:name w:val="Titolo 6 Carattere"/>
    <w:link w:val="Titolo6"/>
    <w:uiPriority w:val="9"/>
    <w:semiHidden/>
    <w:rsid w:val="00FD7DFB"/>
    <w:rPr>
      <w:rFonts w:ascii="Calibri" w:eastAsia="Times New Roman" w:hAnsi="Calibri" w:cs="Times New Roman"/>
      <w:b/>
      <w:bCs/>
    </w:rPr>
  </w:style>
  <w:style w:type="character" w:customStyle="1" w:styleId="Titolo7Carattere">
    <w:name w:val="Titolo 7 Carattere"/>
    <w:link w:val="Titolo7"/>
    <w:uiPriority w:val="9"/>
    <w:semiHidden/>
    <w:rsid w:val="00FD7DFB"/>
    <w:rPr>
      <w:rFonts w:ascii="Calibri" w:eastAsia="Times New Roman" w:hAnsi="Calibri" w:cs="Times New Roman"/>
      <w:sz w:val="24"/>
      <w:szCs w:val="24"/>
    </w:rPr>
  </w:style>
  <w:style w:type="character" w:customStyle="1" w:styleId="Titolo8Carattere">
    <w:name w:val="Titolo 8 Carattere"/>
    <w:link w:val="Titolo8"/>
    <w:uiPriority w:val="9"/>
    <w:semiHidden/>
    <w:rsid w:val="00FD7DFB"/>
    <w:rPr>
      <w:rFonts w:ascii="Calibri" w:eastAsia="Times New Roman" w:hAnsi="Calibri" w:cs="Times New Roman"/>
      <w:i/>
      <w:iCs/>
      <w:sz w:val="24"/>
      <w:szCs w:val="24"/>
    </w:rPr>
  </w:style>
  <w:style w:type="paragraph" w:styleId="Pidipagina">
    <w:name w:val="footer"/>
    <w:basedOn w:val="Normale"/>
    <w:link w:val="PidipaginaCarattere"/>
    <w:uiPriority w:val="99"/>
    <w:semiHidden/>
    <w:rsid w:val="00C82534"/>
    <w:pPr>
      <w:tabs>
        <w:tab w:val="center" w:pos="4819"/>
        <w:tab w:val="right" w:pos="9638"/>
      </w:tabs>
    </w:pPr>
  </w:style>
  <w:style w:type="character" w:customStyle="1" w:styleId="PidipaginaCarattere">
    <w:name w:val="Piè di pagina Carattere"/>
    <w:link w:val="Pidipagina"/>
    <w:uiPriority w:val="99"/>
    <w:semiHidden/>
    <w:rsid w:val="00FD7DFB"/>
    <w:rPr>
      <w:sz w:val="20"/>
      <w:szCs w:val="20"/>
    </w:rPr>
  </w:style>
  <w:style w:type="character" w:styleId="Numeropagina">
    <w:name w:val="page number"/>
    <w:uiPriority w:val="99"/>
    <w:semiHidden/>
    <w:rsid w:val="00C82534"/>
    <w:rPr>
      <w:rFonts w:cs="Times New Roman"/>
    </w:rPr>
  </w:style>
  <w:style w:type="paragraph" w:styleId="Intestazione">
    <w:name w:val="header"/>
    <w:basedOn w:val="Normale"/>
    <w:link w:val="IntestazioneCarattere"/>
    <w:uiPriority w:val="99"/>
    <w:rsid w:val="00C82534"/>
    <w:pPr>
      <w:tabs>
        <w:tab w:val="center" w:pos="4819"/>
        <w:tab w:val="right" w:pos="9638"/>
      </w:tabs>
    </w:pPr>
  </w:style>
  <w:style w:type="character" w:customStyle="1" w:styleId="IntestazioneCarattere">
    <w:name w:val="Intestazione Carattere"/>
    <w:link w:val="Intestazione"/>
    <w:uiPriority w:val="99"/>
    <w:semiHidden/>
    <w:rsid w:val="00FD7DFB"/>
    <w:rPr>
      <w:sz w:val="20"/>
      <w:szCs w:val="20"/>
    </w:rPr>
  </w:style>
  <w:style w:type="paragraph" w:styleId="Corpodeltesto">
    <w:name w:val="Body Text"/>
    <w:basedOn w:val="Normale"/>
    <w:link w:val="CorpodeltestoCarattere"/>
    <w:uiPriority w:val="99"/>
    <w:semiHidden/>
    <w:rsid w:val="00C82534"/>
    <w:pPr>
      <w:jc w:val="both"/>
    </w:pPr>
    <w:rPr>
      <w:rFonts w:ascii="Arial" w:hAnsi="Arial"/>
      <w:sz w:val="24"/>
    </w:rPr>
  </w:style>
  <w:style w:type="character" w:customStyle="1" w:styleId="CorpodeltestoCarattere">
    <w:name w:val="Corpo del testo Carattere"/>
    <w:link w:val="Corpodeltesto"/>
    <w:uiPriority w:val="99"/>
    <w:semiHidden/>
    <w:rsid w:val="00FD7DFB"/>
    <w:rPr>
      <w:sz w:val="20"/>
      <w:szCs w:val="20"/>
    </w:rPr>
  </w:style>
  <w:style w:type="character" w:customStyle="1" w:styleId="Collegamentoipertestuale1">
    <w:name w:val="Collegamento ipertestuale1"/>
    <w:uiPriority w:val="99"/>
    <w:rsid w:val="00C82534"/>
    <w:rPr>
      <w:color w:val="0000FF"/>
      <w:u w:val="single"/>
    </w:rPr>
  </w:style>
  <w:style w:type="paragraph" w:styleId="Titolo">
    <w:name w:val="Title"/>
    <w:basedOn w:val="Normale"/>
    <w:link w:val="TitoloCarattere"/>
    <w:uiPriority w:val="99"/>
    <w:qFormat/>
    <w:rsid w:val="00C82534"/>
    <w:pPr>
      <w:jc w:val="center"/>
    </w:pPr>
    <w:rPr>
      <w:rFonts w:ascii="Arial" w:hAnsi="Arial"/>
      <w:b/>
      <w:sz w:val="28"/>
    </w:rPr>
  </w:style>
  <w:style w:type="character" w:customStyle="1" w:styleId="TitoloCarattere">
    <w:name w:val="Titolo Carattere"/>
    <w:link w:val="Titolo"/>
    <w:uiPriority w:val="10"/>
    <w:rsid w:val="00FD7DFB"/>
    <w:rPr>
      <w:rFonts w:ascii="Cambria" w:eastAsia="Times New Roman" w:hAnsi="Cambria" w:cs="Times New Roman"/>
      <w:b/>
      <w:bCs/>
      <w:kern w:val="28"/>
      <w:sz w:val="32"/>
      <w:szCs w:val="32"/>
    </w:rPr>
  </w:style>
  <w:style w:type="paragraph" w:customStyle="1" w:styleId="Corpodeltesto21">
    <w:name w:val="Corpo del testo 21"/>
    <w:basedOn w:val="Normale"/>
    <w:uiPriority w:val="99"/>
    <w:rsid w:val="00C82534"/>
    <w:pPr>
      <w:ind w:left="283"/>
      <w:jc w:val="both"/>
    </w:pPr>
    <w:rPr>
      <w:rFonts w:ascii="Arial" w:hAnsi="Arial"/>
      <w:sz w:val="24"/>
    </w:rPr>
  </w:style>
  <w:style w:type="paragraph" w:customStyle="1" w:styleId="Corpodeltesto22">
    <w:name w:val="Corpo del testo 22"/>
    <w:basedOn w:val="Normale"/>
    <w:uiPriority w:val="99"/>
    <w:rsid w:val="00C82534"/>
    <w:pPr>
      <w:jc w:val="center"/>
    </w:pPr>
    <w:rPr>
      <w:rFonts w:ascii="Arial" w:hAnsi="Arial"/>
      <w:b/>
    </w:rPr>
  </w:style>
  <w:style w:type="paragraph" w:customStyle="1" w:styleId="Corpodeltesto31">
    <w:name w:val="Corpo del testo 31"/>
    <w:basedOn w:val="Normale"/>
    <w:uiPriority w:val="99"/>
    <w:rsid w:val="00C82534"/>
    <w:pPr>
      <w:ind w:right="-284"/>
      <w:jc w:val="both"/>
    </w:pPr>
    <w:rPr>
      <w:rFonts w:ascii="Arial" w:hAnsi="Arial"/>
      <w:sz w:val="24"/>
    </w:rPr>
  </w:style>
  <w:style w:type="paragraph" w:customStyle="1" w:styleId="Corpodeltesto23">
    <w:name w:val="Corpo del testo 23"/>
    <w:basedOn w:val="Normale"/>
    <w:uiPriority w:val="99"/>
    <w:rsid w:val="00C82534"/>
    <w:pPr>
      <w:ind w:left="360"/>
      <w:jc w:val="both"/>
    </w:pPr>
    <w:rPr>
      <w:rFonts w:ascii="Arial" w:hAnsi="Arial"/>
      <w:b/>
      <w:sz w:val="22"/>
    </w:rPr>
  </w:style>
  <w:style w:type="paragraph" w:styleId="Testonormale">
    <w:name w:val="Plain Text"/>
    <w:basedOn w:val="Normale"/>
    <w:link w:val="TestonormaleCarattere"/>
    <w:uiPriority w:val="99"/>
    <w:semiHidden/>
    <w:rsid w:val="00C82534"/>
    <w:rPr>
      <w:rFonts w:ascii="Courier New" w:hAnsi="Courier New"/>
    </w:rPr>
  </w:style>
  <w:style w:type="character" w:customStyle="1" w:styleId="TestonormaleCarattere">
    <w:name w:val="Testo normale Carattere"/>
    <w:link w:val="Testonormale"/>
    <w:uiPriority w:val="99"/>
    <w:semiHidden/>
    <w:rsid w:val="00FD7DFB"/>
    <w:rPr>
      <w:rFonts w:ascii="Courier New" w:hAnsi="Courier New" w:cs="Courier New"/>
      <w:sz w:val="20"/>
      <w:szCs w:val="20"/>
    </w:rPr>
  </w:style>
  <w:style w:type="paragraph" w:styleId="Corpodeltesto2">
    <w:name w:val="Body Text 2"/>
    <w:basedOn w:val="Normale"/>
    <w:link w:val="Corpodeltesto2Carattere"/>
    <w:uiPriority w:val="99"/>
    <w:semiHidden/>
    <w:rsid w:val="00C82534"/>
    <w:pPr>
      <w:jc w:val="both"/>
    </w:pPr>
    <w:rPr>
      <w:rFonts w:ascii="Arial" w:hAnsi="Arial"/>
      <w:sz w:val="24"/>
    </w:rPr>
  </w:style>
  <w:style w:type="character" w:customStyle="1" w:styleId="Corpodeltesto2Carattere">
    <w:name w:val="Corpo del testo 2 Carattere"/>
    <w:link w:val="Corpodeltesto2"/>
    <w:uiPriority w:val="99"/>
    <w:semiHidden/>
    <w:rsid w:val="00FD7DFB"/>
    <w:rPr>
      <w:sz w:val="20"/>
      <w:szCs w:val="20"/>
    </w:rPr>
  </w:style>
  <w:style w:type="paragraph" w:styleId="Rientrocorpodeltesto">
    <w:name w:val="Body Text Indent"/>
    <w:basedOn w:val="Normale"/>
    <w:link w:val="RientrocorpodeltestoCarattere"/>
    <w:uiPriority w:val="99"/>
    <w:semiHidden/>
    <w:rsid w:val="00C82534"/>
    <w:pPr>
      <w:ind w:left="360"/>
      <w:jc w:val="both"/>
    </w:pPr>
    <w:rPr>
      <w:rFonts w:ascii="Arial" w:hAnsi="Arial"/>
      <w:b/>
      <w:sz w:val="22"/>
    </w:rPr>
  </w:style>
  <w:style w:type="character" w:customStyle="1" w:styleId="RientrocorpodeltestoCarattere">
    <w:name w:val="Rientro corpo del testo Carattere"/>
    <w:link w:val="Rientrocorpodeltesto"/>
    <w:uiPriority w:val="99"/>
    <w:semiHidden/>
    <w:rsid w:val="00FD7DFB"/>
    <w:rPr>
      <w:sz w:val="20"/>
      <w:szCs w:val="20"/>
    </w:rPr>
  </w:style>
  <w:style w:type="paragraph" w:styleId="Corpodeltesto3">
    <w:name w:val="Body Text 3"/>
    <w:basedOn w:val="Normale"/>
    <w:link w:val="Corpodeltesto3Carattere"/>
    <w:uiPriority w:val="99"/>
    <w:semiHidden/>
    <w:rsid w:val="00C82534"/>
    <w:rPr>
      <w:rFonts w:ascii="Arial" w:hAnsi="Arial" w:cs="Arial"/>
      <w:sz w:val="24"/>
    </w:rPr>
  </w:style>
  <w:style w:type="character" w:customStyle="1" w:styleId="Corpodeltesto3Carattere">
    <w:name w:val="Corpo del testo 3 Carattere"/>
    <w:link w:val="Corpodeltesto3"/>
    <w:uiPriority w:val="99"/>
    <w:semiHidden/>
    <w:rsid w:val="00FD7DFB"/>
    <w:rPr>
      <w:sz w:val="16"/>
      <w:szCs w:val="16"/>
    </w:rPr>
  </w:style>
  <w:style w:type="character" w:styleId="Collegamentoipertestuale">
    <w:name w:val="Hyperlink"/>
    <w:uiPriority w:val="99"/>
    <w:semiHidden/>
    <w:rsid w:val="00C82534"/>
    <w:rPr>
      <w:rFonts w:cs="Times New Roman"/>
      <w:color w:val="0000FF"/>
      <w:u w:val="single"/>
    </w:rPr>
  </w:style>
  <w:style w:type="table" w:styleId="Grigliatabella">
    <w:name w:val="Table Grid"/>
    <w:basedOn w:val="Tabellanormale"/>
    <w:uiPriority w:val="99"/>
    <w:rsid w:val="0027286A"/>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Default">
    <w:name w:val="Default"/>
    <w:uiPriority w:val="99"/>
    <w:rsid w:val="00B41B42"/>
    <w:pPr>
      <w:widowControl w:val="0"/>
      <w:autoSpaceDE w:val="0"/>
      <w:autoSpaceDN w:val="0"/>
      <w:adjustRightInd w:val="0"/>
      <w:spacing w:line="360" w:lineRule="atLeast"/>
      <w:jc w:val="both"/>
      <w:textAlignment w:val="baseline"/>
    </w:pPr>
    <w:rPr>
      <w:rFonts w:ascii="TimesNewRoman" w:hAnsi="TimesNewRoman" w:cs="TimesNewRoman"/>
    </w:rPr>
  </w:style>
  <w:style w:type="paragraph" w:styleId="Paragrafoelenco">
    <w:name w:val="List Paragraph"/>
    <w:basedOn w:val="Normale"/>
    <w:uiPriority w:val="34"/>
    <w:qFormat/>
    <w:rsid w:val="008C5D27"/>
    <w:pPr>
      <w:ind w:left="708"/>
    </w:pPr>
  </w:style>
  <w:style w:type="paragraph" w:customStyle="1" w:styleId="TableEntryTitle11">
    <w:name w:val="Table Entry Title11"/>
    <w:basedOn w:val="Normale"/>
    <w:uiPriority w:val="99"/>
    <w:rsid w:val="00EA3F43"/>
    <w:pPr>
      <w:jc w:val="center"/>
    </w:pPr>
    <w:rPr>
      <w:rFonts w:ascii="Times" w:hAnsi="Times"/>
      <w:lang w:val="en-US"/>
    </w:rPr>
  </w:style>
  <w:style w:type="paragraph" w:customStyle="1" w:styleId="TableEntry11">
    <w:name w:val="Table Entry11"/>
    <w:basedOn w:val="Normale"/>
    <w:uiPriority w:val="99"/>
    <w:rsid w:val="00EA3F43"/>
    <w:pPr>
      <w:jc w:val="both"/>
    </w:pPr>
    <w:rPr>
      <w:rFonts w:ascii="Times" w:hAnsi="Times"/>
      <w:lang w:val="en-US"/>
    </w:rPr>
  </w:style>
  <w:style w:type="paragraph" w:styleId="Testofumetto">
    <w:name w:val="Balloon Text"/>
    <w:basedOn w:val="Normale"/>
    <w:link w:val="TestofumettoCarattere"/>
    <w:uiPriority w:val="99"/>
    <w:semiHidden/>
    <w:rsid w:val="00513A91"/>
    <w:rPr>
      <w:rFonts w:ascii="Tahoma" w:hAnsi="Tahoma"/>
      <w:sz w:val="16"/>
      <w:szCs w:val="16"/>
    </w:rPr>
  </w:style>
  <w:style w:type="character" w:customStyle="1" w:styleId="TestofumettoCarattere">
    <w:name w:val="Testo fumetto Carattere"/>
    <w:link w:val="Testofumetto"/>
    <w:uiPriority w:val="99"/>
    <w:semiHidden/>
    <w:locked/>
    <w:rsid w:val="00513A91"/>
    <w:rPr>
      <w:rFonts w:ascii="Tahoma" w:hAnsi="Tahoma"/>
      <w:sz w:val="16"/>
    </w:rPr>
  </w:style>
  <w:style w:type="paragraph" w:styleId="NormaleWeb">
    <w:name w:val="Normal (Web)"/>
    <w:basedOn w:val="Normale"/>
    <w:uiPriority w:val="99"/>
    <w:semiHidden/>
    <w:rsid w:val="00361A6F"/>
    <w:rPr>
      <w:sz w:val="24"/>
      <w:szCs w:val="24"/>
    </w:rPr>
  </w:style>
  <w:style w:type="character" w:styleId="Rimandocommento">
    <w:name w:val="annotation reference"/>
    <w:basedOn w:val="Carpredefinitoparagrafo"/>
    <w:uiPriority w:val="99"/>
    <w:semiHidden/>
    <w:unhideWhenUsed/>
    <w:rsid w:val="00B10D02"/>
    <w:rPr>
      <w:sz w:val="16"/>
      <w:szCs w:val="16"/>
    </w:rPr>
  </w:style>
  <w:style w:type="paragraph" w:styleId="Testocommento">
    <w:name w:val="annotation text"/>
    <w:basedOn w:val="Normale"/>
    <w:link w:val="TestocommentoCarattere"/>
    <w:uiPriority w:val="99"/>
    <w:semiHidden/>
    <w:unhideWhenUsed/>
    <w:rsid w:val="00B10D02"/>
  </w:style>
  <w:style w:type="character" w:customStyle="1" w:styleId="TestocommentoCarattere">
    <w:name w:val="Testo commento Carattere"/>
    <w:basedOn w:val="Carpredefinitoparagrafo"/>
    <w:link w:val="Testocommento"/>
    <w:uiPriority w:val="99"/>
    <w:semiHidden/>
    <w:rsid w:val="00B10D02"/>
  </w:style>
  <w:style w:type="paragraph" w:styleId="Soggettocommento">
    <w:name w:val="annotation subject"/>
    <w:basedOn w:val="Testocommento"/>
    <w:next w:val="Testocommento"/>
    <w:link w:val="SoggettocommentoCarattere"/>
    <w:uiPriority w:val="99"/>
    <w:semiHidden/>
    <w:unhideWhenUsed/>
    <w:rsid w:val="00B10D02"/>
    <w:rPr>
      <w:b/>
      <w:bCs/>
    </w:rPr>
  </w:style>
  <w:style w:type="character" w:customStyle="1" w:styleId="SoggettocommentoCarattere">
    <w:name w:val="Soggetto commento Carattere"/>
    <w:basedOn w:val="TestocommentoCarattere"/>
    <w:link w:val="Soggettocommento"/>
    <w:uiPriority w:val="99"/>
    <w:semiHidden/>
    <w:rsid w:val="00B10D02"/>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qFormat="1"/>
    <w:lsdException w:name="heading 2" w:locked="1" w:semiHidden="0" w:uiPriority="0" w:qFormat="1"/>
    <w:lsdException w:name="heading 3" w:locked="1" w:semiHidden="0" w:uiPriority="0" w:qFormat="1"/>
    <w:lsdException w:name="heading 4" w:locked="1" w:semiHidden="0" w:uiPriority="0" w:qFormat="1"/>
    <w:lsdException w:name="heading 5" w:locked="1" w:semiHidden="0" w:uiPriority="0" w:qFormat="1"/>
    <w:lsdException w:name="heading 6" w:locked="1" w:semiHidden="0" w:uiPriority="0" w:qFormat="1"/>
    <w:lsdException w:name="heading 7" w:locked="1" w:semiHidden="0" w:uiPriority="0" w:qFormat="1"/>
    <w:lsdException w:name="heading 8" w:locked="1" w:semiHidden="0" w:uiPriority="0" w:qFormat="1"/>
    <w:lsdException w:name="heading 9" w:locked="1" w:uiPriority="0" w:unhideWhenUsed="1"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Normal Indent" w:unhideWhenUsed="1"/>
    <w:lsdException w:name="footnote text" w:unhideWhenUsed="1"/>
    <w:lsdException w:name="annotation text" w:unhideWhenUsed="1"/>
    <w:lsdException w:name="header" w:locked="1" w:semiHidden="0" w:uiPriority="0"/>
    <w:lsdException w:name="footer" w:unhideWhenUsed="1"/>
    <w:lsdException w:name="index heading" w:unhideWhenUsed="1"/>
    <w:lsdException w:name="caption" w:locked="1" w:uiPriority="0"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uiPriority="0" w:qFormat="1"/>
    <w:lsdException w:name="Closing" w:unhideWhenUsed="1"/>
    <w:lsdException w:name="Signature" w:unhideWhenUsed="1"/>
    <w:lsdException w:name="Default Paragraph Font" w:locked="1" w:semiHidden="0" w:uiPriority="0"/>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unhideWhenUsed="1"/>
    <w:lsdException w:name="FollowedHyperlink" w:unhideWhenUsed="1"/>
    <w:lsdException w:name="Strong" w:locked="1" w:semiHidden="0" w:uiPriority="0" w:qFormat="1"/>
    <w:lsdException w:name="Emphasis" w:locked="1" w:semiHidden="0" w:uiPriority="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locked="1" w:semiHidden="0" w:uiPriority="0"/>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e">
    <w:name w:val="Normal"/>
    <w:qFormat/>
    <w:rsid w:val="00C82534"/>
  </w:style>
  <w:style w:type="paragraph" w:styleId="Titolo1">
    <w:name w:val="heading 1"/>
    <w:basedOn w:val="Normale"/>
    <w:next w:val="Normale"/>
    <w:link w:val="Titolo1Carattere"/>
    <w:uiPriority w:val="99"/>
    <w:qFormat/>
    <w:rsid w:val="00C82534"/>
    <w:pPr>
      <w:keepNext/>
      <w:ind w:left="1416" w:firstLine="708"/>
      <w:outlineLvl w:val="0"/>
    </w:pPr>
    <w:rPr>
      <w:rFonts w:ascii="Arial" w:hAnsi="Arial"/>
      <w:sz w:val="24"/>
    </w:rPr>
  </w:style>
  <w:style w:type="paragraph" w:styleId="Titolo2">
    <w:name w:val="heading 2"/>
    <w:basedOn w:val="Normale"/>
    <w:next w:val="Normale"/>
    <w:link w:val="Titolo2Carattere"/>
    <w:uiPriority w:val="99"/>
    <w:qFormat/>
    <w:rsid w:val="00C82534"/>
    <w:pPr>
      <w:keepNext/>
      <w:jc w:val="both"/>
      <w:outlineLvl w:val="1"/>
    </w:pPr>
    <w:rPr>
      <w:rFonts w:ascii="Arial" w:hAnsi="Arial"/>
      <w:b/>
      <w:sz w:val="40"/>
    </w:rPr>
  </w:style>
  <w:style w:type="paragraph" w:styleId="Titolo3">
    <w:name w:val="heading 3"/>
    <w:basedOn w:val="Normale"/>
    <w:next w:val="Normale"/>
    <w:link w:val="Titolo3Carattere"/>
    <w:uiPriority w:val="99"/>
    <w:qFormat/>
    <w:rsid w:val="00C82534"/>
    <w:pPr>
      <w:keepNext/>
      <w:jc w:val="center"/>
      <w:outlineLvl w:val="2"/>
    </w:pPr>
    <w:rPr>
      <w:rFonts w:ascii="Arial" w:hAnsi="Arial"/>
      <w:b/>
      <w:sz w:val="22"/>
      <w:u w:val="single"/>
    </w:rPr>
  </w:style>
  <w:style w:type="paragraph" w:styleId="Titolo4">
    <w:name w:val="heading 4"/>
    <w:basedOn w:val="Normale"/>
    <w:next w:val="Normale"/>
    <w:link w:val="Titolo4Carattere"/>
    <w:uiPriority w:val="99"/>
    <w:qFormat/>
    <w:rsid w:val="00C82534"/>
    <w:pPr>
      <w:keepNext/>
      <w:outlineLvl w:val="3"/>
    </w:pPr>
    <w:rPr>
      <w:rFonts w:ascii="Arial" w:hAnsi="Arial"/>
      <w:b/>
      <w:sz w:val="22"/>
    </w:rPr>
  </w:style>
  <w:style w:type="paragraph" w:styleId="Titolo5">
    <w:name w:val="heading 5"/>
    <w:basedOn w:val="Normale"/>
    <w:next w:val="Normale"/>
    <w:link w:val="Titolo5Carattere"/>
    <w:uiPriority w:val="99"/>
    <w:qFormat/>
    <w:rsid w:val="00C82534"/>
    <w:pPr>
      <w:keepNext/>
      <w:outlineLvl w:val="4"/>
    </w:pPr>
    <w:rPr>
      <w:rFonts w:ascii="Arial" w:hAnsi="Arial"/>
      <w:b/>
      <w:sz w:val="24"/>
    </w:rPr>
  </w:style>
  <w:style w:type="paragraph" w:styleId="Titolo6">
    <w:name w:val="heading 6"/>
    <w:basedOn w:val="Normale"/>
    <w:next w:val="Normale"/>
    <w:link w:val="Titolo6Carattere"/>
    <w:uiPriority w:val="99"/>
    <w:qFormat/>
    <w:rsid w:val="00C82534"/>
    <w:pPr>
      <w:keepNext/>
      <w:jc w:val="center"/>
      <w:outlineLvl w:val="5"/>
    </w:pPr>
    <w:rPr>
      <w:rFonts w:ascii="Arial" w:hAnsi="Arial"/>
      <w:sz w:val="24"/>
    </w:rPr>
  </w:style>
  <w:style w:type="paragraph" w:styleId="Titolo7">
    <w:name w:val="heading 7"/>
    <w:basedOn w:val="Normale"/>
    <w:next w:val="Normale"/>
    <w:link w:val="Titolo7Carattere"/>
    <w:uiPriority w:val="99"/>
    <w:qFormat/>
    <w:rsid w:val="00C82534"/>
    <w:pPr>
      <w:keepNext/>
      <w:overflowPunct w:val="0"/>
      <w:autoSpaceDE w:val="0"/>
      <w:autoSpaceDN w:val="0"/>
      <w:adjustRightInd w:val="0"/>
      <w:spacing w:after="240"/>
      <w:jc w:val="both"/>
      <w:outlineLvl w:val="6"/>
    </w:pPr>
    <w:rPr>
      <w:u w:val="single"/>
    </w:rPr>
  </w:style>
  <w:style w:type="paragraph" w:styleId="Titolo8">
    <w:name w:val="heading 8"/>
    <w:basedOn w:val="Normale"/>
    <w:next w:val="Normale"/>
    <w:link w:val="Titolo8Carattere"/>
    <w:uiPriority w:val="99"/>
    <w:qFormat/>
    <w:rsid w:val="00C82534"/>
    <w:pPr>
      <w:keepNext/>
      <w:ind w:left="3540" w:firstLine="708"/>
      <w:jc w:val="both"/>
      <w:outlineLvl w:val="7"/>
    </w:pPr>
    <w:rPr>
      <w:rFonts w:ascii="Arial" w:hAnsi="Arial"/>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uiPriority w:val="9"/>
    <w:rsid w:val="00FD7DFB"/>
    <w:rPr>
      <w:rFonts w:ascii="Cambria" w:eastAsia="Times New Roman" w:hAnsi="Cambria" w:cs="Times New Roman"/>
      <w:b/>
      <w:bCs/>
      <w:kern w:val="32"/>
      <w:sz w:val="32"/>
      <w:szCs w:val="32"/>
    </w:rPr>
  </w:style>
  <w:style w:type="character" w:customStyle="1" w:styleId="Titolo2Carattere">
    <w:name w:val="Titolo 2 Carattere"/>
    <w:link w:val="Titolo2"/>
    <w:uiPriority w:val="9"/>
    <w:semiHidden/>
    <w:rsid w:val="00FD7DFB"/>
    <w:rPr>
      <w:rFonts w:ascii="Cambria" w:eastAsia="Times New Roman" w:hAnsi="Cambria" w:cs="Times New Roman"/>
      <w:b/>
      <w:bCs/>
      <w:i/>
      <w:iCs/>
      <w:sz w:val="28"/>
      <w:szCs w:val="28"/>
    </w:rPr>
  </w:style>
  <w:style w:type="character" w:customStyle="1" w:styleId="Titolo3Carattere">
    <w:name w:val="Titolo 3 Carattere"/>
    <w:link w:val="Titolo3"/>
    <w:uiPriority w:val="9"/>
    <w:semiHidden/>
    <w:rsid w:val="00FD7DFB"/>
    <w:rPr>
      <w:rFonts w:ascii="Cambria" w:eastAsia="Times New Roman" w:hAnsi="Cambria" w:cs="Times New Roman"/>
      <w:b/>
      <w:bCs/>
      <w:sz w:val="26"/>
      <w:szCs w:val="26"/>
    </w:rPr>
  </w:style>
  <w:style w:type="character" w:customStyle="1" w:styleId="Titolo4Carattere">
    <w:name w:val="Titolo 4 Carattere"/>
    <w:link w:val="Titolo4"/>
    <w:uiPriority w:val="9"/>
    <w:semiHidden/>
    <w:rsid w:val="00FD7DFB"/>
    <w:rPr>
      <w:rFonts w:ascii="Calibri" w:eastAsia="Times New Roman" w:hAnsi="Calibri" w:cs="Times New Roman"/>
      <w:b/>
      <w:bCs/>
      <w:sz w:val="28"/>
      <w:szCs w:val="28"/>
    </w:rPr>
  </w:style>
  <w:style w:type="character" w:customStyle="1" w:styleId="Titolo5Carattere">
    <w:name w:val="Titolo 5 Carattere"/>
    <w:link w:val="Titolo5"/>
    <w:uiPriority w:val="9"/>
    <w:semiHidden/>
    <w:rsid w:val="00FD7DFB"/>
    <w:rPr>
      <w:rFonts w:ascii="Calibri" w:eastAsia="Times New Roman" w:hAnsi="Calibri" w:cs="Times New Roman"/>
      <w:b/>
      <w:bCs/>
      <w:i/>
      <w:iCs/>
      <w:sz w:val="26"/>
      <w:szCs w:val="26"/>
    </w:rPr>
  </w:style>
  <w:style w:type="character" w:customStyle="1" w:styleId="Titolo6Carattere">
    <w:name w:val="Titolo 6 Carattere"/>
    <w:link w:val="Titolo6"/>
    <w:uiPriority w:val="9"/>
    <w:semiHidden/>
    <w:rsid w:val="00FD7DFB"/>
    <w:rPr>
      <w:rFonts w:ascii="Calibri" w:eastAsia="Times New Roman" w:hAnsi="Calibri" w:cs="Times New Roman"/>
      <w:b/>
      <w:bCs/>
    </w:rPr>
  </w:style>
  <w:style w:type="character" w:customStyle="1" w:styleId="Titolo7Carattere">
    <w:name w:val="Titolo 7 Carattere"/>
    <w:link w:val="Titolo7"/>
    <w:uiPriority w:val="9"/>
    <w:semiHidden/>
    <w:rsid w:val="00FD7DFB"/>
    <w:rPr>
      <w:rFonts w:ascii="Calibri" w:eastAsia="Times New Roman" w:hAnsi="Calibri" w:cs="Times New Roman"/>
      <w:sz w:val="24"/>
      <w:szCs w:val="24"/>
    </w:rPr>
  </w:style>
  <w:style w:type="character" w:customStyle="1" w:styleId="Titolo8Carattere">
    <w:name w:val="Titolo 8 Carattere"/>
    <w:link w:val="Titolo8"/>
    <w:uiPriority w:val="9"/>
    <w:semiHidden/>
    <w:rsid w:val="00FD7DFB"/>
    <w:rPr>
      <w:rFonts w:ascii="Calibri" w:eastAsia="Times New Roman" w:hAnsi="Calibri" w:cs="Times New Roman"/>
      <w:i/>
      <w:iCs/>
      <w:sz w:val="24"/>
      <w:szCs w:val="24"/>
    </w:rPr>
  </w:style>
  <w:style w:type="paragraph" w:styleId="Pidipagina">
    <w:name w:val="footer"/>
    <w:basedOn w:val="Normale"/>
    <w:link w:val="PidipaginaCarattere"/>
    <w:uiPriority w:val="99"/>
    <w:semiHidden/>
    <w:rsid w:val="00C82534"/>
    <w:pPr>
      <w:tabs>
        <w:tab w:val="center" w:pos="4819"/>
        <w:tab w:val="right" w:pos="9638"/>
      </w:tabs>
    </w:pPr>
  </w:style>
  <w:style w:type="character" w:customStyle="1" w:styleId="PidipaginaCarattere">
    <w:name w:val="Piè di pagina Carattere"/>
    <w:link w:val="Pidipagina"/>
    <w:uiPriority w:val="99"/>
    <w:semiHidden/>
    <w:rsid w:val="00FD7DFB"/>
    <w:rPr>
      <w:sz w:val="20"/>
      <w:szCs w:val="20"/>
    </w:rPr>
  </w:style>
  <w:style w:type="character" w:styleId="Numeropagina">
    <w:name w:val="page number"/>
    <w:uiPriority w:val="99"/>
    <w:semiHidden/>
    <w:rsid w:val="00C82534"/>
    <w:rPr>
      <w:rFonts w:cs="Times New Roman"/>
    </w:rPr>
  </w:style>
  <w:style w:type="paragraph" w:styleId="Intestazione">
    <w:name w:val="header"/>
    <w:basedOn w:val="Normale"/>
    <w:link w:val="IntestazioneCarattere"/>
    <w:uiPriority w:val="99"/>
    <w:rsid w:val="00C82534"/>
    <w:pPr>
      <w:tabs>
        <w:tab w:val="center" w:pos="4819"/>
        <w:tab w:val="right" w:pos="9638"/>
      </w:tabs>
    </w:pPr>
  </w:style>
  <w:style w:type="character" w:customStyle="1" w:styleId="IntestazioneCarattere">
    <w:name w:val="Intestazione Carattere"/>
    <w:link w:val="Intestazione"/>
    <w:uiPriority w:val="99"/>
    <w:semiHidden/>
    <w:rsid w:val="00FD7DFB"/>
    <w:rPr>
      <w:sz w:val="20"/>
      <w:szCs w:val="20"/>
    </w:rPr>
  </w:style>
  <w:style w:type="paragraph" w:styleId="Corpotesto">
    <w:name w:val="Body Text"/>
    <w:basedOn w:val="Normale"/>
    <w:link w:val="CorpotestoCarattere"/>
    <w:uiPriority w:val="99"/>
    <w:semiHidden/>
    <w:rsid w:val="00C82534"/>
    <w:pPr>
      <w:jc w:val="both"/>
    </w:pPr>
    <w:rPr>
      <w:rFonts w:ascii="Arial" w:hAnsi="Arial"/>
      <w:sz w:val="24"/>
    </w:rPr>
  </w:style>
  <w:style w:type="character" w:customStyle="1" w:styleId="CorpotestoCarattere">
    <w:name w:val="Corpo testo Carattere"/>
    <w:link w:val="Corpotesto"/>
    <w:uiPriority w:val="99"/>
    <w:semiHidden/>
    <w:rsid w:val="00FD7DFB"/>
    <w:rPr>
      <w:sz w:val="20"/>
      <w:szCs w:val="20"/>
    </w:rPr>
  </w:style>
  <w:style w:type="character" w:customStyle="1" w:styleId="Collegamentoipertestuale1">
    <w:name w:val="Collegamento ipertestuale1"/>
    <w:uiPriority w:val="99"/>
    <w:rsid w:val="00C82534"/>
    <w:rPr>
      <w:color w:val="0000FF"/>
      <w:u w:val="single"/>
    </w:rPr>
  </w:style>
  <w:style w:type="paragraph" w:styleId="Titolo">
    <w:name w:val="Title"/>
    <w:basedOn w:val="Normale"/>
    <w:link w:val="TitoloCarattere"/>
    <w:uiPriority w:val="99"/>
    <w:qFormat/>
    <w:rsid w:val="00C82534"/>
    <w:pPr>
      <w:jc w:val="center"/>
    </w:pPr>
    <w:rPr>
      <w:rFonts w:ascii="Arial" w:hAnsi="Arial"/>
      <w:b/>
      <w:sz w:val="28"/>
    </w:rPr>
  </w:style>
  <w:style w:type="character" w:customStyle="1" w:styleId="TitoloCarattere">
    <w:name w:val="Titolo Carattere"/>
    <w:link w:val="Titolo"/>
    <w:uiPriority w:val="10"/>
    <w:rsid w:val="00FD7DFB"/>
    <w:rPr>
      <w:rFonts w:ascii="Cambria" w:eastAsia="Times New Roman" w:hAnsi="Cambria" w:cs="Times New Roman"/>
      <w:b/>
      <w:bCs/>
      <w:kern w:val="28"/>
      <w:sz w:val="32"/>
      <w:szCs w:val="32"/>
    </w:rPr>
  </w:style>
  <w:style w:type="paragraph" w:customStyle="1" w:styleId="Corpodeltesto21">
    <w:name w:val="Corpo del testo 21"/>
    <w:basedOn w:val="Normale"/>
    <w:uiPriority w:val="99"/>
    <w:rsid w:val="00C82534"/>
    <w:pPr>
      <w:ind w:left="283"/>
      <w:jc w:val="both"/>
    </w:pPr>
    <w:rPr>
      <w:rFonts w:ascii="Arial" w:hAnsi="Arial"/>
      <w:sz w:val="24"/>
    </w:rPr>
  </w:style>
  <w:style w:type="paragraph" w:customStyle="1" w:styleId="Corpodeltesto22">
    <w:name w:val="Corpo del testo 22"/>
    <w:basedOn w:val="Normale"/>
    <w:uiPriority w:val="99"/>
    <w:rsid w:val="00C82534"/>
    <w:pPr>
      <w:jc w:val="center"/>
    </w:pPr>
    <w:rPr>
      <w:rFonts w:ascii="Arial" w:hAnsi="Arial"/>
      <w:b/>
    </w:rPr>
  </w:style>
  <w:style w:type="paragraph" w:customStyle="1" w:styleId="Corpodeltesto31">
    <w:name w:val="Corpo del testo 31"/>
    <w:basedOn w:val="Normale"/>
    <w:uiPriority w:val="99"/>
    <w:rsid w:val="00C82534"/>
    <w:pPr>
      <w:ind w:right="-284"/>
      <w:jc w:val="both"/>
    </w:pPr>
    <w:rPr>
      <w:rFonts w:ascii="Arial" w:hAnsi="Arial"/>
      <w:sz w:val="24"/>
    </w:rPr>
  </w:style>
  <w:style w:type="paragraph" w:customStyle="1" w:styleId="Corpodeltesto23">
    <w:name w:val="Corpo del testo 23"/>
    <w:basedOn w:val="Normale"/>
    <w:uiPriority w:val="99"/>
    <w:rsid w:val="00C82534"/>
    <w:pPr>
      <w:ind w:left="360"/>
      <w:jc w:val="both"/>
    </w:pPr>
    <w:rPr>
      <w:rFonts w:ascii="Arial" w:hAnsi="Arial"/>
      <w:b/>
      <w:sz w:val="22"/>
    </w:rPr>
  </w:style>
  <w:style w:type="paragraph" w:styleId="Testonormale">
    <w:name w:val="Plain Text"/>
    <w:basedOn w:val="Normale"/>
    <w:link w:val="TestonormaleCarattere"/>
    <w:uiPriority w:val="99"/>
    <w:semiHidden/>
    <w:rsid w:val="00C82534"/>
    <w:rPr>
      <w:rFonts w:ascii="Courier New" w:hAnsi="Courier New"/>
    </w:rPr>
  </w:style>
  <w:style w:type="character" w:customStyle="1" w:styleId="TestonormaleCarattere">
    <w:name w:val="Testo normale Carattere"/>
    <w:link w:val="Testonormale"/>
    <w:uiPriority w:val="99"/>
    <w:semiHidden/>
    <w:rsid w:val="00FD7DFB"/>
    <w:rPr>
      <w:rFonts w:ascii="Courier New" w:hAnsi="Courier New" w:cs="Courier New"/>
      <w:sz w:val="20"/>
      <w:szCs w:val="20"/>
    </w:rPr>
  </w:style>
  <w:style w:type="paragraph" w:styleId="Corpodeltesto2">
    <w:name w:val="Body Text 2"/>
    <w:basedOn w:val="Normale"/>
    <w:link w:val="Corpodeltesto2Carattere"/>
    <w:uiPriority w:val="99"/>
    <w:semiHidden/>
    <w:rsid w:val="00C82534"/>
    <w:pPr>
      <w:jc w:val="both"/>
    </w:pPr>
    <w:rPr>
      <w:rFonts w:ascii="Arial" w:hAnsi="Arial"/>
      <w:sz w:val="24"/>
    </w:rPr>
  </w:style>
  <w:style w:type="character" w:customStyle="1" w:styleId="Corpodeltesto2Carattere">
    <w:name w:val="Corpo del testo 2 Carattere"/>
    <w:link w:val="Corpodeltesto2"/>
    <w:uiPriority w:val="99"/>
    <w:semiHidden/>
    <w:rsid w:val="00FD7DFB"/>
    <w:rPr>
      <w:sz w:val="20"/>
      <w:szCs w:val="20"/>
    </w:rPr>
  </w:style>
  <w:style w:type="paragraph" w:styleId="Rientrocorpodeltesto">
    <w:name w:val="Body Text Indent"/>
    <w:basedOn w:val="Normale"/>
    <w:link w:val="RientrocorpodeltestoCarattere"/>
    <w:uiPriority w:val="99"/>
    <w:semiHidden/>
    <w:rsid w:val="00C82534"/>
    <w:pPr>
      <w:ind w:left="360"/>
      <w:jc w:val="both"/>
    </w:pPr>
    <w:rPr>
      <w:rFonts w:ascii="Arial" w:hAnsi="Arial"/>
      <w:b/>
      <w:sz w:val="22"/>
    </w:rPr>
  </w:style>
  <w:style w:type="character" w:customStyle="1" w:styleId="RientrocorpodeltestoCarattere">
    <w:name w:val="Rientro corpo del testo Carattere"/>
    <w:link w:val="Rientrocorpodeltesto"/>
    <w:uiPriority w:val="99"/>
    <w:semiHidden/>
    <w:rsid w:val="00FD7DFB"/>
    <w:rPr>
      <w:sz w:val="20"/>
      <w:szCs w:val="20"/>
    </w:rPr>
  </w:style>
  <w:style w:type="paragraph" w:styleId="Corpodeltesto3">
    <w:name w:val="Body Text 3"/>
    <w:basedOn w:val="Normale"/>
    <w:link w:val="Corpodeltesto3Carattere"/>
    <w:uiPriority w:val="99"/>
    <w:semiHidden/>
    <w:rsid w:val="00C82534"/>
    <w:rPr>
      <w:rFonts w:ascii="Arial" w:hAnsi="Arial" w:cs="Arial"/>
      <w:sz w:val="24"/>
    </w:rPr>
  </w:style>
  <w:style w:type="character" w:customStyle="1" w:styleId="Corpodeltesto3Carattere">
    <w:name w:val="Corpo del testo 3 Carattere"/>
    <w:link w:val="Corpodeltesto3"/>
    <w:uiPriority w:val="99"/>
    <w:semiHidden/>
    <w:rsid w:val="00FD7DFB"/>
    <w:rPr>
      <w:sz w:val="16"/>
      <w:szCs w:val="16"/>
    </w:rPr>
  </w:style>
  <w:style w:type="character" w:styleId="Collegamentoipertestuale">
    <w:name w:val="Hyperlink"/>
    <w:uiPriority w:val="99"/>
    <w:semiHidden/>
    <w:rsid w:val="00C82534"/>
    <w:rPr>
      <w:rFonts w:cs="Times New Roman"/>
      <w:color w:val="0000FF"/>
      <w:u w:val="single"/>
    </w:rPr>
  </w:style>
  <w:style w:type="table" w:styleId="Grigliatabella">
    <w:name w:val="Table Grid"/>
    <w:basedOn w:val="Tabellanormale"/>
    <w:uiPriority w:val="99"/>
    <w:rsid w:val="0027286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uiPriority w:val="99"/>
    <w:rsid w:val="00B41B42"/>
    <w:pPr>
      <w:widowControl w:val="0"/>
      <w:autoSpaceDE w:val="0"/>
      <w:autoSpaceDN w:val="0"/>
      <w:adjustRightInd w:val="0"/>
      <w:spacing w:line="360" w:lineRule="atLeast"/>
      <w:jc w:val="both"/>
      <w:textAlignment w:val="baseline"/>
    </w:pPr>
    <w:rPr>
      <w:rFonts w:ascii="TimesNewRoman" w:hAnsi="TimesNewRoman" w:cs="TimesNewRoman"/>
    </w:rPr>
  </w:style>
  <w:style w:type="paragraph" w:styleId="Paragrafoelenco">
    <w:name w:val="List Paragraph"/>
    <w:basedOn w:val="Normale"/>
    <w:uiPriority w:val="99"/>
    <w:qFormat/>
    <w:rsid w:val="008C5D27"/>
    <w:pPr>
      <w:ind w:left="708"/>
    </w:pPr>
  </w:style>
  <w:style w:type="paragraph" w:customStyle="1" w:styleId="TableEntryTitle11">
    <w:name w:val="Table Entry Title11"/>
    <w:basedOn w:val="Normale"/>
    <w:uiPriority w:val="99"/>
    <w:rsid w:val="00EA3F43"/>
    <w:pPr>
      <w:jc w:val="center"/>
    </w:pPr>
    <w:rPr>
      <w:rFonts w:ascii="Times" w:hAnsi="Times"/>
      <w:lang w:val="en-US"/>
    </w:rPr>
  </w:style>
  <w:style w:type="paragraph" w:customStyle="1" w:styleId="TableEntry11">
    <w:name w:val="Table Entry11"/>
    <w:basedOn w:val="Normale"/>
    <w:uiPriority w:val="99"/>
    <w:rsid w:val="00EA3F43"/>
    <w:pPr>
      <w:jc w:val="both"/>
    </w:pPr>
    <w:rPr>
      <w:rFonts w:ascii="Times" w:hAnsi="Times"/>
      <w:lang w:val="en-US"/>
    </w:rPr>
  </w:style>
  <w:style w:type="paragraph" w:styleId="Testofumetto">
    <w:name w:val="Balloon Text"/>
    <w:basedOn w:val="Normale"/>
    <w:link w:val="TestofumettoCarattere"/>
    <w:uiPriority w:val="99"/>
    <w:semiHidden/>
    <w:rsid w:val="00513A91"/>
    <w:rPr>
      <w:rFonts w:ascii="Tahoma" w:hAnsi="Tahoma"/>
      <w:sz w:val="16"/>
      <w:szCs w:val="16"/>
    </w:rPr>
  </w:style>
  <w:style w:type="character" w:customStyle="1" w:styleId="TestofumettoCarattere">
    <w:name w:val="Testo fumetto Carattere"/>
    <w:link w:val="Testofumetto"/>
    <w:uiPriority w:val="99"/>
    <w:semiHidden/>
    <w:locked/>
    <w:rsid w:val="00513A91"/>
    <w:rPr>
      <w:rFonts w:ascii="Tahoma" w:hAnsi="Tahoma"/>
      <w:sz w:val="16"/>
    </w:rPr>
  </w:style>
  <w:style w:type="paragraph" w:styleId="NormaleWeb">
    <w:name w:val="Normal (Web)"/>
    <w:basedOn w:val="Normale"/>
    <w:uiPriority w:val="99"/>
    <w:semiHidden/>
    <w:rsid w:val="00361A6F"/>
    <w:rPr>
      <w:sz w:val="24"/>
      <w:szCs w:val="24"/>
    </w:rPr>
  </w:style>
</w:styles>
</file>

<file path=word/webSettings.xml><?xml version="1.0" encoding="utf-8"?>
<w:webSettings xmlns:r="http://schemas.openxmlformats.org/officeDocument/2006/relationships" xmlns:w="http://schemas.openxmlformats.org/wordprocessingml/2006/main">
  <w:divs>
    <w:div w:id="516040851">
      <w:bodyDiv w:val="1"/>
      <w:marLeft w:val="0"/>
      <w:marRight w:val="0"/>
      <w:marTop w:val="0"/>
      <w:marBottom w:val="0"/>
      <w:divBdr>
        <w:top w:val="none" w:sz="0" w:space="0" w:color="auto"/>
        <w:left w:val="none" w:sz="0" w:space="0" w:color="auto"/>
        <w:bottom w:val="none" w:sz="0" w:space="0" w:color="auto"/>
        <w:right w:val="none" w:sz="0" w:space="0" w:color="auto"/>
      </w:divBdr>
    </w:div>
    <w:div w:id="1679116187">
      <w:marLeft w:val="0"/>
      <w:marRight w:val="0"/>
      <w:marTop w:val="0"/>
      <w:marBottom w:val="0"/>
      <w:divBdr>
        <w:top w:val="none" w:sz="0" w:space="0" w:color="auto"/>
        <w:left w:val="none" w:sz="0" w:space="0" w:color="auto"/>
        <w:bottom w:val="none" w:sz="0" w:space="0" w:color="auto"/>
        <w:right w:val="none" w:sz="0" w:space="0" w:color="auto"/>
      </w:divBdr>
    </w:div>
    <w:div w:id="1679116188">
      <w:marLeft w:val="0"/>
      <w:marRight w:val="0"/>
      <w:marTop w:val="0"/>
      <w:marBottom w:val="0"/>
      <w:divBdr>
        <w:top w:val="none" w:sz="0" w:space="0" w:color="auto"/>
        <w:left w:val="none" w:sz="0" w:space="0" w:color="auto"/>
        <w:bottom w:val="none" w:sz="0" w:space="0" w:color="auto"/>
        <w:right w:val="none" w:sz="0" w:space="0" w:color="auto"/>
      </w:divBdr>
    </w:div>
    <w:div w:id="1679116189">
      <w:marLeft w:val="0"/>
      <w:marRight w:val="0"/>
      <w:marTop w:val="0"/>
      <w:marBottom w:val="0"/>
      <w:divBdr>
        <w:top w:val="none" w:sz="0" w:space="0" w:color="auto"/>
        <w:left w:val="none" w:sz="0" w:space="0" w:color="auto"/>
        <w:bottom w:val="none" w:sz="0" w:space="0" w:color="auto"/>
        <w:right w:val="none" w:sz="0" w:space="0" w:color="auto"/>
      </w:divBdr>
    </w:div>
    <w:div w:id="1958373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28F160-C609-452C-BB36-BECC7B5CFE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20</Pages>
  <Words>6302</Words>
  <Characters>38297</Characters>
  <Application>Microsoft Office Word</Application>
  <DocSecurity>0</DocSecurity>
  <Lines>319</Lines>
  <Paragraphs>89</Paragraphs>
  <ScaleCrop>false</ScaleCrop>
  <HeadingPairs>
    <vt:vector size="2" baseType="variant">
      <vt:variant>
        <vt:lpstr>Titolo</vt:lpstr>
      </vt:variant>
      <vt:variant>
        <vt:i4>1</vt:i4>
      </vt:variant>
    </vt:vector>
  </HeadingPairs>
  <TitlesOfParts>
    <vt:vector size="1" baseType="lpstr">
      <vt:lpstr>CAPITOLATO SPECIALE RELATIVO AL CONTRATTO DI NOLEGGIO DEGLI APPARECCHI DI VIDEOENDOSCOPIA DELL’UNITA’ OPERATIVA DI GASTROENTEROLOGIA</vt:lpstr>
    </vt:vector>
  </TitlesOfParts>
  <Company>Microsoft</Company>
  <LinksUpToDate>false</LinksUpToDate>
  <CharactersWithSpaces>44510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CAPITOLATO SPECIALE RELATIVO AL CONTRATTO DI NOLEGGIO DEGLI APPARECCHI DI VIDEOENDOSCOPIA DELL’UNITA’ OPERATIVA DI GASTROENTEROLOGIA</dc:title>
  <dc:creator>AZIENDA OSPEDALIERA</dc:creator>
  <cp:lastModifiedBy>cemulini.chiara</cp:lastModifiedBy>
  <cp:revision>8</cp:revision>
  <cp:lastPrinted>2016-04-29T07:34:00Z</cp:lastPrinted>
  <dcterms:created xsi:type="dcterms:W3CDTF">2016-10-06T09:02:00Z</dcterms:created>
  <dcterms:modified xsi:type="dcterms:W3CDTF">2016-10-06T12:30:00Z</dcterms:modified>
</cp:coreProperties>
</file>