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D6C" w:rsidRPr="00C74099" w:rsidRDefault="004A3DB8" w:rsidP="000D7D6C">
      <w:pPr>
        <w:spacing w:after="0" w:line="240" w:lineRule="auto"/>
        <w:ind w:left="5245"/>
        <w:rPr>
          <w:rFonts w:ascii="Cambria" w:eastAsia="Times New Roman" w:hAnsi="Cambria"/>
          <w:noProof/>
          <w:sz w:val="16"/>
          <w:szCs w:val="16"/>
          <w:lang w:eastAsia="it-IT"/>
        </w:rPr>
      </w:pPr>
      <w:r w:rsidRPr="00211601">
        <w:rPr>
          <w:noProof/>
          <w:lang w:eastAsia="it-IT"/>
        </w:rPr>
        <w:drawing>
          <wp:inline distT="0" distB="0" distL="0" distR="0" wp14:anchorId="43F28C97" wp14:editId="4B08545F">
            <wp:extent cx="2337435" cy="1336040"/>
            <wp:effectExtent l="0" t="0" r="5715" b="0"/>
            <wp:docPr id="1" name="Immagine 1" descr="Logo aziendale ARCS"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37435" cy="1336040"/>
                    </a:xfrm>
                    <a:prstGeom prst="rect">
                      <a:avLst/>
                    </a:prstGeom>
                    <a:noFill/>
                    <a:ln>
                      <a:noFill/>
                    </a:ln>
                  </pic:spPr>
                </pic:pic>
              </a:graphicData>
            </a:graphic>
          </wp:inline>
        </w:drawing>
      </w:r>
    </w:p>
    <w:p w:rsidR="0008209C" w:rsidRDefault="0008209C" w:rsidP="00DC1553">
      <w:pPr>
        <w:tabs>
          <w:tab w:val="left" w:pos="142"/>
          <w:tab w:val="left" w:pos="4536"/>
        </w:tabs>
        <w:spacing w:after="0"/>
        <w:rPr>
          <w:rFonts w:ascii="Cambria" w:hAnsi="Cambria"/>
          <w:sz w:val="18"/>
          <w:szCs w:val="18"/>
        </w:rPr>
      </w:pPr>
      <w:r>
        <w:rPr>
          <w:rFonts w:ascii="Cambria" w:hAnsi="Cambria"/>
          <w:sz w:val="18"/>
          <w:szCs w:val="18"/>
        </w:rPr>
        <w:tab/>
      </w:r>
    </w:p>
    <w:p w:rsidR="0008209C" w:rsidRDefault="0008209C" w:rsidP="00DC1553">
      <w:pPr>
        <w:tabs>
          <w:tab w:val="left" w:pos="142"/>
          <w:tab w:val="left" w:pos="4536"/>
        </w:tabs>
        <w:spacing w:after="0"/>
        <w:rPr>
          <w:rFonts w:ascii="Cambria" w:hAnsi="Cambria"/>
          <w:sz w:val="18"/>
          <w:szCs w:val="18"/>
        </w:rPr>
      </w:pPr>
    </w:p>
    <w:p w:rsidR="00852799" w:rsidRPr="00271DAE" w:rsidRDefault="00271DAE" w:rsidP="00271DAE">
      <w:pPr>
        <w:autoSpaceDE w:val="0"/>
        <w:autoSpaceDN w:val="0"/>
        <w:adjustRightInd w:val="0"/>
        <w:jc w:val="center"/>
        <w:rPr>
          <w:rFonts w:ascii="Cambria" w:hAnsi="Cambria"/>
          <w:b/>
          <w:bCs/>
          <w:color w:val="000000"/>
        </w:rPr>
      </w:pPr>
      <w:r w:rsidRPr="00271DAE">
        <w:rPr>
          <w:rFonts w:ascii="Cambria" w:hAnsi="Cambria"/>
          <w:b/>
          <w:bCs/>
          <w:color w:val="000000"/>
        </w:rPr>
        <w:t>PATTO DI INTEGRITÀ IN MATERIA DI CONTRATTI PUBBLICI</w:t>
      </w:r>
    </w:p>
    <w:p w:rsidR="006F146F" w:rsidRDefault="00271DAE" w:rsidP="006F146F">
      <w:pPr>
        <w:autoSpaceDE w:val="0"/>
        <w:autoSpaceDN w:val="0"/>
        <w:adjustRightInd w:val="0"/>
        <w:spacing w:after="120" w:line="360" w:lineRule="auto"/>
        <w:jc w:val="both"/>
        <w:rPr>
          <w:rFonts w:ascii="DecimaWE Rg" w:hAnsi="DecimaWE Rg"/>
        </w:rPr>
      </w:pPr>
      <w:r w:rsidRPr="00271DAE">
        <w:rPr>
          <w:rFonts w:ascii="Cambria" w:hAnsi="Cambria"/>
          <w:bCs/>
          <w:color w:val="000000"/>
        </w:rPr>
        <w:t xml:space="preserve">Il/La sottoscritto/a </w:t>
      </w:r>
      <w:r w:rsidR="006F146F">
        <w:rPr>
          <w:rFonts w:ascii="DecimaWE Rg" w:hAnsi="DecimaWE Rg"/>
        </w:rPr>
        <w:fldChar w:fldCharType="begin">
          <w:ffData>
            <w:name w:val="Testo1"/>
            <w:enabled/>
            <w:calcOnExit w:val="0"/>
            <w:textInput/>
          </w:ffData>
        </w:fldChar>
      </w:r>
      <w:bookmarkStart w:id="0" w:name="Testo1"/>
      <w:r w:rsidR="006F146F">
        <w:rPr>
          <w:rFonts w:ascii="DecimaWE Rg" w:hAnsi="DecimaWE Rg"/>
        </w:rPr>
        <w:instrText xml:space="preserve"> FORMTEXT </w:instrText>
      </w:r>
      <w:r w:rsidR="006F146F">
        <w:rPr>
          <w:rFonts w:ascii="DecimaWE Rg" w:hAnsi="DecimaWE Rg"/>
        </w:rPr>
      </w:r>
      <w:r w:rsidR="006F146F">
        <w:rPr>
          <w:rFonts w:ascii="DecimaWE Rg" w:hAnsi="DecimaWE Rg"/>
        </w:rPr>
        <w:fldChar w:fldCharType="separate"/>
      </w:r>
      <w:bookmarkStart w:id="1" w:name="_GoBack"/>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noProof/>
        </w:rPr>
        <w:t> </w:t>
      </w:r>
      <w:bookmarkEnd w:id="1"/>
      <w:r w:rsidR="006F146F">
        <w:rPr>
          <w:rFonts w:ascii="DecimaWE Rg" w:hAnsi="DecimaWE Rg"/>
        </w:rPr>
        <w:fldChar w:fldCharType="end"/>
      </w:r>
      <w:bookmarkEnd w:id="0"/>
    </w:p>
    <w:p w:rsidR="00271DAE" w:rsidRPr="00271DAE" w:rsidRDefault="00271DAE" w:rsidP="006F146F">
      <w:pPr>
        <w:autoSpaceDE w:val="0"/>
        <w:autoSpaceDN w:val="0"/>
        <w:adjustRightInd w:val="0"/>
        <w:spacing w:after="120" w:line="360" w:lineRule="auto"/>
        <w:jc w:val="both"/>
        <w:rPr>
          <w:rFonts w:ascii="Cambria" w:hAnsi="Cambria"/>
          <w:bCs/>
          <w:color w:val="000000"/>
        </w:rPr>
      </w:pPr>
      <w:r w:rsidRPr="00271DAE">
        <w:rPr>
          <w:rFonts w:ascii="Cambria" w:hAnsi="Cambria"/>
          <w:bCs/>
          <w:color w:val="000000"/>
        </w:rPr>
        <w:t xml:space="preserve">nato a </w:t>
      </w:r>
      <w:r w:rsidR="006F146F">
        <w:rPr>
          <w:rFonts w:ascii="DecimaWE Rg" w:hAnsi="DecimaWE Rg"/>
        </w:rPr>
        <w:fldChar w:fldCharType="begin">
          <w:ffData>
            <w:name w:val="Testo1"/>
            <w:enabled/>
            <w:calcOnExit w:val="0"/>
            <w:textInput/>
          </w:ffData>
        </w:fldChar>
      </w:r>
      <w:r w:rsidR="006F146F">
        <w:rPr>
          <w:rFonts w:ascii="DecimaWE Rg" w:hAnsi="DecimaWE Rg"/>
        </w:rPr>
        <w:instrText xml:space="preserve"> FORMTEXT </w:instrText>
      </w:r>
      <w:r w:rsidR="006F146F">
        <w:rPr>
          <w:rFonts w:ascii="DecimaWE Rg" w:hAnsi="DecimaWE Rg"/>
        </w:rPr>
      </w:r>
      <w:r w:rsidR="006F146F">
        <w:rPr>
          <w:rFonts w:ascii="DecimaWE Rg" w:hAnsi="DecimaWE Rg"/>
        </w:rPr>
        <w:fldChar w:fldCharType="separate"/>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rPr>
        <w:fldChar w:fldCharType="end"/>
      </w:r>
      <w:r w:rsidR="006F146F">
        <w:rPr>
          <w:rFonts w:ascii="DecimaWE Rg" w:hAnsi="DecimaWE Rg"/>
        </w:rPr>
        <w:tab/>
      </w:r>
      <w:r w:rsidRPr="00271DAE">
        <w:rPr>
          <w:rFonts w:ascii="Cambria" w:hAnsi="Cambria"/>
          <w:bCs/>
          <w:color w:val="000000"/>
        </w:rPr>
        <w:t xml:space="preserve"> (Prov</w:t>
      </w:r>
      <w:r w:rsidR="006F146F">
        <w:rPr>
          <w:rFonts w:ascii="DecimaWE Rg" w:hAnsi="DecimaWE Rg"/>
        </w:rPr>
        <w:fldChar w:fldCharType="begin">
          <w:ffData>
            <w:name w:val="Testo1"/>
            <w:enabled/>
            <w:calcOnExit w:val="0"/>
            <w:textInput/>
          </w:ffData>
        </w:fldChar>
      </w:r>
      <w:r w:rsidR="006F146F">
        <w:rPr>
          <w:rFonts w:ascii="DecimaWE Rg" w:hAnsi="DecimaWE Rg"/>
        </w:rPr>
        <w:instrText xml:space="preserve"> FORMTEXT </w:instrText>
      </w:r>
      <w:r w:rsidR="006F146F">
        <w:rPr>
          <w:rFonts w:ascii="DecimaWE Rg" w:hAnsi="DecimaWE Rg"/>
        </w:rPr>
      </w:r>
      <w:r w:rsidR="006F146F">
        <w:rPr>
          <w:rFonts w:ascii="DecimaWE Rg" w:hAnsi="DecimaWE Rg"/>
        </w:rPr>
        <w:fldChar w:fldCharType="separate"/>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rPr>
        <w:fldChar w:fldCharType="end"/>
      </w:r>
      <w:r w:rsidRPr="00271DAE">
        <w:rPr>
          <w:rFonts w:ascii="Cambria" w:hAnsi="Cambria"/>
          <w:bCs/>
          <w:color w:val="000000"/>
        </w:rPr>
        <w:t xml:space="preserve">) il </w:t>
      </w:r>
      <w:r w:rsidR="006F146F">
        <w:rPr>
          <w:rFonts w:ascii="Cambria" w:hAnsi="Cambria"/>
          <w:bCs/>
          <w:color w:val="000000"/>
        </w:rPr>
        <w:tab/>
      </w:r>
      <w:r w:rsidR="006F146F">
        <w:rPr>
          <w:rFonts w:ascii="Cambria" w:hAnsi="Cambria"/>
          <w:bCs/>
          <w:color w:val="000000"/>
        </w:rPr>
        <w:tab/>
      </w:r>
      <w:r w:rsidR="006F146F">
        <w:rPr>
          <w:rFonts w:ascii="DecimaWE Rg" w:hAnsi="DecimaWE Rg"/>
        </w:rPr>
        <w:fldChar w:fldCharType="begin">
          <w:ffData>
            <w:name w:val="Testo1"/>
            <w:enabled/>
            <w:calcOnExit w:val="0"/>
            <w:textInput/>
          </w:ffData>
        </w:fldChar>
      </w:r>
      <w:r w:rsidR="006F146F">
        <w:rPr>
          <w:rFonts w:ascii="DecimaWE Rg" w:hAnsi="DecimaWE Rg"/>
        </w:rPr>
        <w:instrText xml:space="preserve"> FORMTEXT </w:instrText>
      </w:r>
      <w:r w:rsidR="006F146F">
        <w:rPr>
          <w:rFonts w:ascii="DecimaWE Rg" w:hAnsi="DecimaWE Rg"/>
        </w:rPr>
      </w:r>
      <w:r w:rsidR="006F146F">
        <w:rPr>
          <w:rFonts w:ascii="DecimaWE Rg" w:hAnsi="DecimaWE Rg"/>
        </w:rPr>
        <w:fldChar w:fldCharType="separate"/>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rPr>
        <w:fldChar w:fldCharType="end"/>
      </w:r>
      <w:r w:rsidRPr="00271DAE">
        <w:rPr>
          <w:rFonts w:ascii="Cambria" w:hAnsi="Cambria"/>
          <w:bCs/>
          <w:color w:val="000000"/>
        </w:rPr>
        <w:t>e residente a</w:t>
      </w:r>
      <w:r w:rsidR="006F146F">
        <w:rPr>
          <w:rFonts w:ascii="DecimaWE Rg" w:hAnsi="DecimaWE Rg"/>
        </w:rPr>
        <w:fldChar w:fldCharType="begin">
          <w:ffData>
            <w:name w:val="Testo1"/>
            <w:enabled/>
            <w:calcOnExit w:val="0"/>
            <w:textInput/>
          </w:ffData>
        </w:fldChar>
      </w:r>
      <w:r w:rsidR="006F146F">
        <w:rPr>
          <w:rFonts w:ascii="DecimaWE Rg" w:hAnsi="DecimaWE Rg"/>
        </w:rPr>
        <w:instrText xml:space="preserve"> FORMTEXT </w:instrText>
      </w:r>
      <w:r w:rsidR="006F146F">
        <w:rPr>
          <w:rFonts w:ascii="DecimaWE Rg" w:hAnsi="DecimaWE Rg"/>
        </w:rPr>
      </w:r>
      <w:r w:rsidR="006F146F">
        <w:rPr>
          <w:rFonts w:ascii="DecimaWE Rg" w:hAnsi="DecimaWE Rg"/>
        </w:rPr>
        <w:fldChar w:fldCharType="separate"/>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rPr>
        <w:fldChar w:fldCharType="end"/>
      </w:r>
      <w:r w:rsidRPr="00271DAE">
        <w:rPr>
          <w:rFonts w:ascii="Cambria" w:hAnsi="Cambria"/>
          <w:bCs/>
          <w:color w:val="000000"/>
        </w:rPr>
        <w:t xml:space="preserve">in via </w:t>
      </w:r>
      <w:r w:rsidR="006F146F">
        <w:rPr>
          <w:rFonts w:ascii="DecimaWE Rg" w:hAnsi="DecimaWE Rg"/>
        </w:rPr>
        <w:fldChar w:fldCharType="begin">
          <w:ffData>
            <w:name w:val="Testo1"/>
            <w:enabled/>
            <w:calcOnExit w:val="0"/>
            <w:textInput/>
          </w:ffData>
        </w:fldChar>
      </w:r>
      <w:r w:rsidR="006F146F">
        <w:rPr>
          <w:rFonts w:ascii="DecimaWE Rg" w:hAnsi="DecimaWE Rg"/>
        </w:rPr>
        <w:instrText xml:space="preserve"> FORMTEXT </w:instrText>
      </w:r>
      <w:r w:rsidR="006F146F">
        <w:rPr>
          <w:rFonts w:ascii="DecimaWE Rg" w:hAnsi="DecimaWE Rg"/>
        </w:rPr>
      </w:r>
      <w:r w:rsidR="006F146F">
        <w:rPr>
          <w:rFonts w:ascii="DecimaWE Rg" w:hAnsi="DecimaWE Rg"/>
        </w:rPr>
        <w:fldChar w:fldCharType="separate"/>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rPr>
        <w:fldChar w:fldCharType="end"/>
      </w:r>
      <w:r w:rsidRPr="00271DAE">
        <w:rPr>
          <w:rFonts w:ascii="Cambria" w:hAnsi="Cambria"/>
          <w:bCs/>
          <w:color w:val="000000"/>
        </w:rPr>
        <w:t>_n.</w:t>
      </w:r>
      <w:r w:rsidR="006F146F" w:rsidRPr="006F146F">
        <w:rPr>
          <w:rFonts w:ascii="DecimaWE Rg" w:hAnsi="DecimaWE Rg"/>
        </w:rPr>
        <w:t xml:space="preserve"> </w:t>
      </w:r>
      <w:r w:rsidR="006F146F">
        <w:rPr>
          <w:rFonts w:ascii="DecimaWE Rg" w:hAnsi="DecimaWE Rg"/>
        </w:rPr>
        <w:fldChar w:fldCharType="begin">
          <w:ffData>
            <w:name w:val="Testo1"/>
            <w:enabled/>
            <w:calcOnExit w:val="0"/>
            <w:textInput/>
          </w:ffData>
        </w:fldChar>
      </w:r>
      <w:r w:rsidR="006F146F">
        <w:rPr>
          <w:rFonts w:ascii="DecimaWE Rg" w:hAnsi="DecimaWE Rg"/>
        </w:rPr>
        <w:instrText xml:space="preserve"> FORMTEXT </w:instrText>
      </w:r>
      <w:r w:rsidR="006F146F">
        <w:rPr>
          <w:rFonts w:ascii="DecimaWE Rg" w:hAnsi="DecimaWE Rg"/>
        </w:rPr>
      </w:r>
      <w:r w:rsidR="006F146F">
        <w:rPr>
          <w:rFonts w:ascii="DecimaWE Rg" w:hAnsi="DecimaWE Rg"/>
        </w:rPr>
        <w:fldChar w:fldCharType="separate"/>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rPr>
        <w:fldChar w:fldCharType="end"/>
      </w:r>
      <w:r w:rsidRPr="00271DAE">
        <w:rPr>
          <w:rFonts w:ascii="Cambria" w:hAnsi="Cambria"/>
          <w:bCs/>
          <w:color w:val="000000"/>
        </w:rPr>
        <w:t>,</w:t>
      </w:r>
    </w:p>
    <w:p w:rsidR="00271DAE" w:rsidRPr="00271DAE" w:rsidRDefault="00271DAE" w:rsidP="006F146F">
      <w:pPr>
        <w:autoSpaceDE w:val="0"/>
        <w:autoSpaceDN w:val="0"/>
        <w:adjustRightInd w:val="0"/>
        <w:spacing w:after="0" w:line="0" w:lineRule="atLeast"/>
        <w:jc w:val="both"/>
        <w:rPr>
          <w:rFonts w:ascii="Cambria" w:hAnsi="Cambria"/>
          <w:bCs/>
          <w:i/>
          <w:color w:val="000000"/>
          <w:sz w:val="18"/>
          <w:szCs w:val="18"/>
        </w:rPr>
      </w:pPr>
      <w:r w:rsidRPr="00271DAE">
        <w:rPr>
          <w:rFonts w:ascii="Cambria" w:hAnsi="Cambria"/>
          <w:bCs/>
          <w:color w:val="000000"/>
        </w:rPr>
        <w:t xml:space="preserve">in qualità di </w:t>
      </w:r>
      <w:r w:rsidR="006F146F">
        <w:rPr>
          <w:rFonts w:ascii="DecimaWE Rg" w:hAnsi="DecimaWE Rg"/>
        </w:rPr>
        <w:fldChar w:fldCharType="begin">
          <w:ffData>
            <w:name w:val="Testo1"/>
            <w:enabled/>
            <w:calcOnExit w:val="0"/>
            <w:textInput/>
          </w:ffData>
        </w:fldChar>
      </w:r>
      <w:r w:rsidR="006F146F">
        <w:rPr>
          <w:rFonts w:ascii="DecimaWE Rg" w:hAnsi="DecimaWE Rg"/>
        </w:rPr>
        <w:instrText xml:space="preserve"> FORMTEXT </w:instrText>
      </w:r>
      <w:r w:rsidR="006F146F">
        <w:rPr>
          <w:rFonts w:ascii="DecimaWE Rg" w:hAnsi="DecimaWE Rg"/>
        </w:rPr>
      </w:r>
      <w:r w:rsidR="006F146F">
        <w:rPr>
          <w:rFonts w:ascii="DecimaWE Rg" w:hAnsi="DecimaWE Rg"/>
        </w:rPr>
        <w:fldChar w:fldCharType="separate"/>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rPr>
        <w:fldChar w:fldCharType="end"/>
      </w:r>
      <w:r w:rsidRPr="00271DAE">
        <w:rPr>
          <w:rFonts w:ascii="Cambria" w:hAnsi="Cambria"/>
          <w:bCs/>
          <w:color w:val="000000"/>
        </w:rPr>
        <w:tab/>
      </w:r>
      <w:r w:rsidRPr="00271DAE">
        <w:rPr>
          <w:rFonts w:ascii="Cambria" w:hAnsi="Cambria"/>
          <w:bCs/>
          <w:i/>
          <w:color w:val="000000"/>
          <w:sz w:val="18"/>
          <w:szCs w:val="18"/>
        </w:rPr>
        <w:t>(Legale rappresentante, procuratore, ecc.)</w:t>
      </w:r>
    </w:p>
    <w:p w:rsidR="00271DAE" w:rsidRDefault="00271DAE" w:rsidP="006F146F">
      <w:pPr>
        <w:autoSpaceDE w:val="0"/>
        <w:autoSpaceDN w:val="0"/>
        <w:adjustRightInd w:val="0"/>
        <w:spacing w:line="360" w:lineRule="auto"/>
        <w:jc w:val="both"/>
        <w:rPr>
          <w:rFonts w:ascii="Cambria" w:hAnsi="Cambria"/>
          <w:bCs/>
          <w:color w:val="000000"/>
        </w:rPr>
      </w:pPr>
      <w:r w:rsidRPr="00271DAE">
        <w:rPr>
          <w:rFonts w:ascii="Cambria" w:hAnsi="Cambria"/>
          <w:bCs/>
          <w:color w:val="000000"/>
        </w:rPr>
        <w:t xml:space="preserve">della Ditta/Società </w:t>
      </w:r>
      <w:r w:rsidR="006F146F">
        <w:rPr>
          <w:rFonts w:ascii="DecimaWE Rg" w:hAnsi="DecimaWE Rg"/>
        </w:rPr>
        <w:fldChar w:fldCharType="begin">
          <w:ffData>
            <w:name w:val="Testo1"/>
            <w:enabled/>
            <w:calcOnExit w:val="0"/>
            <w:textInput/>
          </w:ffData>
        </w:fldChar>
      </w:r>
      <w:r w:rsidR="006F146F">
        <w:rPr>
          <w:rFonts w:ascii="DecimaWE Rg" w:hAnsi="DecimaWE Rg"/>
        </w:rPr>
        <w:instrText xml:space="preserve"> FORMTEXT </w:instrText>
      </w:r>
      <w:r w:rsidR="006F146F">
        <w:rPr>
          <w:rFonts w:ascii="DecimaWE Rg" w:hAnsi="DecimaWE Rg"/>
        </w:rPr>
      </w:r>
      <w:r w:rsidR="006F146F">
        <w:rPr>
          <w:rFonts w:ascii="DecimaWE Rg" w:hAnsi="DecimaWE Rg"/>
        </w:rPr>
        <w:fldChar w:fldCharType="separate"/>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rPr>
        <w:fldChar w:fldCharType="end"/>
      </w:r>
      <w:r>
        <w:rPr>
          <w:rFonts w:ascii="Cambria" w:hAnsi="Cambria"/>
          <w:bCs/>
          <w:color w:val="000000"/>
        </w:rPr>
        <w:t xml:space="preserve">con riferimento alla procedura di gara </w:t>
      </w:r>
      <w:r w:rsidR="006F146F">
        <w:rPr>
          <w:rFonts w:ascii="DecimaWE Rg" w:hAnsi="DecimaWE Rg"/>
        </w:rPr>
        <w:fldChar w:fldCharType="begin">
          <w:ffData>
            <w:name w:val="Testo1"/>
            <w:enabled/>
            <w:calcOnExit w:val="0"/>
            <w:textInput/>
          </w:ffData>
        </w:fldChar>
      </w:r>
      <w:r w:rsidR="006F146F">
        <w:rPr>
          <w:rFonts w:ascii="DecimaWE Rg" w:hAnsi="DecimaWE Rg"/>
        </w:rPr>
        <w:instrText xml:space="preserve"> FORMTEXT </w:instrText>
      </w:r>
      <w:r w:rsidR="006F146F">
        <w:rPr>
          <w:rFonts w:ascii="DecimaWE Rg" w:hAnsi="DecimaWE Rg"/>
        </w:rPr>
      </w:r>
      <w:r w:rsidR="006F146F">
        <w:rPr>
          <w:rFonts w:ascii="DecimaWE Rg" w:hAnsi="DecimaWE Rg"/>
        </w:rPr>
        <w:fldChar w:fldCharType="separate"/>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rPr>
        <w:fldChar w:fldCharType="end"/>
      </w:r>
      <w:r>
        <w:rPr>
          <w:rFonts w:ascii="Cambria" w:hAnsi="Cambria"/>
          <w:bCs/>
          <w:color w:val="000000"/>
        </w:rPr>
        <w:t xml:space="preserve">per la stipula di </w:t>
      </w:r>
    </w:p>
    <w:p w:rsidR="00E96225" w:rsidRDefault="00271DAE" w:rsidP="00271DAE">
      <w:pPr>
        <w:tabs>
          <w:tab w:val="center" w:pos="5954"/>
        </w:tabs>
        <w:autoSpaceDE w:val="0"/>
        <w:autoSpaceDN w:val="0"/>
        <w:adjustRightInd w:val="0"/>
        <w:spacing w:after="0" w:line="0" w:lineRule="atLeast"/>
        <w:rPr>
          <w:rFonts w:ascii="Cambria" w:hAnsi="Cambria"/>
          <w:bCs/>
          <w:color w:val="000000"/>
        </w:rPr>
      </w:pPr>
      <w:r>
        <w:rPr>
          <w:rFonts w:ascii="Cambria" w:hAnsi="Cambria"/>
          <w:bCs/>
          <w:color w:val="000000"/>
        </w:rPr>
        <w:tab/>
      </w:r>
      <w:r w:rsidRPr="00271DAE">
        <w:rPr>
          <w:rFonts w:ascii="Cambria" w:hAnsi="Cambria"/>
          <w:bCs/>
          <w:color w:val="000000"/>
          <w:sz w:val="18"/>
          <w:szCs w:val="18"/>
        </w:rPr>
        <w:t>(</w:t>
      </w:r>
      <w:r w:rsidRPr="00271DAE">
        <w:rPr>
          <w:rFonts w:ascii="Cambria" w:hAnsi="Cambria"/>
          <w:bCs/>
          <w:i/>
          <w:color w:val="000000"/>
          <w:sz w:val="18"/>
          <w:szCs w:val="18"/>
        </w:rPr>
        <w:t>riportare identificativo)</w:t>
      </w:r>
      <w:r>
        <w:rPr>
          <w:rFonts w:ascii="Cambria" w:hAnsi="Cambria"/>
          <w:bCs/>
          <w:color w:val="000000"/>
        </w:rPr>
        <w:t xml:space="preserve"> </w:t>
      </w:r>
    </w:p>
    <w:p w:rsidR="00E96225" w:rsidRDefault="00E96225" w:rsidP="00271DAE">
      <w:pPr>
        <w:tabs>
          <w:tab w:val="center" w:pos="5954"/>
        </w:tabs>
        <w:autoSpaceDE w:val="0"/>
        <w:autoSpaceDN w:val="0"/>
        <w:adjustRightInd w:val="0"/>
        <w:spacing w:after="0" w:line="0" w:lineRule="atLeast"/>
        <w:rPr>
          <w:rFonts w:ascii="Cambria" w:hAnsi="Cambria"/>
          <w:bCs/>
          <w:color w:val="000000"/>
        </w:rPr>
      </w:pPr>
    </w:p>
    <w:p w:rsidR="00271DAE" w:rsidRDefault="006F146F" w:rsidP="00271DAE">
      <w:pPr>
        <w:tabs>
          <w:tab w:val="center" w:pos="4820"/>
          <w:tab w:val="center" w:pos="5954"/>
        </w:tabs>
        <w:autoSpaceDE w:val="0"/>
        <w:autoSpaceDN w:val="0"/>
        <w:adjustRightInd w:val="0"/>
        <w:spacing w:line="360" w:lineRule="auto"/>
        <w:rPr>
          <w:rFonts w:ascii="Cambria" w:hAnsi="Cambria"/>
          <w:bCs/>
          <w:i/>
          <w:color w:val="000000"/>
          <w:sz w:val="18"/>
          <w:szCs w:val="18"/>
        </w:rPr>
      </w:pPr>
      <w:r>
        <w:rPr>
          <w:rFonts w:ascii="DecimaWE Rg" w:hAnsi="DecimaWE Rg"/>
        </w:rPr>
        <w:fldChar w:fldCharType="begin">
          <w:ffData>
            <w:name w:val="Testo1"/>
            <w:enabled/>
            <w:calcOnExit w:val="0"/>
            <w:textInput/>
          </w:ffData>
        </w:fldChar>
      </w:r>
      <w:r>
        <w:rPr>
          <w:rFonts w:ascii="DecimaWE Rg" w:hAnsi="DecimaWE Rg"/>
        </w:rPr>
        <w:instrText xml:space="preserve"> FORMTEXT </w:instrText>
      </w:r>
      <w:r>
        <w:rPr>
          <w:rFonts w:ascii="DecimaWE Rg" w:hAnsi="DecimaWE Rg"/>
        </w:rPr>
      </w:r>
      <w:r>
        <w:rPr>
          <w:rFonts w:ascii="DecimaWE Rg" w:hAnsi="DecimaWE Rg"/>
        </w:rPr>
        <w:fldChar w:fldCharType="separate"/>
      </w:r>
      <w:r>
        <w:rPr>
          <w:rFonts w:ascii="DecimaWE Rg" w:hAnsi="DecimaWE Rg"/>
          <w:noProof/>
        </w:rPr>
        <w:t> </w:t>
      </w:r>
      <w:r>
        <w:rPr>
          <w:rFonts w:ascii="DecimaWE Rg" w:hAnsi="DecimaWE Rg"/>
          <w:noProof/>
        </w:rPr>
        <w:t> </w:t>
      </w:r>
      <w:r>
        <w:rPr>
          <w:rFonts w:ascii="DecimaWE Rg" w:hAnsi="DecimaWE Rg"/>
          <w:noProof/>
        </w:rPr>
        <w:t> </w:t>
      </w:r>
      <w:r>
        <w:rPr>
          <w:rFonts w:ascii="DecimaWE Rg" w:hAnsi="DecimaWE Rg"/>
          <w:noProof/>
        </w:rPr>
        <w:t> </w:t>
      </w:r>
      <w:r>
        <w:rPr>
          <w:rFonts w:ascii="DecimaWE Rg" w:hAnsi="DecimaWE Rg"/>
          <w:noProof/>
        </w:rPr>
        <w:t> </w:t>
      </w:r>
      <w:r>
        <w:rPr>
          <w:rFonts w:ascii="DecimaWE Rg" w:hAnsi="DecimaWE Rg"/>
        </w:rPr>
        <w:fldChar w:fldCharType="end"/>
      </w:r>
      <w:r w:rsidR="00271DAE">
        <w:rPr>
          <w:rFonts w:ascii="Cambria" w:hAnsi="Cambria"/>
          <w:bCs/>
          <w:color w:val="000000"/>
        </w:rPr>
        <w:tab/>
      </w:r>
      <w:r w:rsidR="00271DAE" w:rsidRPr="00271DAE">
        <w:rPr>
          <w:rFonts w:ascii="Cambria" w:hAnsi="Cambria"/>
          <w:bCs/>
          <w:i/>
          <w:color w:val="000000"/>
          <w:sz w:val="18"/>
          <w:szCs w:val="18"/>
        </w:rPr>
        <w:t>(</w:t>
      </w:r>
      <w:r w:rsidR="00271DAE">
        <w:rPr>
          <w:rFonts w:ascii="Cambria" w:hAnsi="Cambria"/>
          <w:bCs/>
          <w:i/>
          <w:color w:val="000000"/>
          <w:sz w:val="18"/>
          <w:szCs w:val="18"/>
        </w:rPr>
        <w:t>riportare oggetto della gara)</w:t>
      </w:r>
    </w:p>
    <w:p w:rsidR="00271DAE" w:rsidRPr="00271DAE" w:rsidRDefault="00271DAE" w:rsidP="00271DAE">
      <w:pPr>
        <w:tabs>
          <w:tab w:val="center" w:pos="4820"/>
          <w:tab w:val="center" w:pos="5954"/>
        </w:tabs>
        <w:autoSpaceDE w:val="0"/>
        <w:autoSpaceDN w:val="0"/>
        <w:adjustRightInd w:val="0"/>
        <w:spacing w:line="360" w:lineRule="auto"/>
        <w:rPr>
          <w:rFonts w:ascii="Cambria" w:hAnsi="Cambria"/>
          <w:bCs/>
          <w:color w:val="000000"/>
        </w:rPr>
      </w:pPr>
      <w:r>
        <w:rPr>
          <w:rFonts w:ascii="Cambria" w:hAnsi="Cambria"/>
          <w:bCs/>
          <w:color w:val="000000"/>
        </w:rPr>
        <w:t>indetta</w:t>
      </w:r>
      <w:r w:rsidRPr="00271DAE">
        <w:rPr>
          <w:rFonts w:ascii="Cambria" w:hAnsi="Cambria"/>
          <w:bCs/>
          <w:color w:val="000000"/>
        </w:rPr>
        <w:t xml:space="preserve"> con Determinazione n. </w:t>
      </w:r>
      <w:r w:rsidR="006F146F">
        <w:rPr>
          <w:rFonts w:ascii="DecimaWE Rg" w:hAnsi="DecimaWE Rg"/>
        </w:rPr>
        <w:fldChar w:fldCharType="begin">
          <w:ffData>
            <w:name w:val="Testo1"/>
            <w:enabled/>
            <w:calcOnExit w:val="0"/>
            <w:textInput/>
          </w:ffData>
        </w:fldChar>
      </w:r>
      <w:r w:rsidR="006F146F">
        <w:rPr>
          <w:rFonts w:ascii="DecimaWE Rg" w:hAnsi="DecimaWE Rg"/>
        </w:rPr>
        <w:instrText xml:space="preserve"> FORMTEXT </w:instrText>
      </w:r>
      <w:r w:rsidR="006F146F">
        <w:rPr>
          <w:rFonts w:ascii="DecimaWE Rg" w:hAnsi="DecimaWE Rg"/>
        </w:rPr>
      </w:r>
      <w:r w:rsidR="006F146F">
        <w:rPr>
          <w:rFonts w:ascii="DecimaWE Rg" w:hAnsi="DecimaWE Rg"/>
        </w:rPr>
        <w:fldChar w:fldCharType="separate"/>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rPr>
        <w:fldChar w:fldCharType="end"/>
      </w:r>
      <w:r w:rsidRPr="00271DAE">
        <w:rPr>
          <w:rFonts w:ascii="Cambria" w:hAnsi="Cambria"/>
          <w:bCs/>
          <w:color w:val="000000"/>
        </w:rPr>
        <w:t xml:space="preserve"> del </w:t>
      </w:r>
      <w:r w:rsidR="006F146F">
        <w:rPr>
          <w:rFonts w:ascii="DecimaWE Rg" w:hAnsi="DecimaWE Rg"/>
        </w:rPr>
        <w:fldChar w:fldCharType="begin">
          <w:ffData>
            <w:name w:val="Testo1"/>
            <w:enabled/>
            <w:calcOnExit w:val="0"/>
            <w:textInput/>
          </w:ffData>
        </w:fldChar>
      </w:r>
      <w:r w:rsidR="006F146F">
        <w:rPr>
          <w:rFonts w:ascii="DecimaWE Rg" w:hAnsi="DecimaWE Rg"/>
        </w:rPr>
        <w:instrText xml:space="preserve"> FORMTEXT </w:instrText>
      </w:r>
      <w:r w:rsidR="006F146F">
        <w:rPr>
          <w:rFonts w:ascii="DecimaWE Rg" w:hAnsi="DecimaWE Rg"/>
        </w:rPr>
      </w:r>
      <w:r w:rsidR="006F146F">
        <w:rPr>
          <w:rFonts w:ascii="DecimaWE Rg" w:hAnsi="DecimaWE Rg"/>
        </w:rPr>
        <w:fldChar w:fldCharType="separate"/>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rPr>
        <w:fldChar w:fldCharType="end"/>
      </w:r>
      <w:r w:rsidRPr="00271DAE">
        <w:rPr>
          <w:rFonts w:ascii="Cambria" w:hAnsi="Cambria"/>
          <w:bCs/>
          <w:color w:val="000000"/>
        </w:rPr>
        <w:t>,</w:t>
      </w:r>
    </w:p>
    <w:p w:rsidR="00271DAE" w:rsidRPr="00271DAE" w:rsidRDefault="00271DAE" w:rsidP="00271DAE">
      <w:pPr>
        <w:tabs>
          <w:tab w:val="center" w:pos="4820"/>
          <w:tab w:val="center" w:pos="5954"/>
        </w:tabs>
        <w:autoSpaceDE w:val="0"/>
        <w:autoSpaceDN w:val="0"/>
        <w:adjustRightInd w:val="0"/>
        <w:spacing w:after="0" w:line="0" w:lineRule="atLeast"/>
        <w:rPr>
          <w:rFonts w:ascii="Cambria" w:hAnsi="Cambria"/>
          <w:bCs/>
          <w:color w:val="000000"/>
        </w:rPr>
      </w:pPr>
    </w:p>
    <w:p w:rsidR="00271DAE" w:rsidRPr="00271DAE" w:rsidRDefault="00271DAE" w:rsidP="00271DAE">
      <w:pPr>
        <w:autoSpaceDE w:val="0"/>
        <w:autoSpaceDN w:val="0"/>
        <w:adjustRightInd w:val="0"/>
        <w:spacing w:line="360" w:lineRule="auto"/>
        <w:jc w:val="center"/>
        <w:rPr>
          <w:rFonts w:ascii="Cambria" w:hAnsi="Cambria"/>
          <w:bCs/>
          <w:color w:val="000000"/>
        </w:rPr>
      </w:pPr>
      <w:r w:rsidRPr="00271DAE">
        <w:rPr>
          <w:rFonts w:ascii="Cambria" w:hAnsi="Cambria"/>
          <w:bCs/>
          <w:color w:val="000000"/>
        </w:rPr>
        <w:t>DICHIARA</w:t>
      </w:r>
    </w:p>
    <w:p w:rsidR="00271DAE" w:rsidRDefault="00271DAE" w:rsidP="004A3DB8">
      <w:pPr>
        <w:autoSpaceDE w:val="0"/>
        <w:autoSpaceDN w:val="0"/>
        <w:adjustRightInd w:val="0"/>
        <w:spacing w:line="360" w:lineRule="auto"/>
        <w:jc w:val="both"/>
        <w:rPr>
          <w:rFonts w:ascii="Cambria" w:hAnsi="Cambria"/>
          <w:bCs/>
          <w:color w:val="000000"/>
        </w:rPr>
      </w:pPr>
      <w:r w:rsidRPr="00271DAE">
        <w:rPr>
          <w:rFonts w:ascii="Cambria" w:hAnsi="Cambria"/>
          <w:bCs/>
          <w:color w:val="000000"/>
        </w:rPr>
        <w:t xml:space="preserve">DI ACCETTARE IL SEGUENTE PATTO D’INTEGRITA’ APPROVATO DALL’ENTE PER LA GESTIONE ACCENTRATA DEI SERVIZI CONDIVISI CON DECRETO N. </w:t>
      </w:r>
      <w:r w:rsidR="00E96225">
        <w:rPr>
          <w:rFonts w:ascii="Cambria" w:hAnsi="Cambria"/>
          <w:bCs/>
          <w:color w:val="000000"/>
        </w:rPr>
        <w:t xml:space="preserve">65 </w:t>
      </w:r>
      <w:r w:rsidRPr="00271DAE">
        <w:rPr>
          <w:rFonts w:ascii="Cambria" w:hAnsi="Cambria"/>
          <w:bCs/>
          <w:color w:val="000000"/>
        </w:rPr>
        <w:t xml:space="preserve">DEL </w:t>
      </w:r>
      <w:r w:rsidR="00E96225">
        <w:rPr>
          <w:rFonts w:ascii="Cambria" w:hAnsi="Cambria"/>
          <w:bCs/>
          <w:color w:val="000000"/>
        </w:rPr>
        <w:t>27/06/2017</w:t>
      </w:r>
      <w:r w:rsidR="004A3DB8">
        <w:rPr>
          <w:rFonts w:ascii="Cambria" w:hAnsi="Cambria"/>
          <w:bCs/>
          <w:color w:val="000000"/>
        </w:rPr>
        <w:t xml:space="preserve"> (</w:t>
      </w:r>
      <w:r w:rsidR="004A3DB8" w:rsidRPr="00A27524">
        <w:rPr>
          <w:rFonts w:ascii="Cambria" w:eastAsia="Times New Roman" w:hAnsi="Cambria" w:cs="Tahoma"/>
          <w:lang w:eastAsia="it-IT"/>
        </w:rPr>
        <w:t xml:space="preserve">per effetto della L.R. 17 dicembre 2018 n.27 le funzioni di Egas, di cui all’art. 7 della L.R. 16 ottobre 2014, n.17, sono transitate dal 1° gennaio 2019, all’Azienda regionale di coordinamento </w:t>
      </w:r>
      <w:r w:rsidR="004A3DB8">
        <w:rPr>
          <w:rFonts w:ascii="Cambria" w:eastAsia="Times New Roman" w:hAnsi="Cambria" w:cs="Tahoma"/>
          <w:lang w:eastAsia="it-IT"/>
        </w:rPr>
        <w:t>per la salute (di seguito ARCS))</w:t>
      </w:r>
    </w:p>
    <w:p w:rsidR="00E96225" w:rsidRPr="001334B4" w:rsidRDefault="00E96225" w:rsidP="00E96225">
      <w:pPr>
        <w:autoSpaceDE w:val="0"/>
        <w:autoSpaceDN w:val="0"/>
        <w:adjustRightInd w:val="0"/>
        <w:spacing w:line="360" w:lineRule="auto"/>
        <w:jc w:val="both"/>
        <w:rPr>
          <w:rFonts w:ascii="Cambria" w:hAnsi="Cambria"/>
          <w:bCs/>
          <w:color w:val="000000"/>
        </w:rPr>
      </w:pPr>
      <w:r w:rsidRPr="00BF1EBA">
        <w:rPr>
          <w:rFonts w:ascii="Cambria" w:hAnsi="Cambria"/>
          <w:b/>
          <w:bCs/>
          <w:smallCaps/>
          <w:color w:val="000000"/>
        </w:rPr>
        <w:t xml:space="preserve">Art.  </w:t>
      </w:r>
      <w:r w:rsidRPr="001334B4">
        <w:rPr>
          <w:rFonts w:ascii="Cambria" w:hAnsi="Cambria"/>
          <w:b/>
          <w:bCs/>
          <w:smallCaps/>
          <w:color w:val="000000"/>
        </w:rPr>
        <w:t>1 – Finalità</w:t>
      </w:r>
    </w:p>
    <w:p w:rsidR="00E96225" w:rsidRPr="001334B4" w:rsidRDefault="00E96225" w:rsidP="00E96225">
      <w:pPr>
        <w:autoSpaceDE w:val="0"/>
        <w:autoSpaceDN w:val="0"/>
        <w:adjustRightInd w:val="0"/>
        <w:spacing w:line="360" w:lineRule="auto"/>
        <w:jc w:val="both"/>
        <w:rPr>
          <w:rFonts w:ascii="Cambria" w:hAnsi="Cambria"/>
          <w:bCs/>
          <w:strike/>
          <w:color w:val="000000"/>
        </w:rPr>
      </w:pPr>
      <w:r w:rsidRPr="001334B4">
        <w:rPr>
          <w:rFonts w:ascii="Cambria" w:hAnsi="Cambria"/>
          <w:bCs/>
          <w:smallCaps/>
          <w:color w:val="000000"/>
        </w:rPr>
        <w:t xml:space="preserve">1. </w:t>
      </w:r>
      <w:r w:rsidRPr="001334B4">
        <w:rPr>
          <w:rFonts w:ascii="Cambria" w:hAnsi="Cambria"/>
          <w:bCs/>
          <w:color w:val="000000"/>
        </w:rPr>
        <w:t xml:space="preserve">Il Patto d’integrità stabilisce la reciproca e formale obbligazione </w:t>
      </w:r>
      <w:r w:rsidRPr="0017737B">
        <w:rPr>
          <w:rFonts w:ascii="Cambria" w:hAnsi="Cambria"/>
          <w:bCs/>
          <w:color w:val="000000"/>
        </w:rPr>
        <w:t xml:space="preserve">tra </w:t>
      </w:r>
      <w:r w:rsidR="0017737B" w:rsidRPr="0017737B">
        <w:rPr>
          <w:rFonts w:ascii="Cambria" w:hAnsi="Cambria"/>
          <w:bCs/>
          <w:color w:val="000000"/>
        </w:rPr>
        <w:t>l’Azienda regionale di coordinamento per la salute</w:t>
      </w:r>
      <w:r w:rsidR="004A3DB8">
        <w:rPr>
          <w:rFonts w:ascii="Cambria" w:hAnsi="Cambria"/>
          <w:bCs/>
          <w:color w:val="000000"/>
        </w:rPr>
        <w:t xml:space="preserve"> (di seguito ARCS</w:t>
      </w:r>
      <w:r w:rsidRPr="001334B4">
        <w:rPr>
          <w:rFonts w:ascii="Cambria" w:hAnsi="Cambria"/>
          <w:bCs/>
          <w:color w:val="000000"/>
        </w:rPr>
        <w:t xml:space="preserve"> per brevità) e l’operatore economico (O.E. per brevità) a conformare i propri comportamenti ai principi di lealtà, trasparenza e correttezza, nonché l’espresso impegno anticorruzione di non offrire, accettare o richiedere somme di denaro o qualsiasi altra ricompensa, vantaggio o beneficio e comunque a non compiere alcun atto volto ad influenzare indebitamente o a distorcere il corretto svolgersi della procedura in oggetto.</w:t>
      </w:r>
    </w:p>
    <w:p w:rsidR="00E96225" w:rsidRPr="001334B4" w:rsidRDefault="00E96225" w:rsidP="00E96225">
      <w:pPr>
        <w:autoSpaceDE w:val="0"/>
        <w:autoSpaceDN w:val="0"/>
        <w:adjustRightInd w:val="0"/>
        <w:spacing w:line="360" w:lineRule="auto"/>
        <w:rPr>
          <w:rFonts w:ascii="Cambria" w:hAnsi="Cambria"/>
          <w:b/>
          <w:bCs/>
          <w:smallCaps/>
          <w:color w:val="000000"/>
        </w:rPr>
      </w:pPr>
      <w:r w:rsidRPr="001334B4">
        <w:rPr>
          <w:rFonts w:ascii="Cambria" w:hAnsi="Cambria"/>
          <w:b/>
          <w:bCs/>
          <w:smallCaps/>
          <w:color w:val="000000"/>
        </w:rPr>
        <w:t>Art.  2 – Ambito di applicazione</w:t>
      </w:r>
    </w:p>
    <w:p w:rsidR="00E96225" w:rsidRPr="001334B4" w:rsidRDefault="00E96225" w:rsidP="00E96225">
      <w:pPr>
        <w:autoSpaceDE w:val="0"/>
        <w:autoSpaceDN w:val="0"/>
        <w:adjustRightInd w:val="0"/>
        <w:spacing w:line="360" w:lineRule="auto"/>
        <w:jc w:val="both"/>
        <w:rPr>
          <w:rFonts w:ascii="Cambria" w:hAnsi="Cambria"/>
          <w:bCs/>
          <w:strike/>
          <w:color w:val="000000"/>
        </w:rPr>
      </w:pPr>
      <w:r w:rsidRPr="001334B4">
        <w:rPr>
          <w:rFonts w:ascii="Cambria" w:hAnsi="Cambria"/>
          <w:bCs/>
          <w:color w:val="000000"/>
        </w:rPr>
        <w:t>1.</w:t>
      </w:r>
      <w:r w:rsidRPr="001334B4">
        <w:rPr>
          <w:rFonts w:ascii="Cambria" w:hAnsi="Cambria" w:cs="Arial"/>
          <w:color w:val="000000"/>
        </w:rPr>
        <w:t xml:space="preserve"> </w:t>
      </w:r>
      <w:r w:rsidRPr="001334B4">
        <w:rPr>
          <w:rFonts w:ascii="Cambria" w:hAnsi="Cambria"/>
          <w:bCs/>
          <w:color w:val="000000"/>
        </w:rPr>
        <w:t>Il presente Patto d’Integrità regola i comportamenti degli O.E. e dei dipendenti dell’</w:t>
      </w:r>
      <w:r w:rsidR="0017737B">
        <w:rPr>
          <w:rFonts w:ascii="Cambria" w:hAnsi="Cambria"/>
          <w:bCs/>
          <w:color w:val="000000"/>
        </w:rPr>
        <w:t>ARCS</w:t>
      </w:r>
      <w:r w:rsidRPr="001334B4">
        <w:rPr>
          <w:rFonts w:ascii="Cambria" w:hAnsi="Cambria"/>
          <w:bCs/>
          <w:color w:val="000000"/>
        </w:rPr>
        <w:t xml:space="preserve"> nell’ambito delle procedure di affidamento e gestione degli appalti di servizi e forniture di cui al D.Lgs. n. 50/2016.</w:t>
      </w:r>
    </w:p>
    <w:p w:rsidR="00E96225" w:rsidRPr="001334B4" w:rsidRDefault="00E96225" w:rsidP="00E96225">
      <w:pPr>
        <w:autoSpaceDE w:val="0"/>
        <w:autoSpaceDN w:val="0"/>
        <w:adjustRightInd w:val="0"/>
        <w:spacing w:line="360" w:lineRule="auto"/>
        <w:jc w:val="both"/>
        <w:rPr>
          <w:rFonts w:ascii="Cambria" w:hAnsi="Cambria"/>
          <w:bCs/>
          <w:color w:val="000000"/>
        </w:rPr>
      </w:pPr>
      <w:r w:rsidRPr="001334B4">
        <w:rPr>
          <w:rFonts w:ascii="Cambria" w:hAnsi="Cambria"/>
          <w:bCs/>
          <w:color w:val="000000"/>
        </w:rPr>
        <w:t xml:space="preserve">2. Il Patto d’integrità è da considerarsi allegato alla documentazione di ogni procedura di affidamento messa in atto </w:t>
      </w:r>
      <w:r w:rsidR="0017737B" w:rsidRPr="0017737B">
        <w:rPr>
          <w:rFonts w:ascii="Cambria" w:hAnsi="Cambria"/>
          <w:bCs/>
          <w:color w:val="000000"/>
        </w:rPr>
        <w:t>dall’ARCS</w:t>
      </w:r>
      <w:r w:rsidRPr="0017737B">
        <w:rPr>
          <w:rFonts w:ascii="Cambria" w:hAnsi="Cambria"/>
          <w:bCs/>
          <w:color w:val="000000"/>
        </w:rPr>
        <w:t>,</w:t>
      </w:r>
      <w:r w:rsidRPr="00FD4539">
        <w:rPr>
          <w:rFonts w:ascii="Cambria" w:hAnsi="Cambria"/>
          <w:bCs/>
          <w:color w:val="000000"/>
        </w:rPr>
        <w:t xml:space="preserve"> indipendentemente dallo strumento utilizzato (modalità telematica: Sistema Dinamico di Acquisizione della P.A. (SDAPA) - Consip, Mercato Elettronico della P.A. (MePA), Portale degli appalti della regione Friuli Venezia Giulia; modalità tradizionale: sito istituzionale – sezione BANDI E </w:t>
      </w:r>
      <w:r w:rsidRPr="00FD4539">
        <w:rPr>
          <w:rFonts w:ascii="Cambria" w:hAnsi="Cambria"/>
          <w:bCs/>
          <w:color w:val="000000"/>
        </w:rPr>
        <w:lastRenderedPageBreak/>
        <w:t>GARE) e ne costituisce</w:t>
      </w:r>
      <w:r w:rsidRPr="001334B4">
        <w:rPr>
          <w:rFonts w:ascii="Cambria" w:hAnsi="Cambria"/>
          <w:bCs/>
          <w:color w:val="000000"/>
        </w:rPr>
        <w:t xml:space="preserve"> parte integrante; costituisce altresì parte integrante di ogni contratto/convenzione stipulato </w:t>
      </w:r>
      <w:r w:rsidRPr="0017737B">
        <w:rPr>
          <w:rFonts w:ascii="Cambria" w:hAnsi="Cambria"/>
          <w:bCs/>
          <w:color w:val="000000"/>
        </w:rPr>
        <w:t>da</w:t>
      </w:r>
      <w:r w:rsidR="0017737B" w:rsidRPr="0017737B">
        <w:rPr>
          <w:rFonts w:ascii="Cambria" w:hAnsi="Cambria"/>
          <w:bCs/>
          <w:color w:val="000000"/>
        </w:rPr>
        <w:t>ll’ARCS</w:t>
      </w:r>
      <w:r w:rsidRPr="0017737B">
        <w:rPr>
          <w:rFonts w:ascii="Cambria" w:hAnsi="Cambria"/>
          <w:bCs/>
          <w:color w:val="000000"/>
        </w:rPr>
        <w:t>. Si applica</w:t>
      </w:r>
      <w:r w:rsidRPr="001334B4">
        <w:rPr>
          <w:rFonts w:ascii="Cambria" w:hAnsi="Cambria"/>
          <w:bCs/>
          <w:color w:val="000000"/>
        </w:rPr>
        <w:t>, con le medesime modalità, anche ai contratti di subappalto di cui all’art. 105 del D.lgs. n. 50/2016.</w:t>
      </w:r>
    </w:p>
    <w:p w:rsidR="00E96225" w:rsidRPr="001334B4" w:rsidRDefault="00E96225" w:rsidP="00E96225">
      <w:pPr>
        <w:autoSpaceDE w:val="0"/>
        <w:autoSpaceDN w:val="0"/>
        <w:adjustRightInd w:val="0"/>
        <w:spacing w:line="360" w:lineRule="auto"/>
        <w:jc w:val="both"/>
        <w:rPr>
          <w:rFonts w:ascii="Cambria" w:hAnsi="Cambria"/>
          <w:bCs/>
          <w:color w:val="000000"/>
        </w:rPr>
      </w:pPr>
      <w:r w:rsidRPr="001334B4">
        <w:rPr>
          <w:rFonts w:ascii="Cambria" w:hAnsi="Cambria"/>
          <w:bCs/>
          <w:color w:val="000000"/>
        </w:rPr>
        <w:t xml:space="preserve">3. L’espressa accettazione dello stesso </w:t>
      </w:r>
      <w:r>
        <w:rPr>
          <w:rFonts w:ascii="Cambria" w:hAnsi="Cambria"/>
          <w:bCs/>
          <w:color w:val="000000"/>
        </w:rPr>
        <w:t>(per il tramite del</w:t>
      </w:r>
      <w:r w:rsidR="001147CF">
        <w:rPr>
          <w:rFonts w:ascii="Cambria" w:hAnsi="Cambria"/>
          <w:bCs/>
          <w:color w:val="000000"/>
        </w:rPr>
        <w:t xml:space="preserve"> presente</w:t>
      </w:r>
      <w:r>
        <w:rPr>
          <w:rFonts w:ascii="Cambria" w:hAnsi="Cambria"/>
          <w:bCs/>
          <w:color w:val="000000"/>
        </w:rPr>
        <w:t xml:space="preserve"> “Modulo accettazione”) </w:t>
      </w:r>
      <w:r w:rsidRPr="001334B4">
        <w:rPr>
          <w:rFonts w:ascii="Cambria" w:hAnsi="Cambria"/>
          <w:bCs/>
          <w:color w:val="000000"/>
        </w:rPr>
        <w:t>costituisce condizione di ammissione alle procedure di affidamento; tale condizione deve essere esplicitamente prevista nei bandi di gara e nelle lettere invito.</w:t>
      </w:r>
    </w:p>
    <w:p w:rsidR="00E96225" w:rsidRPr="001334B4" w:rsidRDefault="00E96225" w:rsidP="00E96225">
      <w:pPr>
        <w:autoSpaceDE w:val="0"/>
        <w:autoSpaceDN w:val="0"/>
        <w:adjustRightInd w:val="0"/>
        <w:spacing w:line="360" w:lineRule="auto"/>
        <w:jc w:val="both"/>
        <w:rPr>
          <w:rFonts w:ascii="Cambria" w:hAnsi="Cambria"/>
          <w:bCs/>
          <w:color w:val="000000"/>
        </w:rPr>
      </w:pPr>
      <w:r w:rsidRPr="001334B4">
        <w:rPr>
          <w:rFonts w:ascii="Cambria" w:hAnsi="Cambria"/>
          <w:bCs/>
          <w:color w:val="000000"/>
        </w:rPr>
        <w:t xml:space="preserve">4. Il Patto d’integrità, sottoscritto per accettazione dal legale rappresentante dell’O.E. concorrente, deve </w:t>
      </w:r>
      <w:r w:rsidRPr="00FD4539">
        <w:rPr>
          <w:rFonts w:ascii="Cambria" w:hAnsi="Cambria"/>
          <w:bCs/>
          <w:color w:val="000000"/>
        </w:rPr>
        <w:t>essere allegato</w:t>
      </w:r>
      <w:r w:rsidRPr="001334B4">
        <w:rPr>
          <w:rFonts w:ascii="Cambria" w:hAnsi="Cambria"/>
          <w:bCs/>
          <w:color w:val="000000"/>
        </w:rPr>
        <w:t xml:space="preserve"> alla documentazione amministrativa richiesta ai fini della procedura di affidamento</w:t>
      </w:r>
      <w:r>
        <w:rPr>
          <w:rFonts w:ascii="Cambria" w:hAnsi="Cambria"/>
          <w:bCs/>
          <w:color w:val="000000"/>
        </w:rPr>
        <w:t xml:space="preserve"> (per il tramite del “Modulo accettazione”)</w:t>
      </w:r>
      <w:r w:rsidRPr="001334B4">
        <w:rPr>
          <w:rFonts w:ascii="Cambria" w:hAnsi="Cambria"/>
          <w:bCs/>
          <w:color w:val="000000"/>
        </w:rPr>
        <w:t xml:space="preserve">. </w:t>
      </w:r>
    </w:p>
    <w:p w:rsidR="00E96225" w:rsidRPr="001334B4" w:rsidRDefault="00E96225" w:rsidP="00E96225">
      <w:pPr>
        <w:autoSpaceDE w:val="0"/>
        <w:autoSpaceDN w:val="0"/>
        <w:adjustRightInd w:val="0"/>
        <w:spacing w:line="360" w:lineRule="auto"/>
        <w:jc w:val="both"/>
        <w:rPr>
          <w:rFonts w:ascii="Cambria" w:hAnsi="Cambria"/>
          <w:bCs/>
          <w:color w:val="000000"/>
        </w:rPr>
      </w:pPr>
      <w:r w:rsidRPr="001334B4">
        <w:rPr>
          <w:rFonts w:ascii="Cambria" w:hAnsi="Cambria"/>
          <w:bCs/>
          <w:color w:val="000000"/>
        </w:rPr>
        <w:t>5. Per i consorzi ordinari o raggruppamenti temporanei l’obbligo riguarda tutti i consorziati o partecipanti al raggruppamento o consorzio.</w:t>
      </w:r>
    </w:p>
    <w:p w:rsidR="00E96225" w:rsidRPr="001334B4" w:rsidRDefault="00E96225" w:rsidP="00E96225">
      <w:pPr>
        <w:autoSpaceDE w:val="0"/>
        <w:autoSpaceDN w:val="0"/>
        <w:adjustRightInd w:val="0"/>
        <w:spacing w:line="360" w:lineRule="auto"/>
        <w:rPr>
          <w:rFonts w:ascii="Cambria" w:hAnsi="Cambria"/>
          <w:b/>
          <w:bCs/>
          <w:smallCaps/>
          <w:color w:val="000000"/>
        </w:rPr>
      </w:pPr>
      <w:r w:rsidRPr="001334B4">
        <w:rPr>
          <w:rFonts w:ascii="Cambria" w:hAnsi="Cambria"/>
          <w:b/>
          <w:bCs/>
          <w:smallCaps/>
          <w:color w:val="000000"/>
        </w:rPr>
        <w:t xml:space="preserve">Art.  3 – </w:t>
      </w:r>
      <w:r w:rsidRPr="001334B4">
        <w:rPr>
          <w:rFonts w:ascii="Cambria" w:hAnsi="Cambria"/>
          <w:b/>
          <w:bCs/>
          <w:iCs/>
          <w:smallCaps/>
          <w:color w:val="000000"/>
        </w:rPr>
        <w:t>Obblighi degli operatori economici nei confronti della Stazione Appaltante</w:t>
      </w:r>
    </w:p>
    <w:p w:rsidR="00E96225" w:rsidRPr="001334B4" w:rsidRDefault="00E96225" w:rsidP="00E96225">
      <w:pPr>
        <w:autoSpaceDE w:val="0"/>
        <w:autoSpaceDN w:val="0"/>
        <w:adjustRightInd w:val="0"/>
        <w:spacing w:line="360" w:lineRule="auto"/>
        <w:jc w:val="both"/>
        <w:rPr>
          <w:rFonts w:ascii="Cambria" w:hAnsi="Cambria"/>
          <w:bCs/>
          <w:color w:val="000000"/>
        </w:rPr>
      </w:pPr>
      <w:r w:rsidRPr="001334B4">
        <w:rPr>
          <w:rFonts w:ascii="Cambria" w:hAnsi="Cambria"/>
          <w:bCs/>
          <w:color w:val="000000"/>
        </w:rPr>
        <w:t xml:space="preserve">1. </w:t>
      </w:r>
      <w:r>
        <w:rPr>
          <w:rFonts w:ascii="Cambria" w:hAnsi="Cambria"/>
          <w:bCs/>
          <w:color w:val="000000"/>
        </w:rPr>
        <w:t xml:space="preserve"> L</w:t>
      </w:r>
      <w:r w:rsidRPr="001334B4">
        <w:rPr>
          <w:rFonts w:ascii="Cambria" w:hAnsi="Cambria"/>
          <w:bCs/>
          <w:color w:val="000000"/>
        </w:rPr>
        <w:t>’O.E.:</w:t>
      </w:r>
    </w:p>
    <w:p w:rsidR="00E96225" w:rsidRPr="001334B4" w:rsidRDefault="00E96225" w:rsidP="00E96225">
      <w:pPr>
        <w:autoSpaceDE w:val="0"/>
        <w:autoSpaceDN w:val="0"/>
        <w:adjustRightInd w:val="0"/>
        <w:spacing w:line="360" w:lineRule="auto"/>
        <w:ind w:left="709" w:hanging="142"/>
        <w:jc w:val="both"/>
        <w:rPr>
          <w:rFonts w:ascii="Cambria" w:hAnsi="Cambria"/>
          <w:bCs/>
          <w:color w:val="000000"/>
        </w:rPr>
      </w:pPr>
      <w:r w:rsidRPr="001334B4">
        <w:rPr>
          <w:rFonts w:ascii="Cambria" w:hAnsi="Cambria"/>
          <w:bCs/>
          <w:color w:val="000000"/>
        </w:rPr>
        <w:t>a) si obbliga a non ricorrere ad alcuna mediazione o altra opera di terzi finalizzata all’aggiudicazione e/o gestione del contratto;</w:t>
      </w:r>
    </w:p>
    <w:p w:rsidR="00E96225" w:rsidRPr="001334B4" w:rsidRDefault="00E96225" w:rsidP="00E96225">
      <w:pPr>
        <w:autoSpaceDE w:val="0"/>
        <w:autoSpaceDN w:val="0"/>
        <w:adjustRightInd w:val="0"/>
        <w:spacing w:line="360" w:lineRule="auto"/>
        <w:ind w:left="709" w:hanging="142"/>
        <w:jc w:val="both"/>
        <w:rPr>
          <w:rFonts w:ascii="Cambria" w:hAnsi="Cambria"/>
          <w:bCs/>
          <w:color w:val="000000"/>
        </w:rPr>
      </w:pPr>
      <w:r w:rsidRPr="001334B4">
        <w:rPr>
          <w:rFonts w:ascii="Cambria" w:hAnsi="Cambria"/>
          <w:bCs/>
          <w:color w:val="000000"/>
        </w:rPr>
        <w:t>b) dichiara di non avere influenzato il procedimento amministrativo diretto a stabilire il contenuto del bando o di altro atto equipollente, al fine di condizionare le modalità di scelta del contraente da parte dell’Amministrazione aggiudicatrice e di non aver corrisposto né promesso di corrispondere ad alcuno - e s’impegna a non corrispondere né promettere di corrispondere ad alcuno - direttamente o tramite terzi, ivi compresi i soggetti collegati o controllati, somme di denaro o altra utilità finalizzate a facilitare l’aggiudicazione e/o gestione del contratto;</w:t>
      </w:r>
    </w:p>
    <w:p w:rsidR="00E96225" w:rsidRPr="001334B4" w:rsidRDefault="00E96225" w:rsidP="00E96225">
      <w:pPr>
        <w:autoSpaceDE w:val="0"/>
        <w:autoSpaceDN w:val="0"/>
        <w:adjustRightInd w:val="0"/>
        <w:spacing w:line="360" w:lineRule="auto"/>
        <w:ind w:left="709" w:hanging="142"/>
        <w:jc w:val="both"/>
        <w:rPr>
          <w:rFonts w:ascii="Cambria" w:hAnsi="Cambria"/>
          <w:bCs/>
          <w:color w:val="000000"/>
        </w:rPr>
      </w:pPr>
      <w:r w:rsidRPr="001334B4">
        <w:rPr>
          <w:rFonts w:ascii="Cambria" w:hAnsi="Cambria"/>
          <w:bCs/>
          <w:color w:val="000000"/>
        </w:rPr>
        <w:t>c) dichiara,  con riferimento alla specifica procedura di affidamento, di non avere in corso né di avere praticato intese e/o pratiche restrittive della concorrenza del mercato vietate ai sensi della normativa vigente, ivi inclusi gli artt. 101 e segg. del Trattato sul Funzionamento dell’Unione Europea (TFUE) e gli artt. 2 e segg. della L. 287/1990, e che l’offerta è stata predisposta nel pieno rispetto della predetta normativa; dichiara altresì, che non si è accordato e non si accorderà con altri partecipanti alle procedure per limitare con mezzi illeciti la concorrenza;</w:t>
      </w:r>
    </w:p>
    <w:p w:rsidR="00E96225" w:rsidRPr="001334B4" w:rsidRDefault="00E96225" w:rsidP="00E96225">
      <w:pPr>
        <w:autoSpaceDE w:val="0"/>
        <w:autoSpaceDN w:val="0"/>
        <w:adjustRightInd w:val="0"/>
        <w:spacing w:line="360" w:lineRule="auto"/>
        <w:ind w:left="709" w:hanging="142"/>
        <w:jc w:val="both"/>
        <w:rPr>
          <w:rFonts w:ascii="Cambria" w:hAnsi="Cambria"/>
          <w:bCs/>
          <w:color w:val="000000"/>
        </w:rPr>
      </w:pPr>
      <w:r w:rsidRPr="001334B4">
        <w:rPr>
          <w:rFonts w:ascii="Cambria" w:hAnsi="Cambria"/>
          <w:bCs/>
          <w:color w:val="000000"/>
        </w:rPr>
        <w:t>d) si impegna a segnalare all’Amministrazione aggiudicatrice qualsiasi illecito tentativo da parte di terzi di turbare o distorcere le fasi di svolgimento della procedura di affidamento e/o l’esecuzione del contratto;</w:t>
      </w:r>
    </w:p>
    <w:p w:rsidR="00E96225" w:rsidRPr="001334B4" w:rsidRDefault="00E96225" w:rsidP="00E96225">
      <w:pPr>
        <w:autoSpaceDE w:val="0"/>
        <w:autoSpaceDN w:val="0"/>
        <w:adjustRightInd w:val="0"/>
        <w:spacing w:line="360" w:lineRule="auto"/>
        <w:ind w:left="709" w:hanging="142"/>
        <w:jc w:val="both"/>
        <w:rPr>
          <w:rFonts w:ascii="Cambria" w:hAnsi="Cambria"/>
          <w:bCs/>
          <w:color w:val="000000"/>
        </w:rPr>
      </w:pPr>
      <w:r w:rsidRPr="001334B4">
        <w:rPr>
          <w:rFonts w:ascii="Cambria" w:hAnsi="Cambria"/>
          <w:bCs/>
          <w:color w:val="000000"/>
        </w:rPr>
        <w:t xml:space="preserve">e) si impegna a segnalare all’Amministrazione aggiudicatrice qualsiasi illecita richiesta o pretesa da parte dei dipendenti </w:t>
      </w:r>
      <w:r w:rsidRPr="0017737B">
        <w:rPr>
          <w:rFonts w:ascii="Cambria" w:hAnsi="Cambria"/>
          <w:bCs/>
          <w:color w:val="000000"/>
        </w:rPr>
        <w:t>dell’</w:t>
      </w:r>
      <w:r w:rsidR="0017737B" w:rsidRPr="0017737B">
        <w:rPr>
          <w:rFonts w:ascii="Cambria" w:hAnsi="Cambria"/>
          <w:bCs/>
          <w:color w:val="000000"/>
        </w:rPr>
        <w:t>ARCS</w:t>
      </w:r>
      <w:r w:rsidRPr="0017737B">
        <w:rPr>
          <w:rFonts w:ascii="Cambria" w:hAnsi="Cambria"/>
          <w:bCs/>
          <w:color w:val="000000"/>
        </w:rPr>
        <w:t xml:space="preserve"> o di chiunque</w:t>
      </w:r>
      <w:r w:rsidRPr="001334B4">
        <w:rPr>
          <w:rFonts w:ascii="Cambria" w:hAnsi="Cambria"/>
          <w:bCs/>
          <w:color w:val="000000"/>
        </w:rPr>
        <w:t xml:space="preserve"> possa influenzare le decisioni relative alla procedura di affidamento o all’esecuzione del contratto;</w:t>
      </w:r>
    </w:p>
    <w:p w:rsidR="00E96225" w:rsidRPr="001334B4" w:rsidRDefault="00E96225" w:rsidP="00E96225">
      <w:pPr>
        <w:autoSpaceDE w:val="0"/>
        <w:autoSpaceDN w:val="0"/>
        <w:adjustRightInd w:val="0"/>
        <w:spacing w:line="360" w:lineRule="auto"/>
        <w:ind w:left="709" w:hanging="142"/>
        <w:jc w:val="both"/>
        <w:rPr>
          <w:rFonts w:ascii="Cambria" w:hAnsi="Cambria"/>
          <w:bCs/>
          <w:color w:val="000000"/>
        </w:rPr>
      </w:pPr>
      <w:r w:rsidRPr="001334B4">
        <w:rPr>
          <w:rFonts w:ascii="Cambria" w:hAnsi="Cambria"/>
          <w:bCs/>
          <w:color w:val="000000"/>
        </w:rPr>
        <w:lastRenderedPageBreak/>
        <w:t>f)</w:t>
      </w:r>
      <w:r w:rsidRPr="001334B4">
        <w:rPr>
          <w:rFonts w:ascii="Cambria" w:hAnsi="Cambria" w:cs="Courier New"/>
        </w:rPr>
        <w:t xml:space="preserve"> </w:t>
      </w:r>
      <w:r w:rsidRPr="001334B4">
        <w:rPr>
          <w:rFonts w:ascii="Cambria" w:hAnsi="Cambria"/>
          <w:bCs/>
          <w:color w:val="000000"/>
        </w:rPr>
        <w:t>si obbliga ad informare puntualmente tutto il personale, di cui si avvale, del presente Patto di integrità e degli obblighi in esso contenuti e a vigilare affinché gli impegni sopra indicati siano osservati da tutti i collaboratori e dipendenti nell’esercizio dei compiti loro assegnati;</w:t>
      </w:r>
    </w:p>
    <w:p w:rsidR="00E96225" w:rsidRPr="001334B4" w:rsidRDefault="00E96225" w:rsidP="00E96225">
      <w:pPr>
        <w:autoSpaceDE w:val="0"/>
        <w:autoSpaceDN w:val="0"/>
        <w:adjustRightInd w:val="0"/>
        <w:spacing w:line="360" w:lineRule="auto"/>
        <w:ind w:left="709" w:hanging="142"/>
        <w:jc w:val="both"/>
        <w:rPr>
          <w:rFonts w:ascii="Cambria" w:hAnsi="Cambria"/>
          <w:bCs/>
          <w:color w:val="000000"/>
        </w:rPr>
      </w:pPr>
      <w:r w:rsidRPr="001334B4">
        <w:rPr>
          <w:rFonts w:ascii="Cambria" w:hAnsi="Cambria"/>
          <w:bCs/>
          <w:color w:val="000000"/>
        </w:rPr>
        <w:t>g) assicura di collaborare con le forze di polizia, denunciando ogni tentativo di estorsione, intimidazione o condizionamento di natura criminale.</w:t>
      </w:r>
    </w:p>
    <w:p w:rsidR="00E96225" w:rsidRPr="001334B4" w:rsidRDefault="00E96225" w:rsidP="00E96225">
      <w:pPr>
        <w:autoSpaceDE w:val="0"/>
        <w:autoSpaceDN w:val="0"/>
        <w:adjustRightInd w:val="0"/>
        <w:spacing w:line="360" w:lineRule="auto"/>
        <w:jc w:val="both"/>
        <w:rPr>
          <w:rFonts w:ascii="Cambria" w:hAnsi="Cambria"/>
          <w:bCs/>
          <w:color w:val="000000"/>
        </w:rPr>
      </w:pPr>
      <w:r w:rsidRPr="001334B4">
        <w:rPr>
          <w:rFonts w:ascii="Cambria" w:hAnsi="Cambria"/>
          <w:bCs/>
          <w:color w:val="000000"/>
        </w:rPr>
        <w:t>2. Nelle fasi successive all’aggiudicazione, gli obblighi si intendono riferiti all’aggiudicatario il quale avrà l’onere di pretenderne il rispetto anche dai propri subcontraenti. A tal fine, la clausola che prevede il rispetto degli obblighi di cui al presente patto sarà inserita nei contratti stipulati dall’appaltatore con i propri subcontraenti.</w:t>
      </w:r>
    </w:p>
    <w:p w:rsidR="00E96225" w:rsidRPr="001334B4" w:rsidRDefault="00E96225" w:rsidP="00E96225">
      <w:pPr>
        <w:autoSpaceDE w:val="0"/>
        <w:autoSpaceDN w:val="0"/>
        <w:adjustRightInd w:val="0"/>
        <w:spacing w:line="360" w:lineRule="auto"/>
        <w:jc w:val="both"/>
        <w:rPr>
          <w:rFonts w:ascii="Cambria" w:hAnsi="Cambria"/>
          <w:b/>
          <w:bCs/>
          <w:smallCaps/>
          <w:color w:val="000000"/>
        </w:rPr>
      </w:pPr>
      <w:r w:rsidRPr="001334B4">
        <w:rPr>
          <w:rFonts w:ascii="Cambria" w:hAnsi="Cambria"/>
          <w:b/>
          <w:bCs/>
          <w:smallCaps/>
          <w:color w:val="000000"/>
        </w:rPr>
        <w:t>Art.  4 – Obblighi dell’Amministrazione Aggiudicatrice</w:t>
      </w:r>
    </w:p>
    <w:p w:rsidR="00E96225" w:rsidRPr="001334B4" w:rsidRDefault="00E96225" w:rsidP="00E96225">
      <w:pPr>
        <w:autoSpaceDE w:val="0"/>
        <w:autoSpaceDN w:val="0"/>
        <w:adjustRightInd w:val="0"/>
        <w:spacing w:line="360" w:lineRule="auto"/>
        <w:jc w:val="both"/>
        <w:rPr>
          <w:rFonts w:ascii="Cambria" w:hAnsi="Cambria"/>
          <w:bCs/>
          <w:color w:val="000000"/>
        </w:rPr>
      </w:pPr>
      <w:r w:rsidRPr="001334B4">
        <w:rPr>
          <w:rFonts w:ascii="Cambria" w:hAnsi="Cambria"/>
          <w:bCs/>
          <w:smallCaps/>
          <w:color w:val="000000"/>
        </w:rPr>
        <w:t xml:space="preserve">1. </w:t>
      </w:r>
      <w:r w:rsidRPr="001334B4">
        <w:rPr>
          <w:rFonts w:ascii="Cambria" w:hAnsi="Cambria"/>
          <w:bCs/>
          <w:color w:val="000000"/>
        </w:rPr>
        <w:t>L’Amministrazione aggiudicatrice si obbliga a rispettare i principi di lealtà, trasparenza e correttezza e ad attivare i procedimenti disciplinari nei confronti del personale a vario titolo intervenuto nel procedimento di affidamento e nell’esecuzione del contratto in caso di violazione di detti principi e, in particolare, qualora riscontri la violazione dei contenuti dell’art. 4 “Regali, compensi e altre utilità”, dell’art. 6 “Comunicazione degli interessi finanziari e conflitti d’interesse”, dell’art. 7 “Obbligo di astensione”, dell’art. 8 “Prevenzione della Corruzione”, dell’art. 13 “Disposizioni particolari per i dirigenti” e dell’art. 14 “Contratti e altri atti negoziali” del D.P.R. 16.04.2013, n. 62, Regolamento recante codice di comportamento dei dipendenti pubblici.</w:t>
      </w:r>
    </w:p>
    <w:p w:rsidR="00E96225" w:rsidRPr="001334B4" w:rsidRDefault="00E96225" w:rsidP="00E96225">
      <w:pPr>
        <w:autoSpaceDE w:val="0"/>
        <w:autoSpaceDN w:val="0"/>
        <w:adjustRightInd w:val="0"/>
        <w:spacing w:line="360" w:lineRule="auto"/>
        <w:jc w:val="both"/>
        <w:rPr>
          <w:rFonts w:ascii="Cambria" w:hAnsi="Cambria"/>
          <w:bCs/>
          <w:color w:val="000000"/>
        </w:rPr>
      </w:pPr>
      <w:r w:rsidRPr="001334B4">
        <w:rPr>
          <w:rFonts w:ascii="Cambria" w:hAnsi="Cambria"/>
          <w:bCs/>
          <w:color w:val="000000"/>
        </w:rPr>
        <w:t>2. In particolare l’Amministrazione aggiudicatrice assume l’espresso impegno anticorruzione di non offrire, accettare o richiedere somme di denaro o qualsiasi altra ricompensa, vantaggio o beneficio, sia direttamente che indirettamente tramite intermediari, al fine dell'assegnazione del contratto e/o al fine di distorcerne la relativa corretta esecuzione.</w:t>
      </w:r>
    </w:p>
    <w:p w:rsidR="00E96225" w:rsidRPr="001334B4" w:rsidRDefault="00E96225" w:rsidP="00E96225">
      <w:pPr>
        <w:autoSpaceDE w:val="0"/>
        <w:autoSpaceDN w:val="0"/>
        <w:adjustRightInd w:val="0"/>
        <w:spacing w:line="360" w:lineRule="auto"/>
        <w:jc w:val="both"/>
        <w:rPr>
          <w:rFonts w:ascii="Cambria" w:hAnsi="Cambria"/>
          <w:bCs/>
          <w:color w:val="000000"/>
        </w:rPr>
      </w:pPr>
      <w:r w:rsidRPr="001334B4">
        <w:rPr>
          <w:rFonts w:ascii="Cambria" w:hAnsi="Cambria"/>
          <w:bCs/>
          <w:color w:val="000000"/>
        </w:rPr>
        <w:t>3. L’Amministrazione aggiudicatrice pubblica sul proprio sito internet i dati riguardanti la procedura di affidamento, ai sensi della normativa in materia di trasparenza.</w:t>
      </w:r>
    </w:p>
    <w:p w:rsidR="00E96225" w:rsidRPr="001334B4" w:rsidRDefault="00E96225" w:rsidP="00E96225">
      <w:pPr>
        <w:autoSpaceDE w:val="0"/>
        <w:autoSpaceDN w:val="0"/>
        <w:adjustRightInd w:val="0"/>
        <w:spacing w:line="360" w:lineRule="auto"/>
        <w:jc w:val="both"/>
        <w:rPr>
          <w:rFonts w:ascii="Cambria" w:hAnsi="Cambria"/>
          <w:b/>
          <w:bCs/>
          <w:smallCaps/>
          <w:color w:val="000000"/>
        </w:rPr>
      </w:pPr>
      <w:r w:rsidRPr="001334B4">
        <w:rPr>
          <w:rFonts w:ascii="Cambria" w:hAnsi="Cambria"/>
          <w:b/>
          <w:bCs/>
          <w:smallCaps/>
          <w:color w:val="000000"/>
        </w:rPr>
        <w:t>Art.  5 – Violazione del Patto d’Integrità</w:t>
      </w:r>
    </w:p>
    <w:p w:rsidR="00E96225" w:rsidRPr="001334B4" w:rsidRDefault="00E96225" w:rsidP="00E96225">
      <w:pPr>
        <w:autoSpaceDE w:val="0"/>
        <w:autoSpaceDN w:val="0"/>
        <w:adjustRightInd w:val="0"/>
        <w:spacing w:line="360" w:lineRule="auto"/>
        <w:jc w:val="both"/>
        <w:rPr>
          <w:rFonts w:ascii="Cambria" w:hAnsi="Cambria"/>
          <w:bCs/>
          <w:color w:val="000000"/>
        </w:rPr>
      </w:pPr>
      <w:r w:rsidRPr="001334B4">
        <w:rPr>
          <w:rFonts w:ascii="Cambria" w:hAnsi="Cambria"/>
          <w:bCs/>
          <w:color w:val="000000"/>
        </w:rPr>
        <w:t>1. La violazione è dichiarata in esito ad un procedimento di verifica in cui venga garantito adeguato contradditorio con l’O.E. interessato.</w:t>
      </w:r>
    </w:p>
    <w:p w:rsidR="00E96225" w:rsidRPr="001334B4" w:rsidRDefault="00E96225" w:rsidP="00E96225">
      <w:pPr>
        <w:autoSpaceDE w:val="0"/>
        <w:autoSpaceDN w:val="0"/>
        <w:adjustRightInd w:val="0"/>
        <w:spacing w:line="360" w:lineRule="auto"/>
        <w:jc w:val="both"/>
        <w:rPr>
          <w:rFonts w:ascii="Cambria" w:hAnsi="Cambria"/>
          <w:bCs/>
          <w:color w:val="000000"/>
        </w:rPr>
      </w:pPr>
      <w:r w:rsidRPr="001334B4">
        <w:rPr>
          <w:rFonts w:ascii="Cambria" w:hAnsi="Cambria"/>
          <w:bCs/>
          <w:color w:val="000000"/>
        </w:rPr>
        <w:t>2.  La violazione da parte dell’O.E., sia in veste di concorrente che di aggiudicatario, di uno degli impegni previsti dall’articolo 3 può comportare, secondo la gravità della violazione accertata e la fase in cui la violazione è accertata:</w:t>
      </w:r>
    </w:p>
    <w:p w:rsidR="00E96225" w:rsidRPr="001334B4" w:rsidRDefault="00E96225" w:rsidP="00E96225">
      <w:pPr>
        <w:autoSpaceDE w:val="0"/>
        <w:autoSpaceDN w:val="0"/>
        <w:adjustRightInd w:val="0"/>
        <w:spacing w:line="360" w:lineRule="auto"/>
        <w:ind w:left="709" w:hanging="142"/>
        <w:jc w:val="both"/>
        <w:rPr>
          <w:rFonts w:ascii="Cambria" w:hAnsi="Cambria"/>
          <w:bCs/>
          <w:color w:val="000000"/>
        </w:rPr>
      </w:pPr>
      <w:r w:rsidRPr="001334B4">
        <w:rPr>
          <w:rFonts w:ascii="Cambria" w:hAnsi="Cambria"/>
          <w:bCs/>
          <w:color w:val="000000"/>
        </w:rPr>
        <w:t>a) l’esclusione dalla procedura di affidamento</w:t>
      </w:r>
    </w:p>
    <w:p w:rsidR="00E96225" w:rsidRPr="001334B4" w:rsidRDefault="00E96225" w:rsidP="00E96225">
      <w:pPr>
        <w:autoSpaceDE w:val="0"/>
        <w:autoSpaceDN w:val="0"/>
        <w:adjustRightInd w:val="0"/>
        <w:spacing w:line="360" w:lineRule="auto"/>
        <w:ind w:left="709" w:hanging="142"/>
        <w:jc w:val="both"/>
        <w:rPr>
          <w:rFonts w:ascii="Cambria" w:hAnsi="Cambria"/>
          <w:bCs/>
          <w:color w:val="000000"/>
        </w:rPr>
      </w:pPr>
      <w:r w:rsidRPr="001334B4">
        <w:rPr>
          <w:rFonts w:ascii="Cambria" w:hAnsi="Cambria"/>
          <w:bCs/>
          <w:color w:val="000000"/>
        </w:rPr>
        <w:t>b) la risoluzione di diritto del contratto</w:t>
      </w:r>
    </w:p>
    <w:p w:rsidR="00E96225" w:rsidRPr="001334B4" w:rsidRDefault="00E96225" w:rsidP="00E96225">
      <w:pPr>
        <w:autoSpaceDE w:val="0"/>
        <w:autoSpaceDN w:val="0"/>
        <w:adjustRightInd w:val="0"/>
        <w:spacing w:line="360" w:lineRule="auto"/>
        <w:jc w:val="both"/>
        <w:rPr>
          <w:rFonts w:ascii="Cambria" w:hAnsi="Cambria"/>
          <w:bCs/>
          <w:color w:val="000000"/>
        </w:rPr>
      </w:pPr>
      <w:r w:rsidRPr="001334B4">
        <w:rPr>
          <w:rFonts w:ascii="Cambria" w:hAnsi="Cambria"/>
          <w:bCs/>
          <w:color w:val="000000"/>
        </w:rPr>
        <w:lastRenderedPageBreak/>
        <w:t xml:space="preserve">3. L’Amministrazione aggiudicatrice può non avvalersi della risoluzione del contratto qualora la ritenga pregiudizievole agli interessi pubblici, quali indicati dall’art. 121, comma 2, </w:t>
      </w:r>
      <w:r>
        <w:rPr>
          <w:rFonts w:ascii="Cambria" w:hAnsi="Cambria"/>
          <w:bCs/>
          <w:color w:val="000000"/>
        </w:rPr>
        <w:t>D.L</w:t>
      </w:r>
      <w:r w:rsidRPr="001334B4">
        <w:rPr>
          <w:rFonts w:ascii="Cambria" w:hAnsi="Cambria"/>
          <w:bCs/>
          <w:color w:val="000000"/>
        </w:rPr>
        <w:t>gs.104/2010. È fatto salvo in ogni caso l’eventuale diritto al risarcimento del danno.</w:t>
      </w:r>
    </w:p>
    <w:p w:rsidR="00E96225" w:rsidRPr="001334B4" w:rsidRDefault="00E96225" w:rsidP="00E96225">
      <w:pPr>
        <w:autoSpaceDE w:val="0"/>
        <w:autoSpaceDN w:val="0"/>
        <w:adjustRightInd w:val="0"/>
        <w:spacing w:line="360" w:lineRule="auto"/>
        <w:jc w:val="both"/>
        <w:rPr>
          <w:rFonts w:ascii="Cambria" w:hAnsi="Cambria"/>
          <w:bCs/>
          <w:color w:val="000000"/>
        </w:rPr>
      </w:pPr>
      <w:r w:rsidRPr="001334B4">
        <w:rPr>
          <w:rFonts w:ascii="Cambria" w:hAnsi="Cambria"/>
          <w:bCs/>
          <w:color w:val="000000"/>
        </w:rPr>
        <w:t xml:space="preserve">4. L’Amministrazione aggiudicatrice segnala agli Enti del Servizio Sanitario Regionale di cui alla L.R. n.17/2014 l’O.E. che abbia violato uno degli impegni previsti dall’articolo 3. L’Amministrazione aggiudicatrice tiene conto della violazione degli impegni anticorruzione assunti con l’accettazione del presente Patto di integrità anche ai fini delle future valutazioni relative all’esclusione degli operatori economici dalle procedure di affidamento previste </w:t>
      </w:r>
      <w:r w:rsidRPr="0075244C">
        <w:rPr>
          <w:rFonts w:ascii="Cambria" w:hAnsi="Cambria"/>
          <w:bCs/>
          <w:color w:val="000000"/>
        </w:rPr>
        <w:t>dall’articolo 80, comma 5, lett. c) dal D.Lgs. n.50/2016.</w:t>
      </w:r>
    </w:p>
    <w:p w:rsidR="00E96225" w:rsidRPr="001334B4" w:rsidRDefault="00E96225" w:rsidP="00E96225">
      <w:pPr>
        <w:autoSpaceDE w:val="0"/>
        <w:autoSpaceDN w:val="0"/>
        <w:adjustRightInd w:val="0"/>
        <w:spacing w:line="360" w:lineRule="auto"/>
        <w:jc w:val="both"/>
        <w:rPr>
          <w:rFonts w:ascii="Cambria" w:hAnsi="Cambria"/>
          <w:bCs/>
          <w:color w:val="000000"/>
        </w:rPr>
      </w:pPr>
      <w:r w:rsidRPr="001334B4">
        <w:rPr>
          <w:rFonts w:ascii="Cambria" w:hAnsi="Cambria"/>
          <w:bCs/>
          <w:color w:val="000000"/>
        </w:rPr>
        <w:t>5.  In ogni caso, alla dichiarazione di violazione consegue la segnalazione del fatto all’Autorità Nazionale Anticorruzione ed alle competenti autorità.</w:t>
      </w:r>
    </w:p>
    <w:p w:rsidR="00E96225" w:rsidRPr="001334B4" w:rsidRDefault="00E96225" w:rsidP="00E96225">
      <w:pPr>
        <w:autoSpaceDE w:val="0"/>
        <w:autoSpaceDN w:val="0"/>
        <w:adjustRightInd w:val="0"/>
        <w:spacing w:line="360" w:lineRule="auto"/>
        <w:jc w:val="both"/>
        <w:rPr>
          <w:rFonts w:ascii="Cambria" w:hAnsi="Cambria"/>
          <w:bCs/>
          <w:color w:val="000000"/>
        </w:rPr>
      </w:pPr>
      <w:r w:rsidRPr="001334B4">
        <w:rPr>
          <w:rFonts w:ascii="Cambria" w:hAnsi="Cambria"/>
          <w:b/>
          <w:bCs/>
          <w:smallCaps/>
          <w:color w:val="000000"/>
        </w:rPr>
        <w:t xml:space="preserve">Art.  </w:t>
      </w:r>
      <w:r>
        <w:rPr>
          <w:rFonts w:ascii="Cambria" w:hAnsi="Cambria"/>
          <w:b/>
          <w:bCs/>
          <w:smallCaps/>
          <w:color w:val="000000"/>
        </w:rPr>
        <w:t>6</w:t>
      </w:r>
      <w:r w:rsidRPr="001334B4">
        <w:rPr>
          <w:rFonts w:ascii="Cambria" w:hAnsi="Cambria"/>
          <w:b/>
          <w:bCs/>
          <w:smallCaps/>
          <w:color w:val="000000"/>
        </w:rPr>
        <w:t xml:space="preserve"> – Efficacia del Patto d’integrità</w:t>
      </w:r>
    </w:p>
    <w:p w:rsidR="00E96225" w:rsidRPr="001334B4" w:rsidRDefault="00E96225" w:rsidP="00E96225">
      <w:pPr>
        <w:autoSpaceDE w:val="0"/>
        <w:autoSpaceDN w:val="0"/>
        <w:adjustRightInd w:val="0"/>
        <w:spacing w:line="360" w:lineRule="auto"/>
        <w:jc w:val="both"/>
        <w:rPr>
          <w:rFonts w:ascii="Cambria" w:hAnsi="Cambria"/>
          <w:bCs/>
          <w:color w:val="000000"/>
        </w:rPr>
      </w:pPr>
      <w:r w:rsidRPr="001334B4">
        <w:rPr>
          <w:rFonts w:ascii="Cambria" w:hAnsi="Cambria"/>
          <w:bCs/>
          <w:color w:val="000000"/>
        </w:rPr>
        <w:t>1. Il presente Patto di integrità e le sanzioni applicabili resteranno in vigore sino alla completa esecuzione del contratto assegnato a seguito della procedura di affidamento.</w:t>
      </w:r>
    </w:p>
    <w:p w:rsidR="00E96225" w:rsidRPr="001334B4" w:rsidRDefault="00E96225" w:rsidP="00E96225">
      <w:pPr>
        <w:autoSpaceDE w:val="0"/>
        <w:autoSpaceDN w:val="0"/>
        <w:adjustRightInd w:val="0"/>
        <w:spacing w:line="360" w:lineRule="auto"/>
        <w:jc w:val="both"/>
        <w:rPr>
          <w:rFonts w:ascii="Cambria" w:hAnsi="Cambria"/>
          <w:b/>
          <w:bCs/>
          <w:smallCaps/>
          <w:color w:val="000000"/>
        </w:rPr>
      </w:pPr>
      <w:r w:rsidRPr="001334B4">
        <w:rPr>
          <w:rFonts w:ascii="Cambria" w:hAnsi="Cambria"/>
          <w:b/>
          <w:bCs/>
          <w:smallCaps/>
          <w:color w:val="000000"/>
        </w:rPr>
        <w:t xml:space="preserve">Art.  </w:t>
      </w:r>
      <w:r>
        <w:rPr>
          <w:rFonts w:ascii="Cambria" w:hAnsi="Cambria"/>
          <w:b/>
          <w:bCs/>
          <w:smallCaps/>
          <w:color w:val="000000"/>
        </w:rPr>
        <w:t>7</w:t>
      </w:r>
      <w:r w:rsidRPr="001334B4">
        <w:rPr>
          <w:rFonts w:ascii="Cambria" w:hAnsi="Cambria"/>
          <w:b/>
          <w:bCs/>
          <w:smallCaps/>
          <w:color w:val="000000"/>
        </w:rPr>
        <w:t xml:space="preserve"> – Norma finale</w:t>
      </w:r>
    </w:p>
    <w:p w:rsidR="00E96225" w:rsidRPr="001334B4" w:rsidRDefault="00E96225" w:rsidP="00E96225">
      <w:pPr>
        <w:autoSpaceDE w:val="0"/>
        <w:autoSpaceDN w:val="0"/>
        <w:adjustRightInd w:val="0"/>
        <w:spacing w:line="360" w:lineRule="auto"/>
        <w:jc w:val="both"/>
        <w:rPr>
          <w:rFonts w:ascii="Cambria" w:hAnsi="Cambria"/>
          <w:bCs/>
          <w:color w:val="000000"/>
        </w:rPr>
      </w:pPr>
      <w:r w:rsidRPr="001334B4">
        <w:rPr>
          <w:rFonts w:ascii="Cambria" w:hAnsi="Cambria"/>
          <w:bCs/>
          <w:color w:val="000000"/>
        </w:rPr>
        <w:t xml:space="preserve">1. Ogni controversia relativa all’interpretazione, all’esecuzione e validità del presente Patto di integrità tra </w:t>
      </w:r>
      <w:r w:rsidRPr="00A55B01">
        <w:rPr>
          <w:rFonts w:ascii="Cambria" w:hAnsi="Cambria"/>
          <w:bCs/>
          <w:color w:val="000000"/>
        </w:rPr>
        <w:t>l</w:t>
      </w:r>
      <w:r w:rsidR="00A55B01" w:rsidRPr="00A55B01">
        <w:rPr>
          <w:rFonts w:ascii="Cambria" w:hAnsi="Cambria"/>
          <w:bCs/>
          <w:color w:val="000000"/>
        </w:rPr>
        <w:t>’ARCS</w:t>
      </w:r>
      <w:r w:rsidRPr="00A55B01">
        <w:rPr>
          <w:rFonts w:ascii="Cambria" w:hAnsi="Cambria"/>
          <w:bCs/>
          <w:color w:val="000000"/>
        </w:rPr>
        <w:t xml:space="preserve"> e gli</w:t>
      </w:r>
      <w:r w:rsidRPr="001334B4">
        <w:rPr>
          <w:rFonts w:ascii="Cambria" w:hAnsi="Cambria"/>
          <w:bCs/>
          <w:color w:val="000000"/>
        </w:rPr>
        <w:t xml:space="preserve"> operatori economici partecipanti alle procedure di affidamento dei contratti pubblici, sarà risolta dall’Autorità Giudiziaria competente.</w:t>
      </w:r>
    </w:p>
    <w:p w:rsidR="00E96225" w:rsidRPr="00E96225" w:rsidRDefault="00E96225" w:rsidP="00E96225">
      <w:pPr>
        <w:autoSpaceDE w:val="0"/>
        <w:autoSpaceDN w:val="0"/>
        <w:adjustRightInd w:val="0"/>
        <w:spacing w:line="360" w:lineRule="auto"/>
        <w:jc w:val="both"/>
        <w:rPr>
          <w:rFonts w:ascii="Cambria" w:hAnsi="Cambria"/>
          <w:bCs/>
          <w:color w:val="000000"/>
          <w:sz w:val="18"/>
          <w:szCs w:val="18"/>
        </w:rPr>
      </w:pPr>
    </w:p>
    <w:p w:rsidR="00852799" w:rsidRDefault="00852799" w:rsidP="00E96225">
      <w:pPr>
        <w:autoSpaceDE w:val="0"/>
        <w:autoSpaceDN w:val="0"/>
        <w:adjustRightInd w:val="0"/>
        <w:spacing w:line="360" w:lineRule="auto"/>
        <w:rPr>
          <w:rFonts w:ascii="Cambria" w:hAnsi="Cambria"/>
        </w:rPr>
      </w:pPr>
      <w:r>
        <w:rPr>
          <w:rFonts w:ascii="Cambria" w:hAnsi="Cambria"/>
        </w:rPr>
        <w:t>Per accettazione,</w:t>
      </w:r>
    </w:p>
    <w:p w:rsidR="006F146F" w:rsidRDefault="006F146F" w:rsidP="00E96225">
      <w:pPr>
        <w:autoSpaceDE w:val="0"/>
        <w:autoSpaceDN w:val="0"/>
        <w:adjustRightInd w:val="0"/>
        <w:spacing w:line="360" w:lineRule="auto"/>
        <w:rPr>
          <w:rFonts w:ascii="Cambria" w:hAnsi="Cambria"/>
        </w:rPr>
      </w:pPr>
      <w:r>
        <w:rPr>
          <w:rFonts w:ascii="DecimaWE Rg" w:hAnsi="DecimaWE Rg"/>
        </w:rPr>
        <w:t xml:space="preserve">Data </w:t>
      </w:r>
      <w:r>
        <w:rPr>
          <w:rFonts w:ascii="DecimaWE Rg" w:hAnsi="DecimaWE Rg"/>
        </w:rPr>
        <w:fldChar w:fldCharType="begin">
          <w:ffData>
            <w:name w:val="Testo1"/>
            <w:enabled/>
            <w:calcOnExit w:val="0"/>
            <w:textInput/>
          </w:ffData>
        </w:fldChar>
      </w:r>
      <w:r>
        <w:rPr>
          <w:rFonts w:ascii="DecimaWE Rg" w:hAnsi="DecimaWE Rg"/>
        </w:rPr>
        <w:instrText xml:space="preserve"> FORMTEXT </w:instrText>
      </w:r>
      <w:r>
        <w:rPr>
          <w:rFonts w:ascii="DecimaWE Rg" w:hAnsi="DecimaWE Rg"/>
        </w:rPr>
      </w:r>
      <w:r>
        <w:rPr>
          <w:rFonts w:ascii="DecimaWE Rg" w:hAnsi="DecimaWE Rg"/>
        </w:rPr>
        <w:fldChar w:fldCharType="separate"/>
      </w:r>
      <w:r>
        <w:rPr>
          <w:rFonts w:ascii="DecimaWE Rg" w:hAnsi="DecimaWE Rg"/>
          <w:noProof/>
        </w:rPr>
        <w:t> </w:t>
      </w:r>
      <w:r>
        <w:rPr>
          <w:rFonts w:ascii="DecimaWE Rg" w:hAnsi="DecimaWE Rg"/>
          <w:noProof/>
        </w:rPr>
        <w:t> </w:t>
      </w:r>
      <w:r>
        <w:rPr>
          <w:rFonts w:ascii="DecimaWE Rg" w:hAnsi="DecimaWE Rg"/>
          <w:noProof/>
        </w:rPr>
        <w:t> </w:t>
      </w:r>
      <w:r>
        <w:rPr>
          <w:rFonts w:ascii="DecimaWE Rg" w:hAnsi="DecimaWE Rg"/>
          <w:noProof/>
        </w:rPr>
        <w:t> </w:t>
      </w:r>
      <w:r>
        <w:rPr>
          <w:rFonts w:ascii="DecimaWE Rg" w:hAnsi="DecimaWE Rg"/>
          <w:noProof/>
        </w:rPr>
        <w:t> </w:t>
      </w:r>
      <w:r>
        <w:rPr>
          <w:rFonts w:ascii="DecimaWE Rg" w:hAnsi="DecimaWE Rg"/>
        </w:rPr>
        <w:fldChar w:fldCharType="end"/>
      </w:r>
    </w:p>
    <w:p w:rsidR="006F146F" w:rsidRDefault="006F146F" w:rsidP="00E96225">
      <w:pPr>
        <w:autoSpaceDE w:val="0"/>
        <w:autoSpaceDN w:val="0"/>
        <w:adjustRightInd w:val="0"/>
        <w:spacing w:line="360" w:lineRule="auto"/>
        <w:rPr>
          <w:rFonts w:ascii="Cambria" w:hAnsi="Cambria"/>
        </w:rPr>
      </w:pPr>
      <w:r>
        <w:rPr>
          <w:rFonts w:ascii="DecimaWE Rg" w:hAnsi="DecimaWE Rg"/>
        </w:rPr>
        <w:fldChar w:fldCharType="begin">
          <w:ffData>
            <w:name w:val="Testo1"/>
            <w:enabled/>
            <w:calcOnExit w:val="0"/>
            <w:textInput/>
          </w:ffData>
        </w:fldChar>
      </w:r>
      <w:r>
        <w:rPr>
          <w:rFonts w:ascii="DecimaWE Rg" w:hAnsi="DecimaWE Rg"/>
        </w:rPr>
        <w:instrText xml:space="preserve"> FORMTEXT </w:instrText>
      </w:r>
      <w:r>
        <w:rPr>
          <w:rFonts w:ascii="DecimaWE Rg" w:hAnsi="DecimaWE Rg"/>
        </w:rPr>
      </w:r>
      <w:r>
        <w:rPr>
          <w:rFonts w:ascii="DecimaWE Rg" w:hAnsi="DecimaWE Rg"/>
        </w:rPr>
        <w:fldChar w:fldCharType="separate"/>
      </w:r>
      <w:r>
        <w:rPr>
          <w:rFonts w:ascii="DecimaWE Rg" w:hAnsi="DecimaWE Rg"/>
          <w:noProof/>
        </w:rPr>
        <w:t> </w:t>
      </w:r>
      <w:r>
        <w:rPr>
          <w:rFonts w:ascii="DecimaWE Rg" w:hAnsi="DecimaWE Rg"/>
          <w:noProof/>
        </w:rPr>
        <w:t> </w:t>
      </w:r>
      <w:r>
        <w:rPr>
          <w:rFonts w:ascii="DecimaWE Rg" w:hAnsi="DecimaWE Rg"/>
          <w:noProof/>
        </w:rPr>
        <w:t> </w:t>
      </w:r>
      <w:r>
        <w:rPr>
          <w:rFonts w:ascii="DecimaWE Rg" w:hAnsi="DecimaWE Rg"/>
          <w:noProof/>
        </w:rPr>
        <w:t> </w:t>
      </w:r>
      <w:r>
        <w:rPr>
          <w:rFonts w:ascii="DecimaWE Rg" w:hAnsi="DecimaWE Rg"/>
          <w:noProof/>
        </w:rPr>
        <w:t> </w:t>
      </w:r>
      <w:r>
        <w:rPr>
          <w:rFonts w:ascii="DecimaWE Rg" w:hAnsi="DecimaWE Rg"/>
        </w:rPr>
        <w:fldChar w:fldCharType="end"/>
      </w:r>
    </w:p>
    <w:p w:rsidR="00DA6C8F" w:rsidRPr="00271DAE" w:rsidRDefault="00852799" w:rsidP="00271DAE">
      <w:pPr>
        <w:tabs>
          <w:tab w:val="left" w:pos="0"/>
          <w:tab w:val="left" w:pos="4536"/>
        </w:tabs>
        <w:spacing w:after="0"/>
        <w:rPr>
          <w:rFonts w:ascii="Cambria" w:hAnsi="Cambria"/>
        </w:rPr>
      </w:pPr>
      <w:r>
        <w:rPr>
          <w:rFonts w:ascii="Cambria" w:hAnsi="Cambria"/>
        </w:rPr>
        <w:t>firma del dichiarante</w:t>
      </w:r>
      <w:r w:rsidR="008F7D2B" w:rsidRPr="00271DAE">
        <w:rPr>
          <w:rFonts w:ascii="Cambria" w:hAnsi="Cambria"/>
        </w:rPr>
        <w:tab/>
      </w:r>
      <w:r w:rsidR="008F7D2B" w:rsidRPr="00271DAE">
        <w:rPr>
          <w:rFonts w:ascii="Cambria" w:hAnsi="Cambria"/>
        </w:rPr>
        <w:tab/>
      </w:r>
      <w:r w:rsidR="008F7D2B" w:rsidRPr="00271DAE">
        <w:rPr>
          <w:rFonts w:ascii="Cambria" w:hAnsi="Cambria"/>
        </w:rPr>
        <w:tab/>
      </w:r>
      <w:r w:rsidR="008F7D2B" w:rsidRPr="00271DAE">
        <w:rPr>
          <w:rFonts w:ascii="Cambria" w:hAnsi="Cambria"/>
        </w:rPr>
        <w:tab/>
      </w:r>
      <w:r w:rsidR="008F7D2B" w:rsidRPr="00271DAE">
        <w:rPr>
          <w:rFonts w:ascii="Cambria" w:hAnsi="Cambria"/>
        </w:rPr>
        <w:tab/>
        <w:t xml:space="preserve">    </w:t>
      </w:r>
    </w:p>
    <w:sectPr w:rsidR="00DA6C8F" w:rsidRPr="00271DAE" w:rsidSect="00E96225">
      <w:headerReference w:type="default" r:id="rId7"/>
      <w:pgSz w:w="11906" w:h="16838"/>
      <w:pgMar w:top="720" w:right="991" w:bottom="851" w:left="993" w:header="0"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4F4" w:rsidRDefault="00D044F4">
      <w:pPr>
        <w:spacing w:after="0" w:line="240" w:lineRule="auto"/>
      </w:pPr>
      <w:r>
        <w:separator/>
      </w:r>
    </w:p>
  </w:endnote>
  <w:endnote w:type="continuationSeparator" w:id="0">
    <w:p w:rsidR="00D044F4" w:rsidRDefault="00D04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Nimbus Roman No9 L">
    <w:altName w:val="Times New Roman"/>
    <w:charset w:val="00"/>
    <w:family w:val="roman"/>
    <w:pitch w:val="variable"/>
  </w:font>
  <w:font w:name="Cambria">
    <w:altName w:val="Palatino Linotype"/>
    <w:panose1 w:val="02040503050406030204"/>
    <w:charset w:val="00"/>
    <w:family w:val="roman"/>
    <w:pitch w:val="variable"/>
    <w:sig w:usb0="E00006FF" w:usb1="420024FF" w:usb2="02000000" w:usb3="00000000" w:csb0="0000019F" w:csb1="00000000"/>
  </w:font>
  <w:font w:name="DecimaWE Rg">
    <w:altName w:val="Times New Roman"/>
    <w:charset w:val="00"/>
    <w:family w:val="auto"/>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4F4" w:rsidRDefault="00D044F4">
      <w:pPr>
        <w:spacing w:after="0" w:line="240" w:lineRule="auto"/>
      </w:pPr>
      <w:r>
        <w:separator/>
      </w:r>
    </w:p>
  </w:footnote>
  <w:footnote w:type="continuationSeparator" w:id="0">
    <w:p w:rsidR="00D044F4" w:rsidRDefault="00D04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DAE" w:rsidRDefault="00271DAE">
    <w:pPr>
      <w:pStyle w:val="Intestazione"/>
    </w:pPr>
  </w:p>
  <w:p w:rsidR="00271DAE" w:rsidRPr="00271DAE" w:rsidRDefault="00271DAE">
    <w:pPr>
      <w:pStyle w:val="Intestazione"/>
      <w:rPr>
        <w:rFonts w:ascii="Cambria" w:hAnsi="Cambria"/>
      </w:rPr>
    </w:pPr>
    <w:r>
      <w:rPr>
        <w:rFonts w:ascii="Cambria" w:hAnsi="Cambria"/>
      </w:rPr>
      <w:tab/>
    </w:r>
    <w:r>
      <w:rPr>
        <w:rFonts w:ascii="Cambria" w:hAnsi="Cambria"/>
      </w:rPr>
      <w:tab/>
    </w:r>
    <w:r w:rsidR="009A0F4D">
      <w:rPr>
        <w:rFonts w:ascii="Cambria" w:hAnsi="Cambria"/>
      </w:rPr>
      <w:t xml:space="preserve">Allegato b </w:t>
    </w:r>
    <w:r>
      <w:rPr>
        <w:rFonts w:ascii="Cambria" w:hAnsi="Cambria"/>
      </w:rPr>
      <w:t>Modulo Accettazione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cumentProtection w:edit="forms" w:enforcement="1" w:cryptProviderType="rsaAES" w:cryptAlgorithmClass="hash" w:cryptAlgorithmType="typeAny" w:cryptAlgorithmSid="14" w:cryptSpinCount="100000" w:hash="k4tHJ/XA9I+RTxurUc1+5/kbbbDD742R2uld+CtNyetAia2icCAlF8A194RHCiUdTCEz5RTlo4EfUEquwxwk3w==" w:salt="+Bn7RDtqy35xMnDRxYzT6g=="/>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C8F"/>
    <w:rsid w:val="00012147"/>
    <w:rsid w:val="0008209C"/>
    <w:rsid w:val="000D7D6C"/>
    <w:rsid w:val="001147CF"/>
    <w:rsid w:val="00125DB2"/>
    <w:rsid w:val="00134E5D"/>
    <w:rsid w:val="0017737B"/>
    <w:rsid w:val="001F670C"/>
    <w:rsid w:val="00217C7D"/>
    <w:rsid w:val="00271DAE"/>
    <w:rsid w:val="00296197"/>
    <w:rsid w:val="003627BD"/>
    <w:rsid w:val="003B44A0"/>
    <w:rsid w:val="0045688C"/>
    <w:rsid w:val="004706DA"/>
    <w:rsid w:val="00494BE5"/>
    <w:rsid w:val="004A3DB8"/>
    <w:rsid w:val="0052095B"/>
    <w:rsid w:val="005E4008"/>
    <w:rsid w:val="005E6882"/>
    <w:rsid w:val="006F146F"/>
    <w:rsid w:val="0074488B"/>
    <w:rsid w:val="00756B13"/>
    <w:rsid w:val="00852799"/>
    <w:rsid w:val="00861404"/>
    <w:rsid w:val="008C4F62"/>
    <w:rsid w:val="008F7D2B"/>
    <w:rsid w:val="00926287"/>
    <w:rsid w:val="009275A3"/>
    <w:rsid w:val="009A0F4D"/>
    <w:rsid w:val="009E25A5"/>
    <w:rsid w:val="00A007D7"/>
    <w:rsid w:val="00A00E74"/>
    <w:rsid w:val="00A54C6D"/>
    <w:rsid w:val="00A55B01"/>
    <w:rsid w:val="00B17E6A"/>
    <w:rsid w:val="00B32667"/>
    <w:rsid w:val="00BB3562"/>
    <w:rsid w:val="00C01364"/>
    <w:rsid w:val="00C34188"/>
    <w:rsid w:val="00CD46B5"/>
    <w:rsid w:val="00CE5C5D"/>
    <w:rsid w:val="00D044F4"/>
    <w:rsid w:val="00DA6C8F"/>
    <w:rsid w:val="00DC1553"/>
    <w:rsid w:val="00E73B97"/>
    <w:rsid w:val="00E96225"/>
    <w:rsid w:val="00F13A02"/>
    <w:rsid w:val="00F40F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6704CE-33BC-4A56-A505-CA9356CFA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E2140"/>
    <w:pPr>
      <w:suppressAutoHyphens/>
      <w:spacing w:after="200" w:line="276" w:lineRule="auto"/>
    </w:pPr>
    <w:rPr>
      <w:color w:val="00000A"/>
      <w:sz w:val="22"/>
      <w:szCs w:val="22"/>
      <w:lang w:eastAsia="en-US"/>
    </w:rPr>
  </w:style>
  <w:style w:type="paragraph" w:styleId="Titolo1">
    <w:name w:val="heading 1"/>
    <w:basedOn w:val="Titolo"/>
    <w:rsid w:val="00F13A02"/>
    <w:pPr>
      <w:outlineLvl w:val="0"/>
    </w:pPr>
  </w:style>
  <w:style w:type="paragraph" w:styleId="Titolo2">
    <w:name w:val="heading 2"/>
    <w:basedOn w:val="Titolo"/>
    <w:rsid w:val="00F13A02"/>
    <w:pPr>
      <w:outlineLvl w:val="1"/>
    </w:pPr>
  </w:style>
  <w:style w:type="paragraph" w:styleId="Titolo3">
    <w:name w:val="heading 3"/>
    <w:basedOn w:val="Titolo"/>
    <w:rsid w:val="00F13A02"/>
    <w:pPr>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link w:val="Testofumetto"/>
    <w:uiPriority w:val="99"/>
    <w:semiHidden/>
    <w:rsid w:val="00C91E42"/>
    <w:rPr>
      <w:rFonts w:ascii="Tahoma" w:hAnsi="Tahoma" w:cs="Tahoma"/>
      <w:sz w:val="16"/>
      <w:szCs w:val="16"/>
    </w:rPr>
  </w:style>
  <w:style w:type="character" w:customStyle="1" w:styleId="CollegamentoInternet">
    <w:name w:val="Collegamento Internet"/>
    <w:rsid w:val="00F13A02"/>
    <w:rPr>
      <w:color w:val="0000FF"/>
      <w:u w:val="single"/>
    </w:rPr>
  </w:style>
  <w:style w:type="paragraph" w:styleId="Titolo">
    <w:name w:val="Title"/>
    <w:basedOn w:val="Normale"/>
    <w:next w:val="Corpodeltesto1"/>
    <w:rsid w:val="00F13A02"/>
    <w:pPr>
      <w:keepNext/>
      <w:spacing w:before="240" w:after="120"/>
    </w:pPr>
    <w:rPr>
      <w:rFonts w:ascii="Liberation Sans" w:eastAsia="Microsoft YaHei" w:hAnsi="Liberation Sans" w:cs="Mangal"/>
      <w:sz w:val="28"/>
      <w:szCs w:val="28"/>
    </w:rPr>
  </w:style>
  <w:style w:type="paragraph" w:customStyle="1" w:styleId="Corpodeltesto1">
    <w:name w:val="Corpo del testo1"/>
    <w:basedOn w:val="Normale"/>
    <w:rsid w:val="00F13A02"/>
    <w:pPr>
      <w:spacing w:after="140" w:line="288" w:lineRule="auto"/>
    </w:pPr>
  </w:style>
  <w:style w:type="paragraph" w:styleId="Elenco">
    <w:name w:val="List"/>
    <w:basedOn w:val="Corpodeltesto1"/>
    <w:rsid w:val="00F13A02"/>
    <w:rPr>
      <w:rFonts w:cs="Mangal"/>
    </w:rPr>
  </w:style>
  <w:style w:type="paragraph" w:styleId="Didascalia">
    <w:name w:val="caption"/>
    <w:basedOn w:val="Normale"/>
    <w:rsid w:val="00F13A02"/>
    <w:pPr>
      <w:suppressLineNumbers/>
      <w:spacing w:before="120" w:after="120"/>
    </w:pPr>
    <w:rPr>
      <w:rFonts w:cs="Mangal"/>
      <w:i/>
      <w:iCs/>
      <w:sz w:val="24"/>
      <w:szCs w:val="24"/>
    </w:rPr>
  </w:style>
  <w:style w:type="paragraph" w:customStyle="1" w:styleId="Indice">
    <w:name w:val="Indice"/>
    <w:basedOn w:val="Normale"/>
    <w:rsid w:val="00F13A02"/>
    <w:pPr>
      <w:suppressLineNumbers/>
    </w:pPr>
    <w:rPr>
      <w:rFonts w:cs="Mangal"/>
    </w:rPr>
  </w:style>
  <w:style w:type="paragraph" w:styleId="Testofumetto">
    <w:name w:val="Balloon Text"/>
    <w:basedOn w:val="Normale"/>
    <w:link w:val="TestofumettoCarattere"/>
    <w:uiPriority w:val="99"/>
    <w:semiHidden/>
    <w:unhideWhenUsed/>
    <w:rsid w:val="00C91E42"/>
    <w:pPr>
      <w:spacing w:after="0" w:line="240" w:lineRule="auto"/>
    </w:pPr>
    <w:rPr>
      <w:rFonts w:ascii="Tahoma" w:hAnsi="Tahoma" w:cs="Tahoma"/>
      <w:sz w:val="16"/>
      <w:szCs w:val="16"/>
    </w:rPr>
  </w:style>
  <w:style w:type="paragraph" w:styleId="Pidipagina">
    <w:name w:val="footer"/>
    <w:basedOn w:val="Normale"/>
    <w:rsid w:val="00F13A02"/>
  </w:style>
  <w:style w:type="paragraph" w:customStyle="1" w:styleId="Quotations">
    <w:name w:val="Quotations"/>
    <w:basedOn w:val="Normale"/>
    <w:rsid w:val="00F13A02"/>
  </w:style>
  <w:style w:type="paragraph" w:customStyle="1" w:styleId="Titoloprincipale">
    <w:name w:val="Titolo principale"/>
    <w:basedOn w:val="Titolo"/>
    <w:rsid w:val="00F13A02"/>
  </w:style>
  <w:style w:type="paragraph" w:styleId="Sottotitolo">
    <w:name w:val="Subtitle"/>
    <w:basedOn w:val="Titolo"/>
    <w:rsid w:val="00F13A02"/>
  </w:style>
  <w:style w:type="paragraph" w:customStyle="1" w:styleId="Default">
    <w:name w:val="Default"/>
    <w:rsid w:val="00F13A02"/>
    <w:pPr>
      <w:widowControl w:val="0"/>
      <w:suppressAutoHyphens/>
      <w:spacing w:line="276" w:lineRule="auto"/>
    </w:pPr>
    <w:rPr>
      <w:rFonts w:ascii="Nimbus Roman No9 L" w:hAnsi="Nimbus Roman No9 L"/>
      <w:color w:val="000000"/>
      <w:sz w:val="24"/>
      <w:szCs w:val="22"/>
      <w:lang w:eastAsia="en-US"/>
    </w:rPr>
  </w:style>
  <w:style w:type="paragraph" w:styleId="Intestazione">
    <w:name w:val="header"/>
    <w:basedOn w:val="Normale"/>
    <w:link w:val="IntestazioneCarattere"/>
    <w:uiPriority w:val="99"/>
    <w:unhideWhenUsed/>
    <w:rsid w:val="0008209C"/>
    <w:pPr>
      <w:tabs>
        <w:tab w:val="center" w:pos="4819"/>
        <w:tab w:val="right" w:pos="9638"/>
      </w:tabs>
      <w:spacing w:after="0" w:line="240" w:lineRule="auto"/>
    </w:pPr>
  </w:style>
  <w:style w:type="character" w:customStyle="1" w:styleId="IntestazioneCarattere">
    <w:name w:val="Intestazione Carattere"/>
    <w:link w:val="Intestazione"/>
    <w:uiPriority w:val="99"/>
    <w:rsid w:val="0008209C"/>
    <w:rPr>
      <w:color w:val="00000A"/>
      <w:sz w:val="22"/>
    </w:rPr>
  </w:style>
  <w:style w:type="character" w:styleId="Collegamentoipertestuale">
    <w:name w:val="Hyperlink"/>
    <w:uiPriority w:val="99"/>
    <w:unhideWhenUsed/>
    <w:rsid w:val="00C013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1374</Words>
  <Characters>7833</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Prot</vt:lpstr>
    </vt:vector>
  </TitlesOfParts>
  <Company>Olidata S.p.A.</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InsielADM</dc:creator>
  <cp:keywords/>
  <cp:lastModifiedBy>Serena Toscano</cp:lastModifiedBy>
  <cp:revision>2</cp:revision>
  <cp:lastPrinted>2019-08-02T09:16:00Z</cp:lastPrinted>
  <dcterms:created xsi:type="dcterms:W3CDTF">2021-08-24T07:35:00Z</dcterms:created>
  <dcterms:modified xsi:type="dcterms:W3CDTF">2021-08-24T07:35:00Z</dcterms:modified>
  <dc:language>it-IT</dc:language>
</cp:coreProperties>
</file>